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40"/>
      </w:pPr>
      <w:r>
        <w:rPr>
          <w:b/>
          <w:bCs/>
          <w:color w:val="B4681A"/>
          <w:spacing w:val="40"/>
          <w:sz w:val="20"/>
          <w:szCs w:val="20"/>
        </w:rPr>
        <w:t xml:space="preserve">TIGER GROUP  ·  TIGERCS TICKETING SYSTEM</w:t>
      </w:r>
    </w:p>
    <w:p>
      <w:pPr>
        <w:spacing w:after="60"/>
      </w:pPr>
      <w:r>
        <w:rPr>
          <w:b/>
          <w:bCs/>
          <w:color w:val="1B2A3C"/>
          <w:sz w:val="64"/>
          <w:szCs w:val="64"/>
        </w:rPr>
        <w:t xml:space="preserve">TigerCS ↔ Genesys</w:t>
      </w:r>
    </w:p>
    <w:p>
      <w:pPr>
        <w:spacing w:after="300"/>
      </w:pPr>
      <w:r>
        <w:rPr>
          <w:b/>
          <w:bCs/>
          <w:color w:val="1B2A3C"/>
          <w:sz w:val="64"/>
          <w:szCs w:val="64"/>
        </w:rPr>
        <w:t xml:space="preserve">Integration Guide</w:t>
      </w:r>
    </w:p>
    <w:p>
      <w:pPr>
        <w:spacing w:after="800"/>
      </w:pPr>
      <w:r>
        <w:rPr>
          <w:color w:val="63636B"/>
          <w:sz w:val="24"/>
          <w:szCs w:val="24"/>
        </w:rPr>
        <w:t xml:space="preserve">Developer guide for the Genesys engineering team: authentication, endpoints, payloads, channel flows, agent mapping, human handoff and UAT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cantSplit/>
        </w:trPr>
        <w:tc>
          <w:tcPr>
            <w:tcW w:type="dxa" w:w="22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Document</w:t>
            </w:r>
          </w:p>
        </w:tc>
        <w:tc>
          <w:tcPr>
            <w:tcW w:type="dxa" w:w="74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TigerCS–Genesys Integration Guide</w:t>
            </w:r>
          </w:p>
        </w:tc>
      </w:tr>
      <w:tr>
        <w:trPr>
          <w:cantSplit/>
        </w:trPr>
        <w:tc>
          <w:tcPr>
            <w:tcW w:type="dxa" w:w="22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Version</w:t>
            </w:r>
          </w:p>
        </w:tc>
        <w:tc>
          <w:tcPr>
            <w:tcW w:type="dxa" w:w="74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1.0 — for UAT</w:t>
            </w:r>
          </w:p>
        </w:tc>
      </w:tr>
      <w:tr>
        <w:trPr>
          <w:cantSplit/>
        </w:trPr>
        <w:tc>
          <w:tcPr>
            <w:tcW w:type="dxa" w:w="22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Date</w:t>
            </w:r>
          </w:p>
        </w:tc>
        <w:tc>
          <w:tcPr>
            <w:tcW w:type="dxa" w:w="74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24 September 2026</w:t>
            </w:r>
          </w:p>
        </w:tc>
      </w:tr>
      <w:tr>
        <w:trPr>
          <w:cantSplit/>
        </w:trPr>
        <w:tc>
          <w:tcPr>
            <w:tcW w:type="dxa" w:w="22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Audience</w:t>
            </w:r>
          </w:p>
        </w:tc>
        <w:tc>
          <w:tcPr>
            <w:tcW w:type="dxa" w:w="74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Genesys technical team; Tiger IT</w:t>
            </w:r>
          </w:p>
        </w:tc>
      </w:tr>
      <w:tr>
        <w:trPr>
          <w:cantSplit/>
        </w:trPr>
        <w:tc>
          <w:tcPr>
            <w:tcW w:type="dxa" w:w="22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Verified against</w:t>
            </w:r>
          </w:p>
        </w:tc>
        <w:tc>
          <w:tcPr>
            <w:tcW w:type="dxa" w:w="74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TigerCS source code, </w:t>
            </w:r>
            <w:r>
              <w:rPr>
                <w:rFonts w:ascii="Courier New" w:cs="Courier New" w:eastAsia="Courier New" w:hAnsi="Courier New"/>
                <w:color w:val="8A3B12"/>
                <w:sz w:val="16"/>
                <w:szCs w:val="16"/>
              </w:rPr>
              <w:t xml:space="preserve">main</w:t>
            </w:r>
            <w:r>
              <w:rPr>
                <w:sz w:val="18"/>
                <w:szCs w:val="18"/>
              </w:rPr>
              <w:t xml:space="preserve"> branch (commit </w:t>
            </w:r>
            <w:r>
              <w:rPr>
                <w:rFonts w:ascii="Courier New" w:cs="Courier New" w:eastAsia="Courier New" w:hAnsi="Courier New"/>
                <w:color w:val="8A3B12"/>
                <w:sz w:val="16"/>
                <w:szCs w:val="16"/>
              </w:rPr>
              <w:t xml:space="preserve">16b0dad</w:t>
            </w:r>
            <w:r>
              <w:rPr>
                <w:sz w:val="18"/>
                <w:szCs w:val="18"/>
              </w:rPr>
              <w:t xml:space="preserve">). Every endpoint, field name, status code and rule in this guide was checked against the controllers, contracts, services, migrations and tests in that commit.</w:t>
            </w:r>
          </w:p>
        </w:tc>
      </w:tr>
      <w:tr>
        <w:trPr>
          <w:cantSplit/>
        </w:trPr>
        <w:tc>
          <w:tcPr>
            <w:tcW w:type="dxa" w:w="22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Classification</w:t>
            </w:r>
          </w:p>
        </w:tc>
        <w:tc>
          <w:tcPr>
            <w:tcW w:type="dxa" w:w="74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Confidential. Contains </w:t>
            </w:r>
            <w:r>
              <w:rPr>
                <w:b/>
                <w:bCs/>
                <w:sz w:val="18"/>
                <w:szCs w:val="18"/>
              </w:rPr>
              <w:t xml:space="preserve">no</w:t>
            </w:r>
            <w:r>
              <w:rPr>
                <w:sz w:val="18"/>
                <w:szCs w:val="18"/>
              </w:rPr>
              <w:t xml:space="preserve"> credentials, keys or secrets. Every value shown in angle brackets (for example </w:t>
            </w:r>
            <w:r>
              <w:rPr>
                <w:rFonts w:ascii="Courier New" w:cs="Courier New" w:eastAsia="Courier New" w:hAnsi="Courier New"/>
                <w:color w:val="8A3B12"/>
                <w:sz w:val="16"/>
                <w:szCs w:val="16"/>
              </w:rPr>
              <w:t xml:space="preserve">&lt;TIGERCS_BASE_URL&gt;</w:t>
            </w:r>
            <w:r>
              <w:rPr>
                <w:sz w:val="18"/>
                <w:szCs w:val="18"/>
              </w:rPr>
              <w:t xml:space="preserve">) is a placeholder.</w:t>
            </w:r>
          </w:p>
        </w:tc>
      </w:tr>
    </w:tbl>
    <w:p>
      <w:r>
        <w:br w:type="page"/>
      </w:r>
    </w:p>
    <w:p>
      <w:pPr>
        <w:pStyle w:val="Heading1"/>
      </w:pPr>
      <w:r>
        <w:t xml:space="preserve">Contents</w:t>
      </w:r>
    </w:p>
    <w:p>
      <w:pPr>
        <w:spacing w:after="50"/>
      </w:pPr>
      <w:r>
        <w:rPr>
          <w:color w:val="1B2A3C"/>
          <w:sz w:val="21"/>
          <w:szCs w:val="21"/>
        </w:rPr>
        <w:t xml:space="preserve">1. Integration Overview</w:t>
      </w:r>
    </w:p>
    <w:p>
      <w:pPr>
        <w:spacing w:after="50"/>
      </w:pPr>
      <w:r>
        <w:rPr>
          <w:color w:val="1B2A3C"/>
          <w:sz w:val="21"/>
          <w:szCs w:val="21"/>
        </w:rPr>
        <w:t xml:space="preserve">2. Architecture</w:t>
      </w:r>
    </w:p>
    <w:p>
      <w:pPr>
        <w:spacing w:after="50"/>
      </w:pPr>
      <w:r>
        <w:rPr>
          <w:color w:val="1B2A3C"/>
          <w:sz w:val="21"/>
          <w:szCs w:val="21"/>
        </w:rPr>
        <w:t xml:space="preserve">3. Authentication</w:t>
      </w:r>
    </w:p>
    <w:p>
      <w:pPr>
        <w:spacing w:after="50"/>
      </w:pPr>
      <w:r>
        <w:rPr>
          <w:color w:val="1B2A3C"/>
          <w:sz w:val="21"/>
          <w:szCs w:val="21"/>
        </w:rPr>
        <w:t xml:space="preserve">4. API Quick Reference</w:t>
      </w:r>
    </w:p>
    <w:p>
      <w:pPr>
        <w:spacing w:after="50"/>
      </w:pPr>
      <w:r>
        <w:rPr>
          <w:color w:val="1B2A3C"/>
          <w:sz w:val="21"/>
          <w:szCs w:val="21"/>
        </w:rPr>
        <w:t xml:space="preserve">5. Phone Call Flow</w:t>
      </w:r>
    </w:p>
    <w:p>
      <w:pPr>
        <w:spacing w:after="50"/>
      </w:pPr>
      <w:r>
        <w:rPr>
          <w:color w:val="1B2A3C"/>
          <w:sz w:val="21"/>
          <w:szCs w:val="21"/>
        </w:rPr>
        <w:t xml:space="preserve">6. Digital Channel Flow</w:t>
      </w:r>
    </w:p>
    <w:p>
      <w:pPr>
        <w:spacing w:after="50"/>
      </w:pPr>
      <w:r>
        <w:rPr>
          <w:color w:val="1B2A3C"/>
          <w:sz w:val="21"/>
          <w:szCs w:val="21"/>
        </w:rPr>
        <w:t xml:space="preserve">7. Customer Lookup</w:t>
      </w:r>
    </w:p>
    <w:p>
      <w:pPr>
        <w:spacing w:after="50"/>
      </w:pPr>
      <w:r>
        <w:rPr>
          <w:color w:val="1B2A3C"/>
          <w:sz w:val="21"/>
          <w:szCs w:val="21"/>
        </w:rPr>
        <w:t xml:space="preserve">8. Create Ticket</w:t>
      </w:r>
    </w:p>
    <w:p>
      <w:pPr>
        <w:spacing w:after="50"/>
      </w:pPr>
      <w:r>
        <w:rPr>
          <w:color w:val="1B2A3C"/>
          <w:sz w:val="21"/>
          <w:szCs w:val="21"/>
        </w:rPr>
        <w:t xml:space="preserve">9. Unclassified Tickets and SLA</w:t>
      </w:r>
    </w:p>
    <w:p>
      <w:pPr>
        <w:spacing w:after="50"/>
      </w:pPr>
      <w:r>
        <w:rPr>
          <w:color w:val="1B2A3C"/>
          <w:sz w:val="21"/>
          <w:szCs w:val="21"/>
        </w:rPr>
        <w:t xml:space="preserve">10. Update Ticket / Conversation</w:t>
      </w:r>
    </w:p>
    <w:p>
      <w:pPr>
        <w:spacing w:after="50"/>
      </w:pPr>
      <w:r>
        <w:rPr>
          <w:color w:val="1B2A3C"/>
          <w:sz w:val="21"/>
          <w:szCs w:val="21"/>
        </w:rPr>
        <w:t xml:space="preserve">11. Transcript Handling</w:t>
      </w:r>
    </w:p>
    <w:p>
      <w:pPr>
        <w:spacing w:after="50"/>
      </w:pPr>
      <w:r>
        <w:rPr>
          <w:color w:val="1B2A3C"/>
          <w:sz w:val="21"/>
          <w:szCs w:val="21"/>
        </w:rPr>
        <w:t xml:space="preserve">12. Genesys Agent Mapping and Interaction Ownership</w:t>
      </w:r>
    </w:p>
    <w:p>
      <w:pPr>
        <w:spacing w:after="50"/>
      </w:pPr>
      <w:r>
        <w:rPr>
          <w:color w:val="1B2A3C"/>
          <w:sz w:val="21"/>
          <w:szCs w:val="21"/>
        </w:rPr>
        <w:t xml:space="preserve">13. Human Handoff</w:t>
      </w:r>
    </w:p>
    <w:p>
      <w:pPr>
        <w:spacing w:after="50"/>
      </w:pPr>
      <w:r>
        <w:rPr>
          <w:color w:val="1B2A3C"/>
          <w:sz w:val="21"/>
          <w:szCs w:val="21"/>
        </w:rPr>
        <w:t xml:space="preserve">14. Error Handling</w:t>
      </w:r>
    </w:p>
    <w:p>
      <w:pPr>
        <w:spacing w:after="50"/>
      </w:pPr>
      <w:r>
        <w:rPr>
          <w:color w:val="1B2A3C"/>
          <w:sz w:val="21"/>
          <w:szCs w:val="21"/>
        </w:rPr>
        <w:t xml:space="preserve">15. UAT Testing Scenarios</w:t>
      </w:r>
    </w:p>
    <w:p>
      <w:pPr>
        <w:spacing w:after="50"/>
      </w:pPr>
      <w:r>
        <w:rPr>
          <w:color w:val="1B2A3C"/>
          <w:sz w:val="21"/>
          <w:szCs w:val="21"/>
        </w:rPr>
        <w:t xml:space="preserve">16. Information Required from Genesys</w:t>
      </w:r>
    </w:p>
    <w:p>
      <w:pPr>
        <w:spacing w:after="50"/>
      </w:pPr>
      <w:r>
        <w:rPr>
          <w:color w:val="1B2A3C"/>
          <w:sz w:val="21"/>
          <w:szCs w:val="21"/>
        </w:rPr>
        <w:t xml:space="preserve">17. Security Notes</w:t>
      </w:r>
    </w:p>
    <w:p>
      <w:pPr>
        <w:spacing w:after="50"/>
      </w:pPr>
      <w:r>
        <w:rPr>
          <w:color w:val="1B2A3C"/>
          <w:sz w:val="21"/>
          <w:szCs w:val="21"/>
        </w:rPr>
        <w:t xml:space="preserve">18. End-to-End Flow Summary</w:t>
      </w:r>
    </w:p>
    <w:p>
      <w:pPr>
        <w:spacing w:after="200"/>
      </w:pPr>
    </w:p>
    <w:p>
      <w:pPr>
        <w:pStyle w:val="Heading2"/>
        <w:keepNext/>
      </w:pPr>
      <w:r>
        <w:t xml:space="preserve">Key facts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Topic</w:t>
            </w:r>
          </w:p>
        </w:tc>
        <w:tc>
          <w:tcPr>
            <w:tcW w:type="dxa" w:w="7338"/>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Current implementation</w:t>
            </w:r>
          </w:p>
        </w:tc>
      </w:tr>
      <w:tr>
        <w:trPr>
          <w:cantSplit/>
        </w:trPr>
        <w:tc>
          <w:tcPr>
            <w:tcW w:type="dxa" w:w="23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Base path</w:t>
            </w:r>
          </w:p>
        </w:tc>
        <w:tc>
          <w:tcPr>
            <w:tcW w:type="dxa" w:w="73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&lt;TIGERCS_BASE_URL&gt;/api/genesys/…</w:t>
            </w:r>
          </w:p>
        </w:tc>
      </w:tr>
      <w:tr>
        <w:trPr>
          <w:cantSplit/>
        </w:trPr>
        <w:tc>
          <w:tcPr>
            <w:tcW w:type="dxa" w:w="23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Authentication</w:t>
            </w:r>
          </w:p>
        </w:tc>
        <w:tc>
          <w:tcPr>
            <w:tcW w:type="dxa" w:w="73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Authorization: Bearer &lt;JWT&gt;</w:t>
            </w:r>
            <w:r>
              <w:rPr>
                <w:sz w:val="18"/>
                <w:szCs w:val="18"/>
              </w:rPr>
              <w:t xml:space="preserve"> obtained from </w:t>
            </w:r>
            <w:r>
              <w:rPr>
                <w:rFonts w:ascii="Courier New" w:cs="Courier New" w:eastAsia="Courier New" w:hAnsi="Courier New"/>
                <w:color w:val="8A3B12"/>
                <w:sz w:val="16"/>
                <w:szCs w:val="16"/>
              </w:rPr>
              <w:t xml:space="preserve">POST /api/auth/login</w:t>
            </w:r>
            <w:r>
              <w:rPr>
                <w:sz w:val="18"/>
                <w:szCs w:val="18"/>
              </w:rPr>
              <w:t xml:space="preserve"> using a TigerCS service account. No API-key scheme exists in the current code (see §3).</w:t>
            </w:r>
          </w:p>
        </w:tc>
      </w:tr>
      <w:tr>
        <w:trPr>
          <w:cantSplit/>
        </w:trPr>
        <w:tc>
          <w:tcPr>
            <w:tcW w:type="dxa" w:w="23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Payload format</w:t>
            </w:r>
          </w:p>
        </w:tc>
        <w:tc>
          <w:tcPr>
            <w:tcW w:type="dxa" w:w="73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JSON (</w:t>
            </w:r>
            <w:r>
              <w:rPr>
                <w:rFonts w:ascii="Courier New" w:cs="Courier New" w:eastAsia="Courier New" w:hAnsi="Courier New"/>
                <w:color w:val="8A3B12"/>
                <w:sz w:val="16"/>
                <w:szCs w:val="16"/>
              </w:rPr>
              <w:t xml:space="preserve">application/json</w:t>
            </w:r>
            <w:r>
              <w:rPr>
                <w:sz w:val="18"/>
                <w:szCs w:val="18"/>
              </w:rPr>
              <w:t xml:space="preserve">). Response properties are camelCase. Request property names are case-insensitive.</w:t>
            </w:r>
          </w:p>
        </w:tc>
      </w:tr>
      <w:tr>
        <w:trPr>
          <w:cantSplit/>
        </w:trPr>
        <w:tc>
          <w:tcPr>
            <w:tcW w:type="dxa" w:w="23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Idempotency key</w:t>
            </w:r>
          </w:p>
        </w:tc>
        <w:tc>
          <w:tcPr>
            <w:tcW w:type="dxa" w:w="73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conversationId</w:t>
            </w:r>
            <w:r>
              <w:rPr>
                <w:sz w:val="18"/>
                <w:szCs w:val="18"/>
              </w:rPr>
              <w:t xml:space="preserve">: one Genesys conversation always maps to exactly one TigerCS ticket.</w:t>
            </w:r>
          </w:p>
        </w:tc>
      </w:tr>
      <w:tr>
        <w:trPr>
          <w:cantSplit/>
        </w:trPr>
        <w:tc>
          <w:tcPr>
            <w:tcW w:type="dxa" w:w="23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Ringing calls</w:t>
            </w:r>
          </w:p>
        </w:tc>
        <w:tc>
          <w:tcPr>
            <w:tcW w:type="dxa" w:w="73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Never sent to TigerCS. A phone ticket is created at </w:t>
            </w:r>
            <w:r>
              <w:rPr>
                <w:b/>
                <w:bCs/>
                <w:sz w:val="18"/>
                <w:szCs w:val="18"/>
              </w:rPr>
              <w:t xml:space="preserve">agent pickup</w:t>
            </w:r>
            <w:r>
              <w:rPr>
                <w:sz w:val="18"/>
                <w:szCs w:val="18"/>
              </w:rPr>
              <w:t xml:space="preserve">.</w:t>
            </w:r>
          </w:p>
        </w:tc>
      </w:tr>
      <w:tr>
        <w:trPr>
          <w:cantSplit/>
        </w:trPr>
        <w:tc>
          <w:tcPr>
            <w:tcW w:type="dxa" w:w="23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Ticket closure</w:t>
            </w:r>
          </w:p>
        </w:tc>
        <w:tc>
          <w:tcPr>
            <w:tcW w:type="dxa" w:w="73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Never caused by Genesys. Ending a conversation does not close, resolve or re-status a ticket.</w:t>
            </w:r>
          </w:p>
        </w:tc>
      </w:tr>
      <w:tr>
        <w:trPr>
          <w:cantSplit/>
        </w:trPr>
        <w:tc>
          <w:tcPr>
            <w:tcW w:type="dxa" w:w="23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Feature switch</w:t>
            </w:r>
          </w:p>
        </w:tc>
        <w:tc>
          <w:tcPr>
            <w:tcW w:type="dxa" w:w="73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Genesys:Enabled</w:t>
            </w:r>
            <w:r>
              <w:rPr>
                <w:sz w:val="18"/>
                <w:szCs w:val="18"/>
              </w:rPr>
              <w:t xml:space="preserve"> (server setting). When it is false, every Genesys endpoint returns </w:t>
            </w:r>
            <w:r>
              <w:rPr>
                <w:rFonts w:ascii="Courier New" w:cs="Courier New" w:eastAsia="Courier New" w:hAnsi="Courier New"/>
                <w:color w:val="8A3B12"/>
                <w:sz w:val="16"/>
                <w:szCs w:val="16"/>
              </w:rPr>
              <w:t xml:space="preserve">503</w:t>
            </w:r>
            <w:r>
              <w:rPr>
                <w:sz w:val="18"/>
                <w:szCs w:val="18"/>
              </w:rPr>
              <w:t xml:space="preserv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FBEAE8" w:sz="4"/>
              <w:left w:val="single" w:color="FBEAE8" w:sz="4"/>
              <w:bottom w:val="single" w:color="FBEAE8" w:sz="4"/>
              <w:right w:val="single" w:color="FBEAE8" w:sz="4"/>
            </w:tcBorders>
            <w:shd w:fill="FBEAE8" w:color="auto" w:val="clear"/>
            <w:tcMar>
              <w:top w:type="dxa" w:w="120"/>
              <w:left w:type="dxa" w:w="180"/>
              <w:bottom w:type="dxa" w:w="100"/>
              <w:right w:type="dxa" w:w="180"/>
            </w:tcMar>
          </w:tcPr>
          <w:p>
            <w:pPr>
              <w:spacing w:after="60"/>
            </w:pPr>
            <w:r>
              <w:rPr>
                <w:b/>
                <w:bCs/>
                <w:color w:val="C0342B"/>
                <w:sz w:val="18"/>
                <w:szCs w:val="18"/>
              </w:rPr>
              <w:t xml:space="preserve">IMPLEMENTATION GAP — </w:t>
            </w:r>
            <w:r>
              <w:rPr>
                <w:b/>
                <w:bCs/>
                <w:color w:val="1B2A3C"/>
                <w:sz w:val="20"/>
                <w:szCs w:val="20"/>
              </w:rPr>
              <w:t xml:space="preserve">Authentication differs from the target architecture</w:t>
            </w:r>
          </w:p>
          <w:p>
            <w:pPr>
              <w:spacing w:after="50" w:line="264"/>
            </w:pPr>
            <w:r>
              <w:rPr>
                <w:sz w:val="19"/>
                <w:szCs w:val="19"/>
              </w:rPr>
              <w:t xml:space="preserve">The target architecture keeps the TigerCS username and password out of Genesys: a Tiger Group integration layer would hold them server-side, obtain and reuse the JWT, and expose its own credential (for example an API key) to Genesys.</w:t>
            </w:r>
          </w:p>
          <w:p>
            <w:pPr>
              <w:spacing w:after="50" w:line="264"/>
            </w:pPr>
            <w:r>
              <w:rPr>
                <w:b/>
                <w:bCs/>
                <w:sz w:val="19"/>
                <w:szCs w:val="19"/>
              </w:rPr>
              <w:t xml:space="preserve">That integration layer is not part of the current TigerCS codebase.</w:t>
            </w:r>
            <w:r>
              <w:rPr>
                <w:sz w:val="19"/>
                <w:szCs w:val="19"/>
              </w:rPr>
              <w:t xml:space="preserve"> Today the Genesys endpoints accept only a TigerCS JWT. Section 3 describes both the current behaviour and the target, and lists the decision Tiger IT must take before go-live.</w:t>
            </w:r>
          </w:p>
        </w:tc>
      </w:tr>
    </w:tbl>
    <w:p>
      <w:pPr>
        <w:spacing w:after="140"/>
      </w:pPr>
    </w:p>
    <w:p>
      <w:pPr>
        <w:pStyle w:val="Heading1"/>
        <w:pageBreakBefore/>
      </w:pPr>
      <w:r>
        <w:t xml:space="preserve">1. TigerCS – Genesys Integration Overview</w:t>
      </w:r>
    </w:p>
    <w:p>
      <w:pPr>
        <w:spacing w:after="120" w:before="0" w:line="276"/>
      </w:pPr>
      <w:r>
        <w:t xml:space="preserve">Genesys and TigerCS each own a distinct part of the customer journey. The integration is deliberately narrow: Genesys tells TigerCS </w:t>
      </w:r>
      <w:r>
        <w:rPr>
          <w:b/>
          <w:bCs/>
        </w:rPr>
        <w:t xml:space="preserve">conversation facts</w:t>
      </w:r>
      <w:r>
        <w:t xml:space="preserve">, and TigerCS owns </w:t>
      </w:r>
      <w:r>
        <w:rPr>
          <w:b/>
          <w:bCs/>
        </w:rPr>
        <w:t xml:space="preserve">everything about the ticket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4819"/>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Genesys owns</w:t>
            </w:r>
          </w:p>
        </w:tc>
        <w:tc>
          <w:tcPr>
            <w:tcW w:type="dxa" w:w="4819"/>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TigerCS owns</w:t>
            </w:r>
          </w:p>
        </w:tc>
      </w:tr>
      <w:tr>
        <w:trPr>
          <w:cantSplit/>
        </w:trPr>
        <w:tc>
          <w:tcPr>
            <w:tcW w:type="dxa" w:w="481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Channels: phone, website chat, chatbot / virtual agent, WhatsApp, social media</w:t>
            </w:r>
          </w:p>
        </w:tc>
        <w:tc>
          <w:tcPr>
            <w:tcW w:type="dxa" w:w="481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Tickets and the ticket lifecycle (status, resolution, closure, reopen)</w:t>
            </w:r>
          </w:p>
        </w:tc>
      </w:tr>
      <w:tr>
        <w:trPr>
          <w:cantSplit/>
        </w:trPr>
        <w:tc>
          <w:tcPr>
            <w:tcW w:type="dxa" w:w="4819"/>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Routing, queues, IVR</w:t>
            </w:r>
          </w:p>
        </w:tc>
        <w:tc>
          <w:tcPr>
            <w:tcW w:type="dxa" w:w="4819"/>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Customer context: CRM buyer, units, PACT and Tasleeh matches, ticket history</w:t>
            </w:r>
          </w:p>
        </w:tc>
      </w:tr>
      <w:tr>
        <w:trPr>
          <w:cantSplit/>
        </w:trPr>
        <w:tc>
          <w:tcPr>
            <w:tcW w:type="dxa" w:w="481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Conversations and their lifecycle</w:t>
            </w:r>
          </w:p>
        </w:tc>
        <w:tc>
          <w:tcPr>
            <w:tcW w:type="dxa" w:w="481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Interaction history and stored transcripts</w:t>
            </w:r>
          </w:p>
        </w:tc>
      </w:tr>
      <w:tr>
        <w:trPr>
          <w:cantSplit/>
        </w:trPr>
        <w:tc>
          <w:tcPr>
            <w:tcW w:type="dxa" w:w="4819"/>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Agent availability, presence and transfers</w:t>
            </w:r>
          </w:p>
        </w:tc>
        <w:tc>
          <w:tcPr>
            <w:tcW w:type="dxa" w:w="4819"/>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Agent mapping and interaction ownership ("Handled By")</w:t>
            </w:r>
          </w:p>
        </w:tc>
      </w:tr>
      <w:tr>
        <w:trPr>
          <w:cantSplit/>
        </w:trPr>
        <w:tc>
          <w:tcPr>
            <w:tcW w:type="dxa" w:w="481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Communication delivery (calling, chat, WhatsApp and social messaging)</w:t>
            </w:r>
          </w:p>
        </w:tc>
        <w:tc>
          <w:tcPr>
            <w:tcW w:type="dxa" w:w="481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Classification, workflow, approvals, SLA and escalation</w:t>
            </w:r>
          </w:p>
        </w:tc>
      </w:tr>
      <w:tr>
        <w:trPr>
          <w:cantSplit/>
        </w:trPr>
        <w:tc>
          <w:tcPr>
            <w:tcW w:type="dxa" w:w="4819"/>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Deciding when a human is needed</w:t>
            </w:r>
          </w:p>
        </w:tc>
        <w:tc>
          <w:tcPr>
            <w:tcW w:type="dxa" w:w="4819"/>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Recording pending human work and showing it to TigerCS agents</w:t>
            </w:r>
          </w:p>
        </w:tc>
      </w:tr>
    </w:tbl>
    <w:p>
      <w:pPr>
        <w:spacing w:after="160"/>
      </w:pPr>
    </w:p>
    <w:p>
      <w:pPr>
        <w:pStyle w:val="Heading3"/>
        <w:keepNext/>
      </w:pPr>
      <w:r>
        <w:t xml:space="preserve">Guiding rules</w:t>
      </w:r>
    </w:p>
    <w:p>
      <w:pPr>
        <w:pStyle w:val="ListParagraph"/>
        <w:numPr>
          <w:ilvl w:val="0"/>
          <w:numId w:val="2"/>
        </w:numPr>
        <w:spacing w:after="60" w:line="264"/>
      </w:pPr>
      <w:r>
        <w:rPr>
          <w:b/>
          <w:bCs/>
        </w:rPr>
        <w:t xml:space="preserve">One conversation, one ticket.</w:t>
      </w:r>
      <w:r>
        <w:t xml:space="preserve"> Every channel uses the same Create endpoint. Retries never create duplicates.</w:t>
      </w:r>
    </w:p>
    <w:p>
      <w:pPr>
        <w:pStyle w:val="ListParagraph"/>
        <w:numPr>
          <w:ilvl w:val="0"/>
          <w:numId w:val="2"/>
        </w:numPr>
        <w:spacing w:after="60" w:line="264"/>
      </w:pPr>
      <w:r>
        <w:rPr>
          <w:b/>
          <w:bCs/>
        </w:rPr>
        <w:t xml:space="preserve">TigerCS executes nothing on a channel.</w:t>
      </w:r>
      <w:r>
        <w:t xml:space="preserve"> It does not dial, send chat messages, or send WhatsApp or social replies. Genesys delivers all communication.</w:t>
      </w:r>
    </w:p>
    <w:p>
      <w:pPr>
        <w:pStyle w:val="ListParagraph"/>
        <w:numPr>
          <w:ilvl w:val="0"/>
          <w:numId w:val="2"/>
        </w:numPr>
        <w:spacing w:after="60" w:line="264"/>
      </w:pPr>
      <w:r>
        <w:rPr>
          <w:b/>
          <w:bCs/>
        </w:rPr>
        <w:t xml:space="preserve">Genesys never reaches Tiger CRM, PACT or Tasleeh directly.</w:t>
      </w:r>
      <w:r>
        <w:t xml:space="preserve"> Customer lookup runs inside TigerCS.</w:t>
      </w:r>
    </w:p>
    <w:p>
      <w:pPr>
        <w:pStyle w:val="ListParagraph"/>
        <w:numPr>
          <w:ilvl w:val="0"/>
          <w:numId w:val="2"/>
        </w:numPr>
        <w:spacing w:after="60" w:line="264"/>
      </w:pPr>
      <w:r>
        <w:rPr>
          <w:b/>
          <w:bCs/>
        </w:rPr>
        <w:t xml:space="preserve">Genesys cannot change ticket business fields.</w:t>
      </w:r>
      <w:r>
        <w:t xml:space="preserve"> Status, category, request type, priority, owner, department, resolution and closure are not in the contract.</w:t>
      </w:r>
    </w:p>
    <w:p>
      <w:pPr>
        <w:pStyle w:val="Heading1"/>
        <w:pageBreakBefore/>
      </w:pPr>
      <w:r>
        <w:t xml:space="preserve">2. Architecture</w:t>
      </w:r>
    </w:p>
    <w:p>
      <w:pPr>
        <w:pStyle w:val="Heading2"/>
        <w:keepNext/>
      </w:pPr>
      <w:r>
        <w:t xml:space="preserve">2.1 Target architecture</w:t>
      </w:r>
    </w:p>
    <w:tbl>
      <w:tblPr>
        <w:tblW w:type="dxa" w:w="96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4"/>
        <w:gridCol w:w="300"/>
        <w:gridCol w:w="2184"/>
        <w:gridCol w:w="300"/>
        <w:gridCol w:w="2184"/>
        <w:gridCol w:w="300"/>
        <w:gridCol w:w="2184"/>
      </w:tblGrid>
      <w:tr>
        <w:trPr>
          <w:cantSplit/>
        </w:trPr>
        <w:tc>
          <w:tcPr>
            <w:tcW w:type="dxa" w:w="2184"/>
            <w:tcBorders>
              <w:top w:val="single" w:color="1B2A3C" w:sz="6"/>
              <w:left w:val="single" w:color="1B2A3C" w:sz="6"/>
              <w:bottom w:val="single" w:color="1B2A3C" w:sz="6"/>
              <w:right w:val="single" w:color="1B2A3C" w:sz="6"/>
            </w:tcBorders>
            <w:shd w:fill="1B2A3C" w:color="auto" w:val="clear"/>
            <w:tcMar>
              <w:top w:type="dxa" w:w="110"/>
              <w:left w:type="dxa" w:w="60"/>
              <w:bottom w:type="dxa" w:w="110"/>
              <w:right w:type="dxa" w:w="60"/>
            </w:tcMar>
            <w:vAlign w:val="center"/>
          </w:tcPr>
          <w:p>
            <w:pPr>
              <w:spacing w:after="20"/>
              <w:jc w:val="center"/>
            </w:pPr>
            <w:r>
              <w:rPr>
                <w:b/>
                <w:bCs/>
                <w:i w:val="false"/>
                <w:iCs w:val="false"/>
                <w:color w:val="FFFFFF"/>
                <w:sz w:val="17"/>
                <w:szCs w:val="17"/>
              </w:rPr>
              <w:t xml:space="preserve">Genesys Cloud</w:t>
            </w:r>
          </w:p>
          <w:p>
            <w:pPr>
              <w:spacing w:after="0"/>
              <w:jc w:val="center"/>
            </w:pPr>
            <w:r>
              <w:rPr>
                <w:rFonts w:ascii="Calibri" w:cs="Calibri" w:eastAsia="Calibri" w:hAnsi="Calibri"/>
                <w:color w:val="D6DCE4"/>
                <w:sz w:val="14"/>
                <w:szCs w:val="14"/>
              </w:rPr>
              <w:t xml:space="preserve">flows, Data Actions, bots</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2184"/>
            <w:tcBorders>
              <w:top w:val="dashed" w:color="9CA3AF" w:sz="6"/>
              <w:left w:val="dashed" w:color="9CA3AF" w:sz="6"/>
              <w:bottom w:val="dashed" w:color="9CA3AF" w:sz="6"/>
              <w:right w:val="dashed" w:color="9CA3AF" w:sz="6"/>
            </w:tcBorders>
            <w:shd w:fill="FFFFFF" w:color="auto" w:val="clear"/>
            <w:tcMar>
              <w:top w:type="dxa" w:w="110"/>
              <w:left w:type="dxa" w:w="60"/>
              <w:bottom w:type="dxa" w:w="110"/>
              <w:right w:type="dxa" w:w="60"/>
            </w:tcMar>
            <w:vAlign w:val="center"/>
          </w:tcPr>
          <w:p>
            <w:pPr>
              <w:spacing w:after="20"/>
              <w:jc w:val="center"/>
            </w:pPr>
            <w:r>
              <w:rPr>
                <w:b/>
                <w:bCs/>
                <w:i w:val="false"/>
                <w:iCs w:val="false"/>
                <w:color w:val="63636B"/>
                <w:sz w:val="17"/>
                <w:szCs w:val="17"/>
              </w:rPr>
              <w:t xml:space="preserve">Tiger Group Genesys Integration Layer</w:t>
            </w:r>
          </w:p>
          <w:p>
            <w:pPr>
              <w:spacing w:after="0"/>
              <w:jc w:val="center"/>
            </w:pPr>
            <w:r>
              <w:rPr>
                <w:rFonts w:ascii="Calibri" w:cs="Calibri" w:eastAsia="Calibri" w:hAnsi="Calibri"/>
                <w:color w:val="63636B"/>
                <w:sz w:val="14"/>
                <w:szCs w:val="14"/>
              </w:rPr>
              <w:t xml:space="preserve">PLANNED — not in current code</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2184"/>
            <w:tcBorders>
              <w:top w:val="single" w:color="1B2A3C" w:sz="6"/>
              <w:left w:val="single" w:color="1B2A3C" w:sz="6"/>
              <w:bottom w:val="single" w:color="1B2A3C" w:sz="6"/>
              <w:right w:val="single" w:color="1B2A3C" w:sz="6"/>
            </w:tcBorders>
            <w:shd w:fill="1B2A3C" w:color="auto" w:val="clear"/>
            <w:tcMar>
              <w:top w:type="dxa" w:w="110"/>
              <w:left w:type="dxa" w:w="60"/>
              <w:bottom w:type="dxa" w:w="110"/>
              <w:right w:type="dxa" w:w="60"/>
            </w:tcMar>
            <w:vAlign w:val="center"/>
          </w:tcPr>
          <w:p>
            <w:pPr>
              <w:spacing w:after="20"/>
              <w:jc w:val="center"/>
            </w:pPr>
            <w:r>
              <w:rPr>
                <w:b/>
                <w:bCs/>
                <w:i w:val="false"/>
                <w:iCs w:val="false"/>
                <w:color w:val="FFFFFF"/>
                <w:sz w:val="17"/>
                <w:szCs w:val="17"/>
              </w:rPr>
              <w:t xml:space="preserve">TigerCS Ticketing API</w:t>
            </w:r>
          </w:p>
          <w:p>
            <w:pPr>
              <w:spacing w:after="0"/>
              <w:jc w:val="center"/>
            </w:pPr>
            <w:r>
              <w:rPr>
                <w:rFonts w:ascii="Courier New" w:cs="Courier New" w:eastAsia="Courier New" w:hAnsi="Courier New"/>
                <w:color w:val="D6DCE4"/>
                <w:sz w:val="14"/>
                <w:szCs w:val="14"/>
              </w:rPr>
              <w:t xml:space="preserve">/api/genesys/*</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2184"/>
            <w:tcBorders>
              <w:top w:val="single" w:color="E7B95E" w:sz="6"/>
              <w:left w:val="single" w:color="E7B95E" w:sz="6"/>
              <w:bottom w:val="single" w:color="E7B95E" w:sz="6"/>
              <w:right w:val="single" w:color="E7B95E" w:sz="6"/>
            </w:tcBorders>
            <w:shd w:fill="E7B95E" w:color="auto" w:val="clear"/>
            <w:tcMar>
              <w:top w:type="dxa" w:w="110"/>
              <w:left w:type="dxa" w:w="60"/>
              <w:bottom w:type="dxa" w:w="110"/>
              <w:right w:type="dxa" w:w="60"/>
            </w:tcMar>
            <w:vAlign w:val="center"/>
          </w:tcPr>
          <w:p>
            <w:pPr>
              <w:spacing w:after="20"/>
              <w:jc w:val="center"/>
            </w:pPr>
            <w:r>
              <w:rPr>
                <w:b/>
                <w:bCs/>
                <w:i w:val="false"/>
                <w:iCs w:val="false"/>
                <w:color w:val="1B2A3C"/>
                <w:sz w:val="17"/>
                <w:szCs w:val="17"/>
              </w:rPr>
              <w:t xml:space="preserve">Tiger CRM · PACT · Tasleeh</w:t>
            </w:r>
          </w:p>
          <w:p>
            <w:pPr>
              <w:spacing w:after="0"/>
              <w:jc w:val="center"/>
            </w:pPr>
            <w:r>
              <w:rPr>
                <w:rFonts w:ascii="Calibri" w:cs="Calibri" w:eastAsia="Calibri" w:hAnsi="Calibri"/>
                <w:color w:val="1B2A3C"/>
                <w:sz w:val="14"/>
                <w:szCs w:val="14"/>
              </w:rPr>
              <w:t xml:space="preserve">internal only</w:t>
            </w:r>
          </w:p>
        </w:tc>
      </w:tr>
    </w:tbl>
    <w:p>
      <w:pPr>
        <w:spacing w:after="160" w:before="60"/>
      </w:pPr>
      <w:r>
        <w:rPr>
          <w:i/>
          <w:iCs/>
          <w:color w:val="63636B"/>
          <w:sz w:val="16"/>
          <w:szCs w:val="16"/>
        </w:rPr>
        <w:t xml:space="preserve">Figure 1 — Target: Genesys authenticates to the integration layer; the layer authenticates to TigerCS with server-side credentials.</w:t>
      </w:r>
    </w:p>
    <w:p>
      <w:pPr>
        <w:pStyle w:val="Heading2"/>
        <w:keepNext/>
      </w:pPr>
      <w:r>
        <w:t xml:space="preserve">2.2 Current implementation (verified in code)</w:t>
      </w:r>
    </w:p>
    <w:tbl>
      <w:tblPr>
        <w:tblW w:type="dxa" w:w="96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2"/>
        <w:gridCol w:w="300"/>
        <w:gridCol w:w="3012"/>
        <w:gridCol w:w="300"/>
        <w:gridCol w:w="3012"/>
      </w:tblGrid>
      <w:tr>
        <w:trPr>
          <w:cantSplit/>
        </w:trPr>
        <w:tc>
          <w:tcPr>
            <w:tcW w:type="dxa" w:w="3012"/>
            <w:tcBorders>
              <w:top w:val="single" w:color="1B2A3C" w:sz="6"/>
              <w:left w:val="single" w:color="1B2A3C" w:sz="6"/>
              <w:bottom w:val="single" w:color="1B2A3C" w:sz="6"/>
              <w:right w:val="single" w:color="1B2A3C" w:sz="6"/>
            </w:tcBorders>
            <w:shd w:fill="1B2A3C" w:color="auto" w:val="clear"/>
            <w:tcMar>
              <w:top w:type="dxa" w:w="110"/>
              <w:left w:type="dxa" w:w="60"/>
              <w:bottom w:type="dxa" w:w="110"/>
              <w:right w:type="dxa" w:w="60"/>
            </w:tcMar>
            <w:vAlign w:val="center"/>
          </w:tcPr>
          <w:p>
            <w:pPr>
              <w:spacing w:after="20"/>
              <w:jc w:val="center"/>
            </w:pPr>
            <w:r>
              <w:rPr>
                <w:b/>
                <w:bCs/>
                <w:i w:val="false"/>
                <w:iCs w:val="false"/>
                <w:color w:val="FFFFFF"/>
                <w:sz w:val="17"/>
                <w:szCs w:val="17"/>
              </w:rPr>
              <w:t xml:space="preserve">Genesys Cloud</w:t>
            </w:r>
          </w:p>
          <w:p>
            <w:pPr>
              <w:spacing w:after="0"/>
              <w:jc w:val="center"/>
            </w:pPr>
            <w:r>
              <w:rPr>
                <w:rFonts w:ascii="Calibri" w:cs="Calibri" w:eastAsia="Calibri" w:hAnsi="Calibri"/>
                <w:color w:val="D6DCE4"/>
                <w:sz w:val="14"/>
                <w:szCs w:val="14"/>
              </w:rPr>
              <w:t xml:space="preserve">or a Genesys-side caller</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3012"/>
            <w:tcBorders>
              <w:top w:val="single" w:color="1B2A3C" w:sz="6"/>
              <w:left w:val="single" w:color="1B2A3C" w:sz="6"/>
              <w:bottom w:val="single" w:color="1B2A3C" w:sz="6"/>
              <w:right w:val="single" w:color="1B2A3C" w:sz="6"/>
            </w:tcBorders>
            <w:shd w:fill="1B2A3C" w:color="auto" w:val="clear"/>
            <w:tcMar>
              <w:top w:type="dxa" w:w="110"/>
              <w:left w:type="dxa" w:w="60"/>
              <w:bottom w:type="dxa" w:w="110"/>
              <w:right w:type="dxa" w:w="60"/>
            </w:tcMar>
            <w:vAlign w:val="center"/>
          </w:tcPr>
          <w:p>
            <w:pPr>
              <w:spacing w:after="20"/>
              <w:jc w:val="center"/>
            </w:pPr>
            <w:r>
              <w:rPr>
                <w:b/>
                <w:bCs/>
                <w:i w:val="false"/>
                <w:iCs w:val="false"/>
                <w:color w:val="FFFFFF"/>
                <w:sz w:val="17"/>
                <w:szCs w:val="17"/>
              </w:rPr>
              <w:t xml:space="preserve">TigerCS Ticketing API</w:t>
            </w:r>
          </w:p>
          <w:p>
            <w:pPr>
              <w:spacing w:after="0"/>
              <w:jc w:val="center"/>
            </w:pPr>
            <w:r>
              <w:rPr>
                <w:rFonts w:ascii="Calibri" w:cs="Calibri" w:eastAsia="Calibri" w:hAnsi="Calibri"/>
                <w:color w:val="D6DCE4"/>
                <w:sz w:val="14"/>
                <w:szCs w:val="14"/>
              </w:rPr>
              <w:t xml:space="preserve">Bearer JWT · /api/genesys/*</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3012"/>
            <w:tcBorders>
              <w:top w:val="single" w:color="E7B95E" w:sz="6"/>
              <w:left w:val="single" w:color="E7B95E" w:sz="6"/>
              <w:bottom w:val="single" w:color="E7B95E" w:sz="6"/>
              <w:right w:val="single" w:color="E7B95E" w:sz="6"/>
            </w:tcBorders>
            <w:shd w:fill="E7B95E" w:color="auto" w:val="clear"/>
            <w:tcMar>
              <w:top w:type="dxa" w:w="110"/>
              <w:left w:type="dxa" w:w="60"/>
              <w:bottom w:type="dxa" w:w="110"/>
              <w:right w:type="dxa" w:w="60"/>
            </w:tcMar>
            <w:vAlign w:val="center"/>
          </w:tcPr>
          <w:p>
            <w:pPr>
              <w:spacing w:after="20"/>
              <w:jc w:val="center"/>
            </w:pPr>
            <w:r>
              <w:rPr>
                <w:b/>
                <w:bCs/>
                <w:i w:val="false"/>
                <w:iCs w:val="false"/>
                <w:color w:val="1B2A3C"/>
                <w:sz w:val="17"/>
                <w:szCs w:val="17"/>
              </w:rPr>
              <w:t xml:space="preserve">Tiger CRM · PACT · Tasleeh</w:t>
            </w:r>
          </w:p>
          <w:p>
            <w:pPr>
              <w:spacing w:after="0"/>
              <w:jc w:val="center"/>
            </w:pPr>
            <w:r>
              <w:rPr>
                <w:rFonts w:ascii="Calibri" w:cs="Calibri" w:eastAsia="Calibri" w:hAnsi="Calibri"/>
                <w:color w:val="1B2A3C"/>
                <w:sz w:val="14"/>
                <w:szCs w:val="14"/>
              </w:rPr>
              <w:t xml:space="preserve">internal only</w:t>
            </w:r>
          </w:p>
        </w:tc>
      </w:tr>
    </w:tbl>
    <w:p>
      <w:pPr>
        <w:spacing w:after="160" w:before="60"/>
      </w:pPr>
      <w:r>
        <w:rPr>
          <w:i/>
          <w:iCs/>
          <w:color w:val="63636B"/>
          <w:sz w:val="16"/>
          <w:szCs w:val="16"/>
        </w:rPr>
        <w:t xml:space="preserve">Figure 2 — Current: the caller logs in to TigerCS as a service account and calls the Genesys endpoints directly with a JWT.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69"/>
        <w:gridCol w:w="3669"/>
      </w:tblGrid>
      <w:tr>
        <w:trPr>
          <w:cantSplit/>
          <w:tblHeader/>
        </w:trPr>
        <w:tc>
          <w:tcPr>
            <w:tcW w:type="dxa" w:w="23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Aspect</w:t>
            </w:r>
          </w:p>
        </w:tc>
        <w:tc>
          <w:tcPr>
            <w:tcW w:type="dxa" w:w="3669"/>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Current code</w:t>
            </w:r>
          </w:p>
        </w:tc>
        <w:tc>
          <w:tcPr>
            <w:tcW w:type="dxa" w:w="3669"/>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Target architecture</w:t>
            </w:r>
          </w:p>
        </w:tc>
      </w:tr>
      <w:tr>
        <w:trPr>
          <w:cantSplit/>
        </w:trPr>
        <w:tc>
          <w:tcPr>
            <w:tcW w:type="dxa" w:w="23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Who calls </w:t>
            </w:r>
            <w:r>
              <w:rPr>
                <w:rFonts w:ascii="Courier New" w:cs="Courier New" w:eastAsia="Courier New" w:hAnsi="Courier New"/>
                <w:color w:val="8A3B12"/>
                <w:sz w:val="16"/>
                <w:szCs w:val="16"/>
              </w:rPr>
              <w:t xml:space="preserve">/api/genesys/*</w:t>
            </w:r>
          </w:p>
        </w:tc>
        <w:tc>
          <w:tcPr>
            <w:tcW w:type="dxa" w:w="366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Any client holding a valid TigerCS JWT</w:t>
            </w:r>
          </w:p>
        </w:tc>
        <w:tc>
          <w:tcPr>
            <w:tcW w:type="dxa" w:w="366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Only the Tiger Group integration layer</w:t>
            </w:r>
          </w:p>
        </w:tc>
      </w:tr>
      <w:tr>
        <w:trPr>
          <w:cantSplit/>
        </w:trPr>
        <w:tc>
          <w:tcPr>
            <w:tcW w:type="dxa" w:w="23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What Genesys authenticates with</w:t>
            </w:r>
          </w:p>
        </w:tc>
        <w:tc>
          <w:tcPr>
            <w:tcW w:type="dxa" w:w="3669"/>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TigerCS service-account JWT (</w:t>
            </w:r>
            <w:r>
              <w:rPr>
                <w:rFonts w:ascii="Courier New" w:cs="Courier New" w:eastAsia="Courier New" w:hAnsi="Courier New"/>
                <w:color w:val="8A3B12"/>
                <w:sz w:val="16"/>
                <w:szCs w:val="16"/>
              </w:rPr>
              <w:t xml:space="preserve">Authorization: Bearer</w:t>
            </w:r>
            <w:r>
              <w:rPr>
                <w:sz w:val="18"/>
                <w:szCs w:val="18"/>
              </w:rPr>
              <w:t xml:space="preserve">)</w:t>
            </w:r>
          </w:p>
        </w:tc>
        <w:tc>
          <w:tcPr>
            <w:tcW w:type="dxa" w:w="3669"/>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A credential issued by the integration layer (header name to be confirmed when it is built)</w:t>
            </w:r>
          </w:p>
        </w:tc>
      </w:tr>
      <w:tr>
        <w:trPr>
          <w:cantSplit/>
        </w:trPr>
        <w:tc>
          <w:tcPr>
            <w:tcW w:type="dxa" w:w="23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Where the TigerCS username/password live</w:t>
            </w:r>
          </w:p>
        </w:tc>
        <w:tc>
          <w:tcPr>
            <w:tcW w:type="dxa" w:w="366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With whichever component calls </w:t>
            </w:r>
            <w:r>
              <w:rPr>
                <w:rFonts w:ascii="Courier New" w:cs="Courier New" w:eastAsia="Courier New" w:hAnsi="Courier New"/>
                <w:color w:val="8A3B12"/>
                <w:sz w:val="16"/>
                <w:szCs w:val="16"/>
              </w:rPr>
              <w:t xml:space="preserve">POST /api/auth/login</w:t>
            </w:r>
          </w:p>
        </w:tc>
        <w:tc>
          <w:tcPr>
            <w:tcW w:type="dxa" w:w="366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Server-side only, in integration-layer settings (e.g. </w:t>
            </w:r>
            <w:r>
              <w:rPr>
                <w:rFonts w:ascii="Courier New" w:cs="Courier New" w:eastAsia="Courier New" w:hAnsi="Courier New"/>
                <w:color w:val="8A3B12"/>
                <w:sz w:val="16"/>
                <w:szCs w:val="16"/>
              </w:rPr>
              <w:t xml:space="preserve">Ticketing__Username</w:t>
            </w:r>
            <w:r>
              <w:rPr>
                <w:sz w:val="18"/>
                <w:szCs w:val="18"/>
              </w:rPr>
              <w:t xml:space="preserve">, </w:t>
            </w:r>
            <w:r>
              <w:rPr>
                <w:rFonts w:ascii="Courier New" w:cs="Courier New" w:eastAsia="Courier New" w:hAnsi="Courier New"/>
                <w:color w:val="8A3B12"/>
                <w:sz w:val="16"/>
                <w:szCs w:val="16"/>
              </w:rPr>
              <w:t xml:space="preserve">Ticketing__Password</w:t>
            </w:r>
            <w:r>
              <w:rPr>
                <w:sz w:val="18"/>
                <w:szCs w:val="18"/>
              </w:rPr>
              <w:t xml:space="preserve">)</w:t>
            </w:r>
          </w:p>
        </w:tc>
      </w:tr>
      <w:tr>
        <w:trPr>
          <w:cantSplit/>
        </w:trPr>
        <w:tc>
          <w:tcPr>
            <w:tcW w:type="dxa" w:w="23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JWT handling</w:t>
            </w:r>
          </w:p>
        </w:tc>
        <w:tc>
          <w:tcPr>
            <w:tcW w:type="dxa" w:w="3669"/>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Caller logs in, caches the token, and re-logs in before expiry</w:t>
            </w:r>
          </w:p>
        </w:tc>
        <w:tc>
          <w:tcPr>
            <w:tcW w:type="dxa" w:w="3669"/>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Integration layer obtains, caches and reuses the token; Genesys never sees it</w:t>
            </w:r>
          </w:p>
        </w:tc>
      </w:tr>
      <w:tr>
        <w:trPr>
          <w:cantSplit/>
        </w:trPr>
        <w:tc>
          <w:tcPr>
            <w:tcW w:type="dxa" w:w="23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TigerCS API contract</w:t>
            </w:r>
          </w:p>
        </w:tc>
        <w:tc>
          <w:tcPr>
            <w:tcW w:type="dxa" w:w="366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As documented in this guide</w:t>
            </w:r>
          </w:p>
        </w:tc>
        <w:tc>
          <w:tcPr>
            <w:tcW w:type="dxa" w:w="366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Unchanged. The layer forwards the same requests and responses</w:t>
            </w:r>
          </w:p>
        </w:tc>
      </w:tr>
    </w:tbl>
    <w:p>
      <w:pPr>
        <w:spacing w:after="120"/>
      </w:pPr>
    </w:p>
    <w:p>
      <w:pPr>
        <w:spacing w:after="120" w:before="0" w:line="276"/>
      </w:pPr>
      <w:r>
        <w:t xml:space="preserve">The endpoints, payloads and business rules in sections 4–15 are the same in both architectures. Only the authentication hop changes.</w:t>
      </w:r>
    </w:p>
    <w:p>
      <w:pPr>
        <w:pStyle w:val="Heading1"/>
        <w:pageBreakBefore/>
      </w:pPr>
      <w:r>
        <w:t xml:space="preserve">3. Authentication</w:t>
      </w:r>
    </w:p>
    <w:p>
      <w:pPr>
        <w:pStyle w:val="Heading2"/>
        <w:keepNext/>
      </w:pPr>
      <w:r>
        <w:t xml:space="preserve">3.1 Current implementation</w:t>
      </w:r>
    </w:p>
    <w:p>
      <w:pPr>
        <w:spacing w:after="120" w:before="0" w:line="276"/>
      </w:pPr>
      <w:r>
        <w:t xml:space="preserve">Every Genesys endpoint sits behind </w:t>
      </w:r>
      <w:r>
        <w:rPr>
          <w:rFonts w:ascii="Courier New" w:cs="Courier New" w:eastAsia="Courier New" w:hAnsi="Courier New"/>
          <w:color w:val="8A3B12"/>
          <w:sz w:val="18"/>
          <w:szCs w:val="18"/>
        </w:rPr>
        <w:t xml:space="preserve">[Authorize(Policy = "CustomerVerification")]</w:t>
      </w:r>
      <w:r>
        <w:t xml:space="preserve"> and standard ASP.NET JWT bearer authentication. No webhook signature, HMAC, OAuth client-credentials grant or API-key header is implemented for Genesys.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blHeader/>
        </w:trPr>
        <w:tc>
          <w:tcPr>
            <w:tcW w:type="dxa" w:w="26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Requirement</w:t>
            </w:r>
          </w:p>
        </w:tc>
        <w:tc>
          <w:tcPr>
            <w:tcW w:type="dxa" w:w="7038"/>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Detail</w:t>
            </w:r>
          </w:p>
        </w:tc>
      </w:tr>
      <w:tr>
        <w:trPr>
          <w:cantSplit/>
        </w:trPr>
        <w:tc>
          <w:tcPr>
            <w:tcW w:type="dxa" w:w="26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Header on every Genesys call</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Authorization: Bearer &lt;ACCESS_TOKEN&gt;</w:t>
            </w:r>
          </w:p>
        </w:tc>
      </w:tr>
      <w:tr>
        <w:trPr>
          <w:cantSplit/>
        </w:trPr>
        <w:tc>
          <w:tcPr>
            <w:tcW w:type="dxa" w:w="26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Content type</w:t>
            </w:r>
          </w:p>
        </w:tc>
        <w:tc>
          <w:tcPr>
            <w:tcW w:type="dxa" w:w="70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Content-Type: application/json</w:t>
            </w:r>
            <w:r>
              <w:rPr>
                <w:sz w:val="18"/>
                <w:szCs w:val="18"/>
              </w:rPr>
              <w:t xml:space="preserve"> on POST and PATCH</w:t>
            </w:r>
          </w:p>
        </w:tc>
      </w:tr>
      <w:tr>
        <w:trPr>
          <w:cantSplit/>
        </w:trPr>
        <w:tc>
          <w:tcPr>
            <w:tcW w:type="dxa" w:w="26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How to obtain the token</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POST /api/auth/login</w:t>
            </w:r>
            <w:r>
              <w:rPr>
                <w:sz w:val="18"/>
                <w:szCs w:val="18"/>
              </w:rPr>
              <w:t xml:space="preserve"> with a dedicated TigerCS </w:t>
            </w:r>
            <w:r>
              <w:rPr>
                <w:b/>
                <w:bCs/>
                <w:sz w:val="18"/>
                <w:szCs w:val="18"/>
              </w:rPr>
              <w:t xml:space="preserve">service account</w:t>
            </w:r>
          </w:p>
        </w:tc>
      </w:tr>
      <w:tr>
        <w:trPr>
          <w:cantSplit/>
        </w:trPr>
        <w:tc>
          <w:tcPr>
            <w:tcW w:type="dxa" w:w="26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Required role</w:t>
            </w:r>
          </w:p>
        </w:tc>
        <w:tc>
          <w:tcPr>
            <w:tcW w:type="dxa" w:w="70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The service account must hold </w:t>
            </w:r>
            <w:r>
              <w:rPr>
                <w:b/>
                <w:bCs/>
                <w:sz w:val="18"/>
                <w:szCs w:val="18"/>
              </w:rPr>
              <w:t xml:space="preserve">CS Agent</w:t>
            </w:r>
            <w:r>
              <w:rPr>
                <w:sz w:val="18"/>
                <w:szCs w:val="18"/>
              </w:rPr>
              <w:t xml:space="preserve"> or </w:t>
            </w:r>
            <w:r>
              <w:rPr>
                <w:b/>
                <w:bCs/>
                <w:sz w:val="18"/>
                <w:szCs w:val="18"/>
              </w:rPr>
              <w:t xml:space="preserve">CS Supervisor</w:t>
            </w:r>
            <w:r>
              <w:rPr>
                <w:sz w:val="18"/>
                <w:szCs w:val="18"/>
              </w:rPr>
              <w:t xml:space="preserve">. (System Administrator also passes through a central override. Do not use an administrator account for the integration.)</w:t>
            </w:r>
          </w:p>
        </w:tc>
      </w:tr>
      <w:tr>
        <w:trPr>
          <w:cantSplit/>
        </w:trPr>
        <w:tc>
          <w:tcPr>
            <w:tcW w:type="dxa" w:w="26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Token lifetime</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Server setting </w:t>
            </w:r>
            <w:r>
              <w:rPr>
                <w:rFonts w:ascii="Courier New" w:cs="Courier New" w:eastAsia="Courier New" w:hAnsi="Courier New"/>
                <w:color w:val="8A3B12"/>
                <w:sz w:val="16"/>
                <w:szCs w:val="16"/>
              </w:rPr>
              <w:t xml:space="preserve">Jwt:ExpirationMinutes</w:t>
            </w:r>
            <w:r>
              <w:rPr>
                <w:sz w:val="18"/>
                <w:szCs w:val="18"/>
              </w:rPr>
              <w:t xml:space="preserve">; the default is </w:t>
            </w:r>
            <w:r>
              <w:rPr>
                <w:b/>
                <w:bCs/>
                <w:sz w:val="18"/>
                <w:szCs w:val="18"/>
              </w:rPr>
              <w:t xml:space="preserve">60 minutes</w:t>
            </w:r>
            <w:r>
              <w:rPr>
                <w:sz w:val="18"/>
                <w:szCs w:val="18"/>
              </w:rPr>
              <w:t xml:space="preserve">. The login response returns </w:t>
            </w:r>
            <w:r>
              <w:rPr>
                <w:rFonts w:ascii="Courier New" w:cs="Courier New" w:eastAsia="Courier New" w:hAnsi="Courier New"/>
                <w:color w:val="8A3B12"/>
                <w:sz w:val="16"/>
                <w:szCs w:val="16"/>
              </w:rPr>
              <w:t xml:space="preserve">expiresAtUtc</w:t>
            </w:r>
            <w:r>
              <w:rPr>
                <w:sz w:val="18"/>
                <w:szCs w:val="18"/>
              </w:rPr>
              <w:t xml:space="preserve">. Re-login shortly before expiry, or once on a </w:t>
            </w:r>
            <w:r>
              <w:rPr>
                <w:rFonts w:ascii="Courier New" w:cs="Courier New" w:eastAsia="Courier New" w:hAnsi="Courier New"/>
                <w:color w:val="8A3B12"/>
                <w:sz w:val="16"/>
                <w:szCs w:val="16"/>
              </w:rPr>
              <w:t xml:space="preserve">401</w:t>
            </w:r>
            <w:r>
              <w:rPr>
                <w:sz w:val="18"/>
                <w:szCs w:val="18"/>
              </w:rPr>
              <w:t xml:space="preserve">.</w:t>
            </w:r>
          </w:p>
        </w:tc>
      </w:tr>
      <w:tr>
        <w:trPr>
          <w:cantSplit/>
        </w:trPr>
        <w:tc>
          <w:tcPr>
            <w:tcW w:type="dxa" w:w="26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Missing or expired token</w:t>
            </w:r>
          </w:p>
        </w:tc>
        <w:tc>
          <w:tcPr>
            <w:tcW w:type="dxa" w:w="70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401 Unauthorized</w:t>
            </w:r>
          </w:p>
        </w:tc>
      </w:tr>
      <w:tr>
        <w:trPr>
          <w:cantSplit/>
        </w:trPr>
        <w:tc>
          <w:tcPr>
            <w:tcW w:type="dxa" w:w="26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Valid token, wrong role</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403 Forbidden</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E5E7EB" w:sz="4"/>
              <w:left w:val="single" w:color="E5E7EB" w:sz="4"/>
              <w:bottom w:val="single" w:color="E5E7EB" w:sz="4"/>
              <w:right w:val="single" w:color="E5E7EB" w:sz="4"/>
            </w:tcBorders>
            <w:shd w:fill="E5E7EB" w:color="auto" w:val="clear"/>
            <w:tcMar>
              <w:top w:type="dxa" w:w="70"/>
              <w:left w:type="dxa" w:w="100"/>
              <w:bottom w:type="dxa" w:w="50"/>
              <w:right w:type="dxa" w:w="100"/>
            </w:tcMar>
            <w:vAlign w:val="top"/>
          </w:tcPr>
          <w:p>
            <w:pPr>
              <w:spacing w:after="40" w:line="252"/>
            </w:pPr>
            <w:r>
              <w:rPr>
                <w:b/>
                <w:bCs/>
                <w:color w:val="1B2A3C"/>
                <w:sz w:val="16"/>
                <w:szCs w:val="16"/>
              </w:rPr>
              <w:t xml:space="preserve">Login request (placeholders only)</w:t>
            </w:r>
          </w:p>
        </w:tc>
      </w:tr>
      <w:tr>
        <w:tc>
          <w:tcPr>
            <w:tcW w:type="dxa" w:w="9638"/>
            <w:tcBorders>
              <w:top w:val="single" w:color="E5E7EB" w:sz="4"/>
              <w:left w:val="single" w:color="E5E7EB" w:sz="4"/>
              <w:bottom w:val="single" w:color="E5E7EB" w:sz="4"/>
              <w:right w:val="single" w:color="E5E7EB" w:sz="4"/>
            </w:tcBorders>
            <w:shd w:fill="F3F4F6" w:color="auto" w:val="clear"/>
            <w:tcMar>
              <w:top w:type="dxa" w:w="100"/>
              <w:left w:type="dxa" w:w="160"/>
              <w:bottom w:type="dxa" w:w="100"/>
              <w:right w:type="dxa" w:w="120"/>
            </w:tcMar>
          </w:tcPr>
          <w:p>
            <w:pPr>
              <w:spacing w:after="0" w:line="240"/>
            </w:pPr>
            <w:r>
              <w:rPr>
                <w:rFonts w:ascii="Courier New" w:cs="Courier New" w:eastAsia="Courier New" w:hAnsi="Courier New"/>
                <w:color w:val="1F2937"/>
                <w:sz w:val="16"/>
                <w:szCs w:val="16"/>
              </w:rPr>
              <w:t xml:space="preserve">POST &lt;TIGERCS_BASE_URL&gt;/api/auth/login</w:t>
            </w:r>
          </w:p>
          <w:p>
            <w:pPr>
              <w:spacing w:after="0" w:line="240"/>
            </w:pPr>
            <w:r>
              <w:rPr>
                <w:rFonts w:ascii="Courier New" w:cs="Courier New" w:eastAsia="Courier New" w:hAnsi="Courier New"/>
                <w:color w:val="1F2937"/>
                <w:sz w:val="16"/>
                <w:szCs w:val="16"/>
              </w:rPr>
              <w:t xml:space="preserve">Content-Type: application/json</w:t>
            </w:r>
          </w:p>
          <w:p>
            <w:pPr>
              <w:spacing w:after="0" w:line="240"/>
            </w:pPr>
            <w:r>
              <w:rPr>
                <w:rFonts w:ascii="Courier New" w:cs="Courier New" w:eastAsia="Courier New" w:hAnsi="Courier New"/>
                <w:color w:val="1F2937"/>
                <w:sz w:val="16"/>
                <w:szCs w:val="16"/>
              </w:rPr>
              <w:t xml:space="preserve"> </w:t>
            </w:r>
          </w:p>
          <w:p>
            <w:pPr>
              <w:spacing w:after="0" w:line="240"/>
            </w:pPr>
            <w:r>
              <w:rPr>
                <w:rFonts w:ascii="Courier New" w:cs="Courier New" w:eastAsia="Courier New" w:hAnsi="Courier New"/>
                <w:color w:val="1F2937"/>
                <w:sz w:val="16"/>
                <w:szCs w:val="16"/>
              </w:rPr>
              <w:t xml:space="preserve">{ "username": "&lt;SERVICE_ACCOUNT_USERNAME&gt;", "password": "&lt;SERVICE_ACCOUNT_PASSWORD&gt;"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E5E7EB" w:sz="4"/>
              <w:left w:val="single" w:color="E5E7EB" w:sz="4"/>
              <w:bottom w:val="single" w:color="E5E7EB" w:sz="4"/>
              <w:right w:val="single" w:color="E5E7EB" w:sz="4"/>
            </w:tcBorders>
            <w:shd w:fill="E5E7EB" w:color="auto" w:val="clear"/>
            <w:tcMar>
              <w:top w:type="dxa" w:w="70"/>
              <w:left w:type="dxa" w:w="100"/>
              <w:bottom w:type="dxa" w:w="50"/>
              <w:right w:type="dxa" w:w="100"/>
            </w:tcMar>
            <w:vAlign w:val="top"/>
          </w:tcPr>
          <w:p>
            <w:pPr>
              <w:spacing w:after="40" w:line="252"/>
            </w:pPr>
            <w:r>
              <w:rPr>
                <w:b/>
                <w:bCs/>
                <w:color w:val="1B2A3C"/>
                <w:sz w:val="16"/>
                <w:szCs w:val="16"/>
              </w:rPr>
              <w:t xml:space="preserve">Login response</w:t>
            </w:r>
          </w:p>
        </w:tc>
      </w:tr>
      <w:tr>
        <w:tc>
          <w:tcPr>
            <w:tcW w:type="dxa" w:w="9638"/>
            <w:tcBorders>
              <w:top w:val="single" w:color="E5E7EB" w:sz="4"/>
              <w:left w:val="single" w:color="E5E7EB" w:sz="4"/>
              <w:bottom w:val="single" w:color="E5E7EB" w:sz="4"/>
              <w:right w:val="single" w:color="E5E7EB" w:sz="4"/>
            </w:tcBorders>
            <w:shd w:fill="F3F4F6" w:color="auto" w:val="clear"/>
            <w:tcMar>
              <w:top w:type="dxa" w:w="100"/>
              <w:left w:type="dxa" w:w="160"/>
              <w:bottom w:type="dxa" w:w="100"/>
              <w:right w:type="dxa" w:w="120"/>
            </w:tcMar>
          </w:tcPr>
          <w:p>
            <w:pPr>
              <w:spacing w:after="0" w:line="240"/>
            </w:pPr>
            <w:r>
              <w:rPr>
                <w:rFonts w:ascii="Courier New" w:cs="Courier New" w:eastAsia="Courier New" w:hAnsi="Courier New"/>
                <w:color w:val="1F2937"/>
                <w:sz w:val="16"/>
                <w:szCs w:val="16"/>
              </w:rPr>
              <w:t xml:space="preserve">200 OK</w:t>
            </w:r>
          </w:p>
          <w:p>
            <w:pPr>
              <w:spacing w:after="0" w:line="240"/>
            </w:pPr>
            <w:r>
              <w:rPr>
                <w:rFonts w:ascii="Courier New" w:cs="Courier New" w:eastAsia="Courier New" w:hAnsi="Courier New"/>
                <w:color w:val="1F2937"/>
                <w:sz w:val="16"/>
                <w:szCs w:val="16"/>
              </w:rPr>
              <w:t xml:space="preserve">{</w:t>
            </w:r>
          </w:p>
          <w:p>
            <w:pPr>
              <w:spacing w:after="0" w:line="240"/>
            </w:pPr>
            <w:r>
              <w:rPr>
                <w:rFonts w:ascii="Courier New" w:cs="Courier New" w:eastAsia="Courier New" w:hAnsi="Courier New"/>
                <w:color w:val="1F2937"/>
                <w:sz w:val="16"/>
                <w:szCs w:val="16"/>
              </w:rPr>
              <w:t xml:space="preserve">  "accessToken": "&lt;JWT&gt;",</w:t>
            </w:r>
          </w:p>
          <w:p>
            <w:pPr>
              <w:spacing w:after="0" w:line="240"/>
            </w:pPr>
            <w:r>
              <w:rPr>
                <w:rFonts w:ascii="Courier New" w:cs="Courier New" w:eastAsia="Courier New" w:hAnsi="Courier New"/>
                <w:color w:val="1F2937"/>
                <w:sz w:val="16"/>
                <w:szCs w:val="16"/>
              </w:rPr>
              <w:t xml:space="preserve">  "expiresAtUtc": "2026-09-24T10:15:00Z",</w:t>
            </w:r>
          </w:p>
          <w:p>
            <w:pPr>
              <w:spacing w:after="0" w:line="240"/>
            </w:pPr>
            <w:r>
              <w:rPr>
                <w:rFonts w:ascii="Courier New" w:cs="Courier New" w:eastAsia="Courier New" w:hAnsi="Courier New"/>
                <w:color w:val="1F2937"/>
                <w:sz w:val="16"/>
                <w:szCs w:val="16"/>
              </w:rPr>
              <w:t xml:space="preserve">  "employeeId": "&lt;GUID&gt;",</w:t>
            </w:r>
          </w:p>
          <w:p>
            <w:pPr>
              <w:spacing w:after="0" w:line="240"/>
            </w:pPr>
            <w:r>
              <w:rPr>
                <w:rFonts w:ascii="Courier New" w:cs="Courier New" w:eastAsia="Courier New" w:hAnsi="Courier New"/>
                <w:color w:val="1F2937"/>
                <w:sz w:val="16"/>
                <w:szCs w:val="16"/>
              </w:rPr>
              <w:t xml:space="preserve">  "displayName": "&lt;service account display name&gt;",</w:t>
            </w:r>
          </w:p>
          <w:p>
            <w:pPr>
              <w:spacing w:after="0" w:line="240"/>
            </w:pPr>
            <w:r>
              <w:rPr>
                <w:rFonts w:ascii="Courier New" w:cs="Courier New" w:eastAsia="Courier New" w:hAnsi="Courier New"/>
                <w:color w:val="1F2937"/>
                <w:sz w:val="16"/>
                <w:szCs w:val="16"/>
              </w:rPr>
              <w:t xml:space="preserve">  "roles": [ "CS Agent" ],</w:t>
            </w:r>
          </w:p>
          <w:p>
            <w:pPr>
              <w:spacing w:after="0" w:line="240"/>
            </w:pPr>
            <w:r>
              <w:rPr>
                <w:rFonts w:ascii="Courier New" w:cs="Courier New" w:eastAsia="Courier New" w:hAnsi="Courier New"/>
                <w:color w:val="1F2937"/>
                <w:sz w:val="16"/>
                <w:szCs w:val="16"/>
              </w:rPr>
              <w:t xml:space="preserve">  "primaryDepartmentId": 3</w:t>
            </w:r>
          </w:p>
          <w:p>
            <w:pPr>
              <w:spacing w:after="0" w:line="240"/>
            </w:pPr>
            <w:r>
              <w:rPr>
                <w:rFonts w:ascii="Courier New" w:cs="Courier New" w:eastAsia="Courier New" w:hAnsi="Courier New"/>
                <w:color w:val="1F2937"/>
                <w:sz w:val="16"/>
                <w:szCs w:val="16"/>
              </w:rPr>
              <w:t xml:space="preserve">}</w:t>
            </w:r>
          </w:p>
        </w:tc>
      </w:tr>
    </w:tbl>
    <w:p>
      <w:pPr>
        <w:spacing w:after="120"/>
      </w:pPr>
    </w:p>
    <w:p>
      <w:pPr>
        <w:spacing w:after="120" w:before="0" w:line="276"/>
      </w:pPr>
      <w:r>
        <w:t xml:space="preserve">Login can also return </w:t>
      </w:r>
      <w:r>
        <w:rPr>
          <w:rFonts w:ascii="Courier New" w:cs="Courier New" w:eastAsia="Courier New" w:hAnsi="Courier New"/>
          <w:color w:val="8A3B12"/>
          <w:sz w:val="18"/>
          <w:szCs w:val="18"/>
        </w:rPr>
        <w:t xml:space="preserve">400</w:t>
      </w:r>
      <w:r>
        <w:t xml:space="preserve"> (malformed body), </w:t>
      </w:r>
      <w:r>
        <w:rPr>
          <w:rFonts w:ascii="Courier New" w:cs="Courier New" w:eastAsia="Courier New" w:hAnsi="Courier New"/>
          <w:color w:val="8A3B12"/>
          <w:sz w:val="18"/>
          <w:szCs w:val="18"/>
        </w:rPr>
        <w:t xml:space="preserve">401</w:t>
      </w:r>
      <w:r>
        <w:t xml:space="preserve"> (invalid credentials) and </w:t>
      </w:r>
      <w:r>
        <w:rPr>
          <w:rFonts w:ascii="Courier New" w:cs="Courier New" w:eastAsia="Courier New" w:hAnsi="Courier New"/>
          <w:color w:val="8A3B12"/>
          <w:sz w:val="18"/>
          <w:szCs w:val="18"/>
        </w:rPr>
        <w:t xml:space="preserve">423 Locked</w:t>
      </w:r>
      <w:r>
        <w:t xml:space="preserve"> (account locked out after repeated failures). Do not retry a </w:t>
      </w:r>
      <w:r>
        <w:rPr>
          <w:rFonts w:ascii="Courier New" w:cs="Courier New" w:eastAsia="Courier New" w:hAnsi="Courier New"/>
          <w:color w:val="8A3B12"/>
          <w:sz w:val="18"/>
          <w:szCs w:val="18"/>
        </w:rPr>
        <w:t xml:space="preserve">401</w:t>
      </w:r>
      <w:r>
        <w:t xml:space="preserve"> or </w:t>
      </w:r>
      <w:r>
        <w:rPr>
          <w:rFonts w:ascii="Courier New" w:cs="Courier New" w:eastAsia="Courier New" w:hAnsi="Courier New"/>
          <w:color w:val="8A3B12"/>
          <w:sz w:val="18"/>
          <w:szCs w:val="18"/>
        </w:rPr>
        <w:t xml:space="preserve">423</w:t>
      </w:r>
      <w:r>
        <w:t xml:space="preserve"> from login in a loop: it can lock the service account.</w:t>
      </w:r>
    </w:p>
    <w:p>
      <w:pPr>
        <w:pStyle w:val="Heading2"/>
        <w:keepNext/>
      </w:pPr>
      <w:r>
        <w:t xml:space="preserve">3.2 What stays server-side</w:t>
      </w:r>
    </w:p>
    <w:p>
      <w:pPr>
        <w:pStyle w:val="ListParagraph"/>
        <w:numPr>
          <w:ilvl w:val="0"/>
          <w:numId w:val="2"/>
        </w:numPr>
        <w:spacing w:after="60" w:line="264"/>
      </w:pPr>
      <w:r>
        <w:t xml:space="preserve">The JWT signing key and issuer/audience settings (</w:t>
      </w:r>
      <w:r>
        <w:rPr>
          <w:rFonts w:ascii="Courier New" w:cs="Courier New" w:eastAsia="Courier New" w:hAnsi="Courier New"/>
          <w:color w:val="8A3B12"/>
          <w:sz w:val="18"/>
          <w:szCs w:val="18"/>
        </w:rPr>
        <w:t xml:space="preserve">Jwt:*</w:t>
      </w:r>
      <w:r>
        <w:t xml:space="preserve">).</w:t>
      </w:r>
    </w:p>
    <w:p>
      <w:pPr>
        <w:pStyle w:val="ListParagraph"/>
        <w:numPr>
          <w:ilvl w:val="0"/>
          <w:numId w:val="2"/>
        </w:numPr>
        <w:spacing w:after="60" w:line="264"/>
      </w:pPr>
      <w:r>
        <w:t xml:space="preserve">Credentials for Tiger CRM, PACT (</w:t>
      </w:r>
      <w:r>
        <w:rPr>
          <w:rFonts w:ascii="Courier New" w:cs="Courier New" w:eastAsia="Courier New" w:hAnsi="Courier New"/>
          <w:color w:val="8A3B12"/>
          <w:sz w:val="18"/>
          <w:szCs w:val="18"/>
        </w:rPr>
        <w:t xml:space="preserve">PactApi:ApiKey</w:t>
      </w:r>
      <w:r>
        <w:t xml:space="preserve">) and Tasleeh. Genesys never calls these systems.</w:t>
      </w:r>
    </w:p>
    <w:p>
      <w:pPr>
        <w:pStyle w:val="ListParagraph"/>
        <w:numPr>
          <w:ilvl w:val="0"/>
          <w:numId w:val="2"/>
        </w:numPr>
        <w:spacing w:after="60" w:line="264"/>
      </w:pPr>
      <w:r>
        <w:t xml:space="preserve">Database connection strings and all other TigerCS configuration.</w:t>
      </w:r>
    </w:p>
    <w:p>
      <w:pPr>
        <w:pStyle w:val="ListParagraph"/>
        <w:numPr>
          <w:ilvl w:val="0"/>
          <w:numId w:val="2"/>
        </w:numPr>
        <w:spacing w:after="60" w:line="264"/>
      </w:pPr>
      <w:r>
        <w:t xml:space="preserve">In the target architecture, the TigerCS service-account username and password (</w:t>
      </w:r>
      <w:r>
        <w:rPr>
          <w:rFonts w:ascii="Courier New" w:cs="Courier New" w:eastAsia="Courier New" w:hAnsi="Courier New"/>
          <w:color w:val="8A3B12"/>
          <w:sz w:val="18"/>
          <w:szCs w:val="18"/>
        </w:rPr>
        <w:t xml:space="preserve">Ticketing__Username</w:t>
      </w:r>
      <w:r>
        <w:t xml:space="preserve">, </w:t>
      </w:r>
      <w:r>
        <w:rPr>
          <w:rFonts w:ascii="Courier New" w:cs="Courier New" w:eastAsia="Courier New" w:hAnsi="Courier New"/>
          <w:color w:val="8A3B12"/>
          <w:sz w:val="18"/>
          <w:szCs w:val="18"/>
        </w:rPr>
        <w:t xml:space="preserve">Ticketing__Password</w:t>
      </w:r>
      <w:r>
        <w:t xml:space="preserve">).</w:t>
      </w:r>
    </w:p>
    <w:p>
      <w:pPr>
        <w:pStyle w:val="Heading2"/>
        <w:keepNext/>
      </w:pPr>
      <w:r>
        <w:t xml:space="preserve">3.3 Target architecture and open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FBEAE8" w:sz="4"/>
              <w:left w:val="single" w:color="FBEAE8" w:sz="4"/>
              <w:bottom w:val="single" w:color="FBEAE8" w:sz="4"/>
              <w:right w:val="single" w:color="FBEAE8" w:sz="4"/>
            </w:tcBorders>
            <w:shd w:fill="FBEAE8" w:color="auto" w:val="clear"/>
            <w:tcMar>
              <w:top w:type="dxa" w:w="120"/>
              <w:left w:type="dxa" w:w="180"/>
              <w:bottom w:type="dxa" w:w="100"/>
              <w:right w:type="dxa" w:w="180"/>
            </w:tcMar>
          </w:tcPr>
          <w:p>
            <w:pPr>
              <w:spacing w:after="60"/>
            </w:pPr>
            <w:r>
              <w:rPr>
                <w:b/>
                <w:bCs/>
                <w:color w:val="C0342B"/>
                <w:sz w:val="18"/>
                <w:szCs w:val="18"/>
              </w:rPr>
              <w:t xml:space="preserve">IMPLEMENTATION GAP — </w:t>
            </w:r>
            <w:r>
              <w:rPr>
                <w:b/>
                <w:bCs/>
                <w:color w:val="1B2A3C"/>
                <w:sz w:val="20"/>
                <w:szCs w:val="20"/>
              </w:rPr>
              <w:t xml:space="preserve">Genesys currently needs the service-account credentials</w:t>
            </w:r>
          </w:p>
          <w:p>
            <w:pPr>
              <w:spacing w:after="50" w:line="264"/>
            </w:pPr>
            <w:r>
              <w:rPr>
                <w:sz w:val="19"/>
                <w:szCs w:val="19"/>
              </w:rPr>
              <w:t xml:space="preserve">Because the integration layer does not exist in the current code, whichever component calls </w:t>
            </w:r>
            <w:r>
              <w:rPr>
                <w:rFonts w:ascii="Courier New" w:cs="Courier New" w:eastAsia="Courier New" w:hAnsi="Courier New"/>
                <w:color w:val="8A3B12"/>
                <w:sz w:val="17"/>
                <w:szCs w:val="17"/>
              </w:rPr>
              <w:t xml:space="preserve">/api/auth/login</w:t>
            </w:r>
            <w:r>
              <w:rPr>
                <w:sz w:val="19"/>
                <w:szCs w:val="19"/>
              </w:rPr>
              <w:t xml:space="preserve"> must hold the TigerCS service-account username and password. That conflicts with the rule that Genesys must not receive them.</w:t>
            </w:r>
          </w:p>
          <w:p>
            <w:pPr>
              <w:spacing w:after="50" w:line="264"/>
            </w:pPr>
            <w:r>
              <w:rPr>
                <w:b/>
                <w:bCs/>
                <w:sz w:val="19"/>
                <w:szCs w:val="19"/>
              </w:rPr>
              <w:t xml:space="preserve">Tiger IT decision required before go-live:</w:t>
            </w:r>
            <w:r>
              <w:rPr>
                <w:sz w:val="19"/>
                <w:szCs w:val="19"/>
              </w:rPr>
              <w:t xml:space="preserve"> (a) build and deploy the Tiger Group Genesys Integration Layer, which holds the credentials server-side and exposes its own credential to Genesys; or (b) as an interim measure, allow the credentials to be stored </w:t>
            </w:r>
            <w:r>
              <w:rPr>
                <w:b/>
                <w:bCs/>
                <w:sz w:val="19"/>
                <w:szCs w:val="19"/>
              </w:rPr>
              <w:t xml:space="preserve">only</w:t>
            </w:r>
            <w:r>
              <w:rPr>
                <w:sz w:val="19"/>
                <w:szCs w:val="19"/>
              </w:rPr>
              <w:t xml:space="preserve"> in the Genesys integration's secure credential store (never in flows, scripts or logs).</w:t>
            </w:r>
          </w:p>
          <w:p>
            <w:pPr>
              <w:spacing w:after="50" w:line="264"/>
            </w:pPr>
            <w:r>
              <w:rPr>
                <w:sz w:val="19"/>
                <w:szCs w:val="19"/>
              </w:rPr>
              <w:t xml:space="preserve">This guide will be reissued with the exact header and endpoint base URL once the integration layer is implemented. Until then, do not assume an </w:t>
            </w:r>
            <w:r>
              <w:rPr>
                <w:rFonts w:ascii="Courier New" w:cs="Courier New" w:eastAsia="Courier New" w:hAnsi="Courier New"/>
                <w:color w:val="8A3B12"/>
                <w:sz w:val="17"/>
                <w:szCs w:val="17"/>
              </w:rPr>
              <w:t xml:space="preserve">X-API-Key</w:t>
            </w:r>
            <w:r>
              <w:rPr>
                <w:sz w:val="19"/>
                <w:szCs w:val="19"/>
              </w:rPr>
              <w:t xml:space="preserve"> header exists: TigerCS will reject such requests with </w:t>
            </w:r>
            <w:r>
              <w:rPr>
                <w:rFonts w:ascii="Courier New" w:cs="Courier New" w:eastAsia="Courier New" w:hAnsi="Courier New"/>
                <w:color w:val="8A3B12"/>
                <w:sz w:val="17"/>
                <w:szCs w:val="17"/>
              </w:rPr>
              <w:t xml:space="preserve">401</w:t>
            </w:r>
            <w:r>
              <w:rPr>
                <w:sz w:val="19"/>
                <w:szCs w:val="19"/>
              </w:rPr>
              <w:t xml:space="preserve">.</w:t>
            </w:r>
          </w:p>
        </w:tc>
      </w:tr>
    </w:tbl>
    <w:p>
      <w:pPr>
        <w:spacing w:after="140"/>
      </w:pPr>
    </w:p>
    <w:p>
      <w:pPr>
        <w:pStyle w:val="Heading1"/>
        <w:pageBreakBefore/>
      </w:pPr>
      <w:r>
        <w:t xml:space="preserve">4. API Quick Reference</w:t>
      </w:r>
    </w:p>
    <w:p>
      <w:pPr>
        <w:spacing w:after="120" w:before="0" w:line="276"/>
      </w:pPr>
      <w:r>
        <w:t xml:space="preserve">These are the only Genesys-facing endpoints in the current code. There is no webhook endpoint, no "failed interactions" endpoint and no per-channel endpoint. Any such endpoint in older design documents is obsolete.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900"/>
        <w:gridCol w:w="2869"/>
        <w:gridCol w:w="2869"/>
      </w:tblGrid>
      <w:tr>
        <w:trPr>
          <w:cantSplit/>
          <w:tblHeader/>
        </w:trPr>
        <w:tc>
          <w:tcPr>
            <w:tcW w:type="dxa" w:w="10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Method</w:t>
            </w:r>
          </w:p>
        </w:tc>
        <w:tc>
          <w:tcPr>
            <w:tcW w:type="dxa" w:w="29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Path</w:t>
            </w:r>
          </w:p>
        </w:tc>
        <w:tc>
          <w:tcPr>
            <w:tcW w:type="dxa" w:w="2869"/>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Purpose</w:t>
            </w:r>
          </w:p>
        </w:tc>
        <w:tc>
          <w:tcPr>
            <w:tcW w:type="dxa" w:w="2869"/>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Genesys calls it when</w:t>
            </w:r>
          </w:p>
        </w:tc>
      </w:tr>
      <w:tr>
        <w:trPr>
          <w:cantSplit/>
        </w:trPr>
        <w:tc>
          <w:tcPr>
            <w:tcW w:type="dxa" w:w="10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GET</w:t>
            </w:r>
          </w:p>
        </w:tc>
        <w:tc>
          <w:tcPr>
            <w:tcW w:type="dxa" w:w="2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/api/genesys/customers/lookup</w:t>
            </w:r>
          </w:p>
        </w:tc>
        <w:tc>
          <w:tcPr>
            <w:tcW w:type="dxa" w:w="286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Customer, units and existing tickets for a phone number</w:t>
            </w:r>
          </w:p>
        </w:tc>
        <w:tc>
          <w:tcPr>
            <w:tcW w:type="dxa" w:w="286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Phone: immediately after agent pickup. Optional for digital channels.</w:t>
            </w:r>
          </w:p>
        </w:tc>
      </w:tr>
      <w:tr>
        <w:trPr>
          <w:cantSplit/>
        </w:trPr>
        <w:tc>
          <w:tcPr>
            <w:tcW w:type="dxa" w:w="10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POST</w:t>
            </w:r>
          </w:p>
        </w:tc>
        <w:tc>
          <w:tcPr>
            <w:tcW w:type="dxa" w:w="29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/api/genesys/tickets</w:t>
            </w:r>
          </w:p>
        </w:tc>
        <w:tc>
          <w:tcPr>
            <w:tcW w:type="dxa" w:w="2869"/>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Create, or reuse, the one ticket for a conversation</w:t>
            </w:r>
          </w:p>
        </w:tc>
        <w:tc>
          <w:tcPr>
            <w:tcW w:type="dxa" w:w="2869"/>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Phone: after pickup (after lookup). Digital: when the conversation starts.</w:t>
            </w:r>
          </w:p>
        </w:tc>
      </w:tr>
      <w:tr>
        <w:trPr>
          <w:cantSplit/>
        </w:trPr>
        <w:tc>
          <w:tcPr>
            <w:tcW w:type="dxa" w:w="10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PATCH</w:t>
            </w:r>
          </w:p>
        </w:tc>
        <w:tc>
          <w:tcPr>
            <w:tcW w:type="dxa" w:w="2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/api/genesys/tickets/{ticketId}</w:t>
            </w:r>
          </w:p>
        </w:tc>
        <w:tc>
          <w:tcPr>
            <w:tcW w:type="dxa" w:w="286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Agent info, conversation end, transcript, human handoff</w:t>
            </w:r>
          </w:p>
        </w:tc>
        <w:tc>
          <w:tcPr>
            <w:tcW w:type="dxa" w:w="286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Whenever these facts change, and always when the conversation ends.</w:t>
            </w:r>
          </w:p>
        </w:tc>
      </w:tr>
      <w:tr>
        <w:trPr>
          <w:cantSplit/>
        </w:trPr>
        <w:tc>
          <w:tcPr>
            <w:tcW w:type="dxa" w:w="10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POST</w:t>
            </w:r>
          </w:p>
        </w:tc>
        <w:tc>
          <w:tcPr>
            <w:tcW w:type="dxa" w:w="29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/api/genesys/agent-context</w:t>
            </w:r>
          </w:p>
        </w:tc>
        <w:tc>
          <w:tcPr>
            <w:tcW w:type="dxa" w:w="2869"/>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Strictly resolve a Genesys agent to a TigerCS user and record them as the interaction handler</w:t>
            </w:r>
          </w:p>
        </w:tc>
        <w:tc>
          <w:tcPr>
            <w:tcW w:type="dxa" w:w="2869"/>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Optional. When an agent opens or works TigerCS from Genesys.</w:t>
            </w:r>
          </w:p>
        </w:tc>
      </w:tr>
    </w:tbl>
    <w:p>
      <w:pPr>
        <w:spacing w:after="120"/>
      </w:pPr>
    </w:p>
    <w:p>
      <w:pPr>
        <w:spacing w:after="120" w:before="0" w:line="276"/>
      </w:pPr>
      <w:r>
        <w:t xml:space="preserve">All four endpoints need the authentication in §3 and return </w:t>
      </w:r>
      <w:r>
        <w:rPr>
          <w:rFonts w:ascii="Courier New" w:cs="Courier New" w:eastAsia="Courier New" w:hAnsi="Courier New"/>
          <w:color w:val="8A3B12"/>
          <w:sz w:val="18"/>
          <w:szCs w:val="18"/>
        </w:rPr>
        <w:t xml:space="preserve">503</w:t>
      </w:r>
      <w:r>
        <w:t xml:space="preserve"> when </w:t>
      </w:r>
      <w:r>
        <w:rPr>
          <w:rFonts w:ascii="Courier New" w:cs="Courier New" w:eastAsia="Courier New" w:hAnsi="Courier New"/>
          <w:color w:val="8A3B12"/>
          <w:sz w:val="18"/>
          <w:szCs w:val="18"/>
        </w:rPr>
        <w:t xml:space="preserve">Genesys:Enabled</w:t>
      </w:r>
      <w:r>
        <w:t xml:space="preserve"> is false. Error bodies use the standard RFC 7807 ProblemDetails format (§14).</w:t>
      </w:r>
    </w:p>
    <w:p>
      <w:pPr>
        <w:pStyle w:val="Heading2"/>
        <w:keepNext/>
      </w:pPr>
      <w:r>
        <w:t xml:space="preserve">4.1 Customer Lookup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8638"/>
      </w:tblGrid>
      <w:tr>
        <w:trPr>
          <w:cantSplit/>
        </w:trPr>
        <w:tc>
          <w:tcPr>
            <w:tcW w:type="dxa" w:w="1000"/>
            <w:tcBorders>
              <w:top w:val="single" w:color="0E7C8B" w:sz="4"/>
              <w:left w:val="single" w:color="0E7C8B" w:sz="4"/>
              <w:bottom w:val="single" w:color="0E7C8B" w:sz="4"/>
              <w:right w:val="single" w:color="0E7C8B" w:sz="4"/>
            </w:tcBorders>
            <w:shd w:fill="0E7C8B" w:color="auto" w:val="clear"/>
            <w:tcMar>
              <w:top w:type="dxa" w:w="80"/>
              <w:bottom w:type="dxa" w:w="80"/>
            </w:tcMar>
            <w:vAlign w:val="center"/>
          </w:tcPr>
          <w:p>
            <w:pPr>
              <w:jc w:val="center"/>
            </w:pPr>
            <w:r>
              <w:rPr>
                <w:b/>
                <w:bCs/>
                <w:color w:val="FFFFFF"/>
                <w:sz w:val="18"/>
                <w:szCs w:val="18"/>
              </w:rPr>
              <w:t xml:space="preserve">GET</w:t>
            </w:r>
          </w:p>
        </w:tc>
        <w:tc>
          <w:tcPr>
            <w:tcW w:type="dxa" w:w="8638"/>
            <w:tcBorders>
              <w:top w:val="single" w:color="F4F3EF" w:sz="4"/>
              <w:left w:val="single" w:color="F4F3EF" w:sz="4"/>
              <w:bottom w:val="single" w:color="F4F3EF" w:sz="4"/>
              <w:right w:val="single" w:color="F4F3EF" w:sz="4"/>
            </w:tcBorders>
            <w:shd w:fill="F4F3EF" w:color="auto" w:val="clear"/>
            <w:tcMar>
              <w:top w:type="dxa" w:w="80"/>
              <w:left w:type="dxa" w:w="160"/>
              <w:bottom w:type="dxa" w:w="80"/>
            </w:tcMar>
            <w:vAlign w:val="center"/>
          </w:tcPr>
          <w:p>
            <w:r>
              <w:rPr>
                <w:rFonts w:ascii="Courier New" w:cs="Courier New" w:eastAsia="Courier New" w:hAnsi="Courier New"/>
                <w:b/>
                <w:bCs/>
                <w:color w:val="1B2A3C"/>
                <w:sz w:val="19"/>
                <w:szCs w:val="19"/>
              </w:rPr>
              <w:t xml:space="preserve">/api/genesys/customers/lookup?phoneNumber={phoneNumber}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When</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Phone: right after the agent picks up, before Create Ticket. Digital: optional, when a phone number is known.</w:t>
            </w:r>
          </w:p>
        </w:tc>
      </w:tr>
      <w:tr>
        <w:trPr>
          <w:cantSplit/>
        </w:trPr>
        <w:tc>
          <w:tcPr>
            <w:tcW w:type="dxa" w:w="26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Required</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phoneNumber</w:t>
            </w:r>
            <w:r>
              <w:rPr>
                <w:sz w:val="18"/>
                <w:szCs w:val="18"/>
              </w:rPr>
              <w:t xml:space="preserve"> (query string). The caller's number as Genesys received it.</w:t>
            </w:r>
          </w:p>
        </w:tc>
      </w:tr>
      <w:tr>
        <w:trPr>
          <w:cantSplit/>
        </w:trPr>
        <w:tc>
          <w:tcPr>
            <w:tcW w:type="dxa" w:w="26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Optional</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None.</w:t>
            </w:r>
          </w:p>
        </w:tc>
      </w:tr>
      <w:tr>
        <w:trPr>
          <w:cantSplit/>
        </w:trPr>
        <w:tc>
          <w:tcPr>
            <w:tcW w:type="dxa" w:w="26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Success</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200 OK</w:t>
            </w:r>
            <w:r>
              <w:rPr>
                <w:sz w:val="18"/>
                <w:szCs w:val="18"/>
              </w:rPr>
              <w:t xml:space="preserve">, </w:t>
            </w:r>
            <w:r>
              <w:rPr>
                <w:b/>
                <w:bCs/>
                <w:sz w:val="18"/>
                <w:szCs w:val="18"/>
              </w:rPr>
              <w:t xml:space="preserve">including when no customer is found</w:t>
            </w:r>
            <w:r>
              <w:rPr>
                <w:sz w:val="18"/>
                <w:szCs w:val="18"/>
              </w:rPr>
              <w:t xml:space="preserve"> (</w:t>
            </w:r>
            <w:r>
              <w:rPr>
                <w:rFonts w:ascii="Courier New" w:cs="Courier New" w:eastAsia="Courier New" w:hAnsi="Courier New"/>
                <w:color w:val="8A3B12"/>
                <w:sz w:val="16"/>
                <w:szCs w:val="16"/>
              </w:rPr>
              <w:t xml:space="preserve">found: false</w:t>
            </w:r>
            <w:r>
              <w:rPr>
                <w:sz w:val="18"/>
                <w:szCs w:val="18"/>
              </w:rPr>
              <w:t xml:space="preserve">).</w:t>
            </w:r>
          </w:p>
        </w:tc>
      </w:tr>
      <w:tr>
        <w:trPr>
          <w:cantSplit/>
        </w:trPr>
        <w:tc>
          <w:tcPr>
            <w:tcW w:type="dxa" w:w="26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Errors</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400</w:t>
            </w:r>
            <w:r>
              <w:rPr>
                <w:sz w:val="18"/>
                <w:szCs w:val="18"/>
              </w:rPr>
              <w:t xml:space="preserve"> phoneNumber missing or blank · </w:t>
            </w:r>
            <w:r>
              <w:rPr>
                <w:rFonts w:ascii="Courier New" w:cs="Courier New" w:eastAsia="Courier New" w:hAnsi="Courier New"/>
                <w:color w:val="8A3B12"/>
                <w:sz w:val="16"/>
                <w:szCs w:val="16"/>
              </w:rPr>
              <w:t xml:space="preserve">401</w:t>
            </w:r>
            <w:r>
              <w:rPr>
                <w:sz w:val="18"/>
                <w:szCs w:val="18"/>
              </w:rPr>
              <w:t xml:space="preserve"> · </w:t>
            </w:r>
            <w:r>
              <w:rPr>
                <w:rFonts w:ascii="Courier New" w:cs="Courier New" w:eastAsia="Courier New" w:hAnsi="Courier New"/>
                <w:color w:val="8A3B12"/>
                <w:sz w:val="16"/>
                <w:szCs w:val="16"/>
              </w:rPr>
              <w:t xml:space="preserve">403</w:t>
            </w:r>
            <w:r>
              <w:rPr>
                <w:sz w:val="18"/>
                <w:szCs w:val="18"/>
              </w:rPr>
              <w:t xml:space="preserve"> · </w:t>
            </w:r>
            <w:r>
              <w:rPr>
                <w:rFonts w:ascii="Courier New" w:cs="Courier New" w:eastAsia="Courier New" w:hAnsi="Courier New"/>
                <w:color w:val="8A3B12"/>
                <w:sz w:val="16"/>
                <w:szCs w:val="16"/>
              </w:rPr>
              <w:t xml:space="preserve">503</w:t>
            </w:r>
            <w:r>
              <w:rPr>
                <w:sz w:val="18"/>
                <w:szCs w:val="18"/>
              </w:rPr>
              <w:t xml:space="preserve"> integration disabled.</w:t>
            </w:r>
          </w:p>
        </w:tc>
      </w:tr>
      <w:tr>
        <w:trPr>
          <w:cantSplit/>
        </w:trPr>
        <w:tc>
          <w:tcPr>
            <w:tcW w:type="dxa" w:w="26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Retry / idempotency</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Read-only; nothing is created. Safe to retry. Never block the call flow on it.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E5E7EB" w:sz="4"/>
              <w:left w:val="single" w:color="E5E7EB" w:sz="4"/>
              <w:bottom w:val="single" w:color="E5E7EB" w:sz="4"/>
              <w:right w:val="single" w:color="E5E7EB" w:sz="4"/>
            </w:tcBorders>
            <w:shd w:fill="E5E7EB" w:color="auto" w:val="clear"/>
            <w:tcMar>
              <w:top w:type="dxa" w:w="70"/>
              <w:left w:type="dxa" w:w="100"/>
              <w:bottom w:type="dxa" w:w="50"/>
              <w:right w:type="dxa" w:w="100"/>
            </w:tcMar>
            <w:vAlign w:val="top"/>
          </w:tcPr>
          <w:p>
            <w:pPr>
              <w:spacing w:after="40" w:line="252"/>
            </w:pPr>
            <w:r>
              <w:rPr>
                <w:b/>
                <w:bCs/>
                <w:color w:val="1B2A3C"/>
                <w:sz w:val="16"/>
                <w:szCs w:val="16"/>
              </w:rPr>
              <w:t xml:space="preserve">Request</w:t>
            </w:r>
          </w:p>
        </w:tc>
      </w:tr>
      <w:tr>
        <w:tc>
          <w:tcPr>
            <w:tcW w:type="dxa" w:w="9638"/>
            <w:tcBorders>
              <w:top w:val="single" w:color="E5E7EB" w:sz="4"/>
              <w:left w:val="single" w:color="E5E7EB" w:sz="4"/>
              <w:bottom w:val="single" w:color="E5E7EB" w:sz="4"/>
              <w:right w:val="single" w:color="E5E7EB" w:sz="4"/>
            </w:tcBorders>
            <w:shd w:fill="F3F4F6" w:color="auto" w:val="clear"/>
            <w:tcMar>
              <w:top w:type="dxa" w:w="100"/>
              <w:left w:type="dxa" w:w="160"/>
              <w:bottom w:type="dxa" w:w="100"/>
              <w:right w:type="dxa" w:w="120"/>
            </w:tcMar>
          </w:tcPr>
          <w:p>
            <w:pPr>
              <w:spacing w:after="0" w:line="240"/>
            </w:pPr>
            <w:r>
              <w:rPr>
                <w:rFonts w:ascii="Courier New" w:cs="Courier New" w:eastAsia="Courier New" w:hAnsi="Courier New"/>
                <w:color w:val="1F2937"/>
                <w:sz w:val="16"/>
                <w:szCs w:val="16"/>
              </w:rPr>
              <w:t xml:space="preserve">GET &lt;TIGERCS_BASE_URL&gt;/api/genesys/customers/lookup?phoneNumber=%2B9627XXXXXXXX</w:t>
            </w:r>
          </w:p>
          <w:p>
            <w:pPr>
              <w:spacing w:after="0" w:line="240"/>
            </w:pPr>
            <w:r>
              <w:rPr>
                <w:rFonts w:ascii="Courier New" w:cs="Courier New" w:eastAsia="Courier New" w:hAnsi="Courier New"/>
                <w:color w:val="1F2937"/>
                <w:sz w:val="16"/>
                <w:szCs w:val="16"/>
              </w:rPr>
              <w:t xml:space="preserve">Authorization: Bearer &lt;ACCESS_TOKEN&gt;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E5E7EB" w:sz="4"/>
              <w:left w:val="single" w:color="E5E7EB" w:sz="4"/>
              <w:bottom w:val="single" w:color="E5E7EB" w:sz="4"/>
              <w:right w:val="single" w:color="E5E7EB" w:sz="4"/>
            </w:tcBorders>
            <w:shd w:fill="E5E7EB" w:color="auto" w:val="clear"/>
            <w:tcMar>
              <w:top w:type="dxa" w:w="70"/>
              <w:left w:type="dxa" w:w="100"/>
              <w:bottom w:type="dxa" w:w="50"/>
              <w:right w:type="dxa" w:w="100"/>
            </w:tcMar>
            <w:vAlign w:val="top"/>
          </w:tcPr>
          <w:p>
            <w:pPr>
              <w:spacing w:after="40" w:line="252"/>
            </w:pPr>
            <w:r>
              <w:rPr>
                <w:b/>
                <w:bCs/>
                <w:color w:val="1B2A3C"/>
                <w:sz w:val="16"/>
                <w:szCs w:val="16"/>
              </w:rPr>
              <w:t xml:space="preserve">Response (values illustrative)</w:t>
            </w:r>
          </w:p>
        </w:tc>
      </w:tr>
      <w:tr>
        <w:tc>
          <w:tcPr>
            <w:tcW w:type="dxa" w:w="9638"/>
            <w:tcBorders>
              <w:top w:val="single" w:color="E5E7EB" w:sz="4"/>
              <w:left w:val="single" w:color="E5E7EB" w:sz="4"/>
              <w:bottom w:val="single" w:color="E5E7EB" w:sz="4"/>
              <w:right w:val="single" w:color="E5E7EB" w:sz="4"/>
            </w:tcBorders>
            <w:shd w:fill="F3F4F6" w:color="auto" w:val="clear"/>
            <w:tcMar>
              <w:top w:type="dxa" w:w="100"/>
              <w:left w:type="dxa" w:w="160"/>
              <w:bottom w:type="dxa" w:w="100"/>
              <w:right w:type="dxa" w:w="120"/>
            </w:tcMar>
          </w:tcPr>
          <w:p>
            <w:pPr>
              <w:spacing w:after="0" w:line="240"/>
            </w:pPr>
            <w:r>
              <w:rPr>
                <w:rFonts w:ascii="Courier New" w:cs="Courier New" w:eastAsia="Courier New" w:hAnsi="Courier New"/>
                <w:color w:val="1F2937"/>
                <w:sz w:val="16"/>
                <w:szCs w:val="16"/>
              </w:rPr>
              <w:t xml:space="preserve">200 OK</w:t>
            </w:r>
          </w:p>
          <w:p>
            <w:pPr>
              <w:spacing w:after="0" w:line="240"/>
            </w:pPr>
            <w:r>
              <w:rPr>
                <w:rFonts w:ascii="Courier New" w:cs="Courier New" w:eastAsia="Courier New" w:hAnsi="Courier New"/>
                <w:color w:val="1F2937"/>
                <w:sz w:val="16"/>
                <w:szCs w:val="16"/>
              </w:rPr>
              <w:t xml:space="preserve">{</w:t>
            </w:r>
          </w:p>
          <w:p>
            <w:pPr>
              <w:spacing w:after="0" w:line="240"/>
            </w:pPr>
            <w:r>
              <w:rPr>
                <w:rFonts w:ascii="Courier New" w:cs="Courier New" w:eastAsia="Courier New" w:hAnsi="Courier New"/>
                <w:color w:val="1F2937"/>
                <w:sz w:val="16"/>
                <w:szCs w:val="16"/>
              </w:rPr>
              <w:t xml:space="preserve">  "phoneNumber": "+9627XXXXXXXX",</w:t>
            </w:r>
          </w:p>
          <w:p>
            <w:pPr>
              <w:spacing w:after="0" w:line="240"/>
            </w:pPr>
            <w:r>
              <w:rPr>
                <w:rFonts w:ascii="Courier New" w:cs="Courier New" w:eastAsia="Courier New" w:hAnsi="Courier New"/>
                <w:color w:val="1F2937"/>
                <w:sz w:val="16"/>
                <w:szCs w:val="16"/>
              </w:rPr>
              <w:t xml:space="preserve">  "found": true,</w:t>
            </w:r>
          </w:p>
          <w:p>
            <w:pPr>
              <w:spacing w:after="0" w:line="240"/>
            </w:pPr>
            <w:r>
              <w:rPr>
                <w:rFonts w:ascii="Courier New" w:cs="Courier New" w:eastAsia="Courier New" w:hAnsi="Courier New"/>
                <w:color w:val="1F2937"/>
                <w:sz w:val="16"/>
                <w:szCs w:val="16"/>
              </w:rPr>
              <w:t xml:space="preserve">  "crmStatus": "Found",</w:t>
            </w:r>
          </w:p>
          <w:p>
            <w:pPr>
              <w:spacing w:after="0" w:line="240"/>
            </w:pPr>
            <w:r>
              <w:rPr>
                <w:rFonts w:ascii="Courier New" w:cs="Courier New" w:eastAsia="Courier New" w:hAnsi="Courier New"/>
                <w:color w:val="1F2937"/>
                <w:sz w:val="16"/>
                <w:szCs w:val="16"/>
              </w:rPr>
              <w:t xml:space="preserve">  "crmBuyers": [</w:t>
            </w:r>
          </w:p>
          <w:p>
            <w:pPr>
              <w:spacing w:after="0" w:line="240"/>
            </w:pPr>
            <w:r>
              <w:rPr>
                <w:rFonts w:ascii="Courier New" w:cs="Courier New" w:eastAsia="Courier New" w:hAnsi="Courier New"/>
                <w:color w:val="1F2937"/>
                <w:sz w:val="16"/>
                <w:szCs w:val="16"/>
              </w:rPr>
              <w:t xml:space="preserve">    {</w:t>
            </w:r>
          </w:p>
          <w:p>
            <w:pPr>
              <w:spacing w:after="0" w:line="240"/>
            </w:pPr>
            <w:r>
              <w:rPr>
                <w:rFonts w:ascii="Courier New" w:cs="Courier New" w:eastAsia="Courier New" w:hAnsi="Courier New"/>
                <w:color w:val="1F2937"/>
                <w:sz w:val="16"/>
                <w:szCs w:val="16"/>
              </w:rPr>
              <w:t xml:space="preserve">      "customer": { "customerId": 1001, "fullNameEnglish": "&lt;name&gt;",</w:t>
            </w:r>
          </w:p>
          <w:p>
            <w:pPr>
              <w:spacing w:after="0" w:line="240"/>
            </w:pPr>
            <w:r>
              <w:rPr>
                <w:rFonts w:ascii="Courier New" w:cs="Courier New" w:eastAsia="Courier New" w:hAnsi="Courier New"/>
                <w:color w:val="1F2937"/>
                <w:sz w:val="16"/>
                <w:szCs w:val="16"/>
              </w:rPr>
              <w:t xml:space="preserve">                    "fullNameArabic": "&lt;name&gt;", "mobileNumber": "+9627XXXXXXXX",</w:t>
            </w:r>
          </w:p>
          <w:p>
            <w:pPr>
              <w:spacing w:after="0" w:line="240"/>
            </w:pPr>
            <w:r>
              <w:rPr>
                <w:rFonts w:ascii="Courier New" w:cs="Courier New" w:eastAsia="Courier New" w:hAnsi="Courier New"/>
                <w:color w:val="1F2937"/>
                <w:sz w:val="16"/>
                <w:szCs w:val="16"/>
              </w:rPr>
              <w:t xml:space="preserve">                    "email": "&lt;email&gt;" },</w:t>
            </w:r>
          </w:p>
          <w:p>
            <w:pPr>
              <w:spacing w:after="0" w:line="240"/>
            </w:pPr>
            <w:r>
              <w:rPr>
                <w:rFonts w:ascii="Courier New" w:cs="Courier New" w:eastAsia="Courier New" w:hAnsi="Courier New"/>
                <w:color w:val="1F2937"/>
                <w:sz w:val="16"/>
                <w:szCs w:val="16"/>
              </w:rPr>
              <w:t xml:space="preserve">      "units": [</w:t>
            </w:r>
          </w:p>
          <w:p>
            <w:pPr>
              <w:spacing w:after="0" w:line="240"/>
            </w:pPr>
            <w:r>
              <w:rPr>
                <w:rFonts w:ascii="Courier New" w:cs="Courier New" w:eastAsia="Courier New" w:hAnsi="Courier New"/>
                <w:color w:val="1F2937"/>
                <w:sz w:val="16"/>
                <w:szCs w:val="16"/>
              </w:rPr>
              <w:t xml:space="preserve">        { "leadId": 501, "leadStatus": 3, "leadStatusName": "&lt;status&gt;", "unitId": 7001,</w:t>
            </w:r>
          </w:p>
          <w:p>
            <w:pPr>
              <w:spacing w:after="0" w:line="240"/>
            </w:pPr>
            <w:r>
              <w:rPr>
                <w:rFonts w:ascii="Courier New" w:cs="Courier New" w:eastAsia="Courier New" w:hAnsi="Courier New"/>
                <w:color w:val="1F2937"/>
                <w:sz w:val="16"/>
                <w:szCs w:val="16"/>
              </w:rPr>
              <w:t xml:space="preserve">          "unitNumber": "A-101", "unitStatus": 2, "unitType": 1, "floorNumber": 1,</w:t>
            </w:r>
          </w:p>
          <w:p>
            <w:pPr>
              <w:spacing w:after="0" w:line="240"/>
            </w:pPr>
            <w:r>
              <w:rPr>
                <w:rFonts w:ascii="Courier New" w:cs="Courier New" w:eastAsia="Courier New" w:hAnsi="Courier New"/>
                <w:color w:val="1F2937"/>
                <w:sz w:val="16"/>
                <w:szCs w:val="16"/>
              </w:rPr>
              <w:t xml:space="preserve">          "projectId": 12, "projectName": "&lt;project&gt;", "projectArabicName": "&lt;project&gt;",</w:t>
            </w:r>
          </w:p>
          <w:p>
            <w:pPr>
              <w:spacing w:after="0" w:line="240"/>
            </w:pPr>
            <w:r>
              <w:rPr>
                <w:rFonts w:ascii="Courier New" w:cs="Courier New" w:eastAsia="Courier New" w:hAnsi="Courier New"/>
                <w:color w:val="1F2937"/>
                <w:sz w:val="16"/>
                <w:szCs w:val="16"/>
              </w:rPr>
              <w:t xml:space="preserve">          "customerType": 1, "customerTypeName": "&lt;type&gt;" }</w:t>
            </w:r>
          </w:p>
          <w:p>
            <w:pPr>
              <w:spacing w:after="0" w:line="240"/>
            </w:pPr>
            <w:r>
              <w:rPr>
                <w:rFonts w:ascii="Courier New" w:cs="Courier New" w:eastAsia="Courier New" w:hAnsi="Courier New"/>
                <w:color w:val="1F2937"/>
                <w:sz w:val="16"/>
                <w:szCs w:val="16"/>
              </w:rPr>
              <w:t xml:space="preserve">      ]</w:t>
            </w:r>
          </w:p>
          <w:p>
            <w:pPr>
              <w:spacing w:after="0" w:line="240"/>
            </w:pPr>
            <w:r>
              <w:rPr>
                <w:rFonts w:ascii="Courier New" w:cs="Courier New" w:eastAsia="Courier New" w:hAnsi="Courier New"/>
                <w:color w:val="1F2937"/>
                <w:sz w:val="16"/>
                <w:szCs w:val="16"/>
              </w:rPr>
              <w:t xml:space="preserve">    }</w:t>
            </w:r>
          </w:p>
          <w:p>
            <w:pPr>
              <w:spacing w:after="0" w:line="240"/>
            </w:pPr>
            <w:r>
              <w:rPr>
                <w:rFonts w:ascii="Courier New" w:cs="Courier New" w:eastAsia="Courier New" w:hAnsi="Courier New"/>
                <w:color w:val="1F2937"/>
                <w:sz w:val="16"/>
                <w:szCs w:val="16"/>
              </w:rPr>
              <w:t xml:space="preserve">  ],</w:t>
            </w:r>
          </w:p>
          <w:p>
            <w:pPr>
              <w:spacing w:after="0" w:line="240"/>
            </w:pPr>
            <w:r>
              <w:rPr>
                <w:rFonts w:ascii="Courier New" w:cs="Courier New" w:eastAsia="Courier New" w:hAnsi="Courier New"/>
                <w:color w:val="1F2937"/>
                <w:sz w:val="16"/>
                <w:szCs w:val="16"/>
              </w:rPr>
              <w:t xml:space="preserve">  "externalSources": [</w:t>
            </w:r>
          </w:p>
          <w:p>
            <w:pPr>
              <w:spacing w:after="0" w:line="240"/>
            </w:pPr>
            <w:r>
              <w:rPr>
                <w:rFonts w:ascii="Courier New" w:cs="Courier New" w:eastAsia="Courier New" w:hAnsi="Courier New"/>
                <w:color w:val="1F2937"/>
                <w:sz w:val="16"/>
                <w:szCs w:val="16"/>
              </w:rPr>
              <w:t xml:space="preserve">    { "source": "Pact", "status": "NotFound", "customers": [] },</w:t>
            </w:r>
          </w:p>
          <w:p>
            <w:pPr>
              <w:spacing w:after="0" w:line="240"/>
            </w:pPr>
            <w:r>
              <w:rPr>
                <w:rFonts w:ascii="Courier New" w:cs="Courier New" w:eastAsia="Courier New" w:hAnsi="Courier New"/>
                <w:color w:val="1F2937"/>
                <w:sz w:val="16"/>
                <w:szCs w:val="16"/>
              </w:rPr>
              <w:t xml:space="preserve">    { "source": "Tasleeh", "status": "Found", "customers": [</w:t>
            </w:r>
          </w:p>
          <w:p>
            <w:pPr>
              <w:spacing w:after="0" w:line="240"/>
            </w:pPr>
            <w:r>
              <w:rPr>
                <w:rFonts w:ascii="Courier New" w:cs="Courier New" w:eastAsia="Courier New" w:hAnsi="Courier New"/>
                <w:color w:val="1F2937"/>
                <w:sz w:val="16"/>
                <w:szCs w:val="16"/>
              </w:rPr>
              <w:t xml:space="preserve">            { "externalCustomerId": "&lt;id&gt;", "displayName": "&lt;name&gt;",</w:t>
            </w:r>
          </w:p>
          <w:p>
            <w:pPr>
              <w:spacing w:after="0" w:line="240"/>
            </w:pPr>
            <w:r>
              <w:rPr>
                <w:rFonts w:ascii="Courier New" w:cs="Courier New" w:eastAsia="Courier New" w:hAnsi="Courier New"/>
                <w:color w:val="1F2937"/>
                <w:sz w:val="16"/>
                <w:szCs w:val="16"/>
              </w:rPr>
              <w:t xml:space="preserve">          "phoneNumber": "+9627XXXXXXXX", "email": null, "customerType": "&lt;type&gt;",</w:t>
            </w:r>
          </w:p>
          <w:p>
            <w:pPr>
              <w:spacing w:after="0" w:line="240"/>
            </w:pPr>
            <w:r>
              <w:rPr>
                <w:rFonts w:ascii="Courier New" w:cs="Courier New" w:eastAsia="Courier New" w:hAnsi="Courier New"/>
                <w:color w:val="1F2937"/>
                <w:sz w:val="16"/>
                <w:szCs w:val="16"/>
              </w:rPr>
              <w:t xml:space="preserve">          "units": [</w:t>
            </w:r>
          </w:p>
          <w:p>
            <w:pPr>
              <w:spacing w:after="0" w:line="240"/>
            </w:pPr>
            <w:r>
              <w:rPr>
                <w:rFonts w:ascii="Courier New" w:cs="Courier New" w:eastAsia="Courier New" w:hAnsi="Courier New"/>
                <w:color w:val="1F2937"/>
                <w:sz w:val="16"/>
                <w:szCs w:val="16"/>
              </w:rPr>
              <w:t xml:space="preserve">            { "externalUnitId": "&lt;id&gt;", "unitNumber": "B-204",</w:t>
            </w:r>
          </w:p>
          <w:p>
            <w:pPr>
              <w:spacing w:after="0" w:line="240"/>
            </w:pPr>
            <w:r>
              <w:rPr>
                <w:rFonts w:ascii="Courier New" w:cs="Courier New" w:eastAsia="Courier New" w:hAnsi="Courier New"/>
                <w:color w:val="1F2937"/>
                <w:sz w:val="16"/>
                <w:szCs w:val="16"/>
              </w:rPr>
              <w:t xml:space="preserve">              "propertyName": "&lt;property&gt;", "towerName": "&lt;tower&gt;",</w:t>
            </w:r>
          </w:p>
          <w:p>
            <w:pPr>
              <w:spacing w:after="0" w:line="240"/>
            </w:pPr>
            <w:r>
              <w:rPr>
                <w:rFonts w:ascii="Courier New" w:cs="Courier New" w:eastAsia="Courier New" w:hAnsi="Courier New"/>
                <w:color w:val="1F2937"/>
                <w:sz w:val="16"/>
                <w:szCs w:val="16"/>
              </w:rPr>
              <w:t xml:space="preserve">              "unitType": "&lt;type&gt;", "unitReferenceId": null,</w:t>
            </w:r>
          </w:p>
          <w:p>
            <w:pPr>
              <w:spacing w:after="0" w:line="240"/>
            </w:pPr>
            <w:r>
              <w:rPr>
                <w:rFonts w:ascii="Courier New" w:cs="Courier New" w:eastAsia="Courier New" w:hAnsi="Courier New"/>
                <w:color w:val="1F2937"/>
                <w:sz w:val="16"/>
                <w:szCs w:val="16"/>
              </w:rPr>
              <w:t xml:space="preserve">              "contactReferenceId": null } ] } ] }</w:t>
            </w:r>
          </w:p>
          <w:p>
            <w:pPr>
              <w:spacing w:after="0" w:line="240"/>
            </w:pPr>
            <w:r>
              <w:rPr>
                <w:rFonts w:ascii="Courier New" w:cs="Courier New" w:eastAsia="Courier New" w:hAnsi="Courier New"/>
                <w:color w:val="1F2937"/>
                <w:sz w:val="16"/>
                <w:szCs w:val="16"/>
              </w:rPr>
              <w:t xml:space="preserve">  ],</w:t>
            </w:r>
          </w:p>
          <w:p>
            <w:pPr>
              <w:spacing w:after="0" w:line="240"/>
            </w:pPr>
            <w:r>
              <w:rPr>
                <w:rFonts w:ascii="Courier New" w:cs="Courier New" w:eastAsia="Courier New" w:hAnsi="Courier New"/>
                <w:color w:val="1F2937"/>
                <w:sz w:val="16"/>
                <w:szCs w:val="16"/>
              </w:rPr>
              <w:t xml:space="preserve">  "tickets": [</w:t>
            </w:r>
          </w:p>
          <w:p>
            <w:pPr>
              <w:spacing w:after="0" w:line="240"/>
            </w:pPr>
            <w:r>
              <w:rPr>
                <w:rFonts w:ascii="Courier New" w:cs="Courier New" w:eastAsia="Courier New" w:hAnsi="Courier New"/>
                <w:color w:val="1F2937"/>
                <w:sz w:val="16"/>
                <w:szCs w:val="16"/>
              </w:rPr>
              <w:t xml:space="preserve">    { "ticketId": 1234, "ticketNumber": "&lt;ticketNumber&gt;",</w:t>
            </w:r>
          </w:p>
          <w:p>
            <w:pPr>
              <w:spacing w:after="0" w:line="240"/>
            </w:pPr>
            <w:r>
              <w:rPr>
                <w:rFonts w:ascii="Courier New" w:cs="Courier New" w:eastAsia="Courier New" w:hAnsi="Courier New"/>
                <w:color w:val="1F2937"/>
                <w:sz w:val="16"/>
                <w:szCs w:val="16"/>
              </w:rPr>
              <w:t xml:space="preserve">      "ticketStatus": "InProgress", "isOpen": true, "requestSummary": "&lt;summary&gt;",</w:t>
            </w:r>
          </w:p>
          <w:p>
            <w:pPr>
              <w:spacing w:after="0" w:line="240"/>
            </w:pPr>
            <w:r>
              <w:rPr>
                <w:rFonts w:ascii="Courier New" w:cs="Courier New" w:eastAsia="Courier New" w:hAnsi="Courier New"/>
                <w:color w:val="1F2937"/>
                <w:sz w:val="16"/>
                <w:szCs w:val="16"/>
              </w:rPr>
              <w:t xml:space="preserve">      "currentDepartmentId": 3, "createdAtUtc": "2026-09-20T08:11:00Z" }</w:t>
            </w:r>
          </w:p>
          <w:p>
            <w:pPr>
              <w:spacing w:after="0" w:line="240"/>
            </w:pPr>
            <w:r>
              <w:rPr>
                <w:rFonts w:ascii="Courier New" w:cs="Courier New" w:eastAsia="Courier New" w:hAnsi="Courier New"/>
                <w:color w:val="1F2937"/>
                <w:sz w:val="16"/>
                <w:szCs w:val="16"/>
              </w:rPr>
              <w:t xml:space="preserve">  ],</w:t>
            </w:r>
          </w:p>
          <w:p>
            <w:pPr>
              <w:spacing w:after="0" w:line="240"/>
            </w:pPr>
            <w:r>
              <w:rPr>
                <w:rFonts w:ascii="Courier New" w:cs="Courier New" w:eastAsia="Courier New" w:hAnsi="Courier New"/>
                <w:color w:val="1F2937"/>
                <w:sz w:val="16"/>
                <w:szCs w:val="16"/>
              </w:rPr>
              <w:t xml:space="preserve">  "openTicketCount": 1</w:t>
            </w:r>
          </w:p>
          <w:p>
            <w:pPr>
              <w:spacing w:after="0" w:line="240"/>
            </w:pPr>
            <w:r>
              <w:rPr>
                <w:rFonts w:ascii="Courier New" w:cs="Courier New" w:eastAsia="Courier New" w:hAnsi="Courier New"/>
                <w:color w:val="1F2937"/>
                <w:sz w:val="16"/>
                <w:szCs w:val="16"/>
              </w:rPr>
              <w:t xml:space="preserve">}</w:t>
            </w:r>
          </w:p>
        </w:tc>
      </w:tr>
    </w:tbl>
    <w:p>
      <w:pPr>
        <w:spacing w:after="120"/>
      </w:pPr>
    </w:p>
    <w:p>
      <w:pPr>
        <w:pStyle w:val="Heading2"/>
        <w:keepNext/>
      </w:pPr>
      <w:r>
        <w:t xml:space="preserve">4.2 Create / Reuse Ticket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8638"/>
      </w:tblGrid>
      <w:tr>
        <w:trPr>
          <w:cantSplit/>
        </w:trPr>
        <w:tc>
          <w:tcPr>
            <w:tcW w:type="dxa" w:w="1000"/>
            <w:tcBorders>
              <w:top w:val="single" w:color="2F7D52" w:sz="4"/>
              <w:left w:val="single" w:color="2F7D52" w:sz="4"/>
              <w:bottom w:val="single" w:color="2F7D52" w:sz="4"/>
              <w:right w:val="single" w:color="2F7D52" w:sz="4"/>
            </w:tcBorders>
            <w:shd w:fill="2F7D52" w:color="auto" w:val="clear"/>
            <w:tcMar>
              <w:top w:type="dxa" w:w="80"/>
              <w:bottom w:type="dxa" w:w="80"/>
            </w:tcMar>
            <w:vAlign w:val="center"/>
          </w:tcPr>
          <w:p>
            <w:pPr>
              <w:jc w:val="center"/>
            </w:pPr>
            <w:r>
              <w:rPr>
                <w:b/>
                <w:bCs/>
                <w:color w:val="FFFFFF"/>
                <w:sz w:val="18"/>
                <w:szCs w:val="18"/>
              </w:rPr>
              <w:t xml:space="preserve">POST</w:t>
            </w:r>
          </w:p>
        </w:tc>
        <w:tc>
          <w:tcPr>
            <w:tcW w:type="dxa" w:w="8638"/>
            <w:tcBorders>
              <w:top w:val="single" w:color="F4F3EF" w:sz="4"/>
              <w:left w:val="single" w:color="F4F3EF" w:sz="4"/>
              <w:bottom w:val="single" w:color="F4F3EF" w:sz="4"/>
              <w:right w:val="single" w:color="F4F3EF" w:sz="4"/>
            </w:tcBorders>
            <w:shd w:fill="F4F3EF" w:color="auto" w:val="clear"/>
            <w:tcMar>
              <w:top w:type="dxa" w:w="80"/>
              <w:left w:type="dxa" w:w="160"/>
              <w:bottom w:type="dxa" w:w="80"/>
            </w:tcMar>
            <w:vAlign w:val="center"/>
          </w:tcPr>
          <w:p>
            <w:r>
              <w:rPr>
                <w:rFonts w:ascii="Courier New" w:cs="Courier New" w:eastAsia="Courier New" w:hAnsi="Courier New"/>
                <w:b/>
                <w:bCs/>
                <w:color w:val="1B2A3C"/>
                <w:sz w:val="19"/>
                <w:szCs w:val="19"/>
              </w:rPr>
              <w:t xml:space="preserve">/api/genesys/tickets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When</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Phone: after agent pickup (after Customer Lookup). Digital (website chat, chatbot, WhatsApp, social): when the conversation starts.</w:t>
            </w:r>
          </w:p>
        </w:tc>
      </w:tr>
      <w:tr>
        <w:trPr>
          <w:cantSplit/>
        </w:trPr>
        <w:tc>
          <w:tcPr>
            <w:tcW w:type="dxa" w:w="26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Required</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conversationId</w:t>
            </w:r>
            <w:r>
              <w:rPr>
                <w:sz w:val="18"/>
                <w:szCs w:val="18"/>
              </w:rPr>
              <w:t xml:space="preserve"> (max 64 chars); </w:t>
            </w:r>
            <w:r>
              <w:rPr>
                <w:rFonts w:ascii="Courier New" w:cs="Courier New" w:eastAsia="Courier New" w:hAnsi="Courier New"/>
                <w:color w:val="8A3B12"/>
                <w:sz w:val="16"/>
                <w:szCs w:val="16"/>
              </w:rPr>
              <w:t xml:space="preserve">channel</w:t>
            </w:r>
            <w:r>
              <w:rPr>
                <w:sz w:val="18"/>
                <w:szCs w:val="18"/>
              </w:rPr>
              <w:t xml:space="preserve">: one of </w:t>
            </w:r>
            <w:r>
              <w:rPr>
                <w:rFonts w:ascii="Courier New" w:cs="Courier New" w:eastAsia="Courier New" w:hAnsi="Courier New"/>
                <w:color w:val="8A3B12"/>
                <w:sz w:val="16"/>
                <w:szCs w:val="16"/>
              </w:rPr>
              <w:t xml:space="preserve">Phone</w:t>
            </w:r>
            <w:r>
              <w:rPr>
                <w:sz w:val="18"/>
                <w:szCs w:val="18"/>
              </w:rPr>
              <w:t xml:space="preserve">, </w:t>
            </w:r>
            <w:r>
              <w:rPr>
                <w:rFonts w:ascii="Courier New" w:cs="Courier New" w:eastAsia="Courier New" w:hAnsi="Courier New"/>
                <w:color w:val="8A3B12"/>
                <w:sz w:val="16"/>
                <w:szCs w:val="16"/>
              </w:rPr>
              <w:t xml:space="preserve">WebsiteChat</w:t>
            </w:r>
            <w:r>
              <w:rPr>
                <w:sz w:val="18"/>
                <w:szCs w:val="18"/>
              </w:rPr>
              <w:t xml:space="preserve">, </w:t>
            </w:r>
            <w:r>
              <w:rPr>
                <w:rFonts w:ascii="Courier New" w:cs="Courier New" w:eastAsia="Courier New" w:hAnsi="Courier New"/>
                <w:color w:val="8A3B12"/>
                <w:sz w:val="16"/>
                <w:szCs w:val="16"/>
              </w:rPr>
              <w:t xml:space="preserve">WhatsApp</w:t>
            </w:r>
            <w:r>
              <w:rPr>
                <w:sz w:val="18"/>
                <w:szCs w:val="18"/>
              </w:rPr>
              <w:t xml:space="preserve">, </w:t>
            </w:r>
            <w:r>
              <w:rPr>
                <w:rFonts w:ascii="Courier New" w:cs="Courier New" w:eastAsia="Courier New" w:hAnsi="Courier New"/>
                <w:color w:val="8A3B12"/>
                <w:sz w:val="16"/>
                <w:szCs w:val="16"/>
              </w:rPr>
              <w:t xml:space="preserve">SocialMedia</w:t>
            </w:r>
            <w:r>
              <w:rPr>
                <w:sz w:val="18"/>
                <w:szCs w:val="18"/>
              </w:rPr>
              <w:t xml:space="preserve"> (case-insensitive).</w:t>
            </w:r>
          </w:p>
        </w:tc>
      </w:tr>
      <w:tr>
        <w:trPr>
          <w:cantSplit/>
        </w:trPr>
        <w:tc>
          <w:tcPr>
            <w:tcW w:type="dxa" w:w="26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Required for routing</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At least one of </w:t>
            </w:r>
            <w:r>
              <w:rPr>
                <w:rFonts w:ascii="Courier New" w:cs="Courier New" w:eastAsia="Courier New" w:hAnsi="Courier New"/>
                <w:color w:val="8A3B12"/>
                <w:sz w:val="16"/>
                <w:szCs w:val="16"/>
              </w:rPr>
              <w:t xml:space="preserve">departmentId</w:t>
            </w:r>
            <w:r>
              <w:rPr>
                <w:sz w:val="18"/>
                <w:szCs w:val="18"/>
              </w:rPr>
              <w:t xml:space="preserve">, </w:t>
            </w:r>
            <w:r>
              <w:rPr>
                <w:rFonts w:ascii="Courier New" w:cs="Courier New" w:eastAsia="Courier New" w:hAnsi="Courier New"/>
                <w:color w:val="8A3B12"/>
                <w:sz w:val="16"/>
                <w:szCs w:val="16"/>
              </w:rPr>
              <w:t xml:space="preserve">departmentCode</w:t>
            </w:r>
            <w:r>
              <w:rPr>
                <w:sz w:val="18"/>
                <w:szCs w:val="18"/>
              </w:rPr>
              <w:t xml:space="preserve"> or a mapped </w:t>
            </w:r>
            <w:r>
              <w:rPr>
                <w:rFonts w:ascii="Courier New" w:cs="Courier New" w:eastAsia="Courier New" w:hAnsi="Courier New"/>
                <w:color w:val="8A3B12"/>
                <w:sz w:val="16"/>
                <w:szCs w:val="16"/>
              </w:rPr>
              <w:t xml:space="preserve">queueId</w:t>
            </w:r>
            <w:r>
              <w:rPr>
                <w:sz w:val="18"/>
                <w:szCs w:val="18"/>
              </w:rPr>
              <w:t xml:space="preserve">. Without one, the call fails with </w:t>
            </w:r>
            <w:r>
              <w:rPr>
                <w:rFonts w:ascii="Courier New" w:cs="Courier New" w:eastAsia="Courier New" w:hAnsi="Courier New"/>
                <w:color w:val="8A3B12"/>
                <w:sz w:val="16"/>
                <w:szCs w:val="16"/>
              </w:rPr>
              <w:t xml:space="preserve">422</w:t>
            </w:r>
            <w:r>
              <w:rPr>
                <w:sz w:val="18"/>
                <w:szCs w:val="18"/>
              </w:rPr>
              <w:t xml:space="preserve"> (§8.3).</w:t>
            </w:r>
          </w:p>
        </w:tc>
      </w:tr>
      <w:tr>
        <w:trPr>
          <w:cantSplit/>
        </w:trPr>
        <w:tc>
          <w:tcPr>
            <w:tcW w:type="dxa" w:w="26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Optional</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customerPhone</w:t>
            </w:r>
            <w:r>
              <w:rPr>
                <w:sz w:val="18"/>
                <w:szCs w:val="18"/>
              </w:rPr>
              <w:t xml:space="preserve">, </w:t>
            </w:r>
            <w:r>
              <w:rPr>
                <w:rFonts w:ascii="Courier New" w:cs="Courier New" w:eastAsia="Courier New" w:hAnsi="Courier New"/>
                <w:color w:val="8A3B12"/>
                <w:sz w:val="16"/>
                <w:szCs w:val="16"/>
              </w:rPr>
              <w:t xml:space="preserve">customerName</w:t>
            </w:r>
            <w:r>
              <w:rPr>
                <w:sz w:val="18"/>
                <w:szCs w:val="18"/>
              </w:rPr>
              <w:t xml:space="preserve">, </w:t>
            </w:r>
            <w:r>
              <w:rPr>
                <w:rFonts w:ascii="Courier New" w:cs="Courier New" w:eastAsia="Courier New" w:hAnsi="Courier New"/>
                <w:color w:val="8A3B12"/>
                <w:sz w:val="16"/>
                <w:szCs w:val="16"/>
              </w:rPr>
              <w:t xml:space="preserve">customerEmail</w:t>
            </w:r>
            <w:r>
              <w:rPr>
                <w:sz w:val="18"/>
                <w:szCs w:val="18"/>
              </w:rPr>
              <w:t xml:space="preserve">, </w:t>
            </w:r>
            <w:r>
              <w:rPr>
                <w:rFonts w:ascii="Courier New" w:cs="Courier New" w:eastAsia="Courier New" w:hAnsi="Courier New"/>
                <w:color w:val="8A3B12"/>
                <w:sz w:val="16"/>
                <w:szCs w:val="16"/>
              </w:rPr>
              <w:t xml:space="preserve">calledNumber</w:t>
            </w:r>
            <w:r>
              <w:rPr>
                <w:sz w:val="18"/>
                <w:szCs w:val="18"/>
              </w:rPr>
              <w:t xml:space="preserve">, </w:t>
            </w:r>
            <w:r>
              <w:rPr>
                <w:rFonts w:ascii="Courier New" w:cs="Courier New" w:eastAsia="Courier New" w:hAnsi="Courier New"/>
                <w:color w:val="8A3B12"/>
                <w:sz w:val="16"/>
                <w:szCs w:val="16"/>
              </w:rPr>
              <w:t xml:space="preserve">queueId</w:t>
            </w:r>
            <w:r>
              <w:rPr>
                <w:sz w:val="18"/>
                <w:szCs w:val="18"/>
              </w:rPr>
              <w:t xml:space="preserve">, </w:t>
            </w:r>
            <w:r>
              <w:rPr>
                <w:rFonts w:ascii="Courier New" w:cs="Courier New" w:eastAsia="Courier New" w:hAnsi="Courier New"/>
                <w:color w:val="8A3B12"/>
                <w:sz w:val="16"/>
                <w:szCs w:val="16"/>
              </w:rPr>
              <w:t xml:space="preserve">queueName</w:t>
            </w:r>
            <w:r>
              <w:rPr>
                <w:sz w:val="18"/>
                <w:szCs w:val="18"/>
              </w:rPr>
              <w:t xml:space="preserve">, </w:t>
            </w:r>
            <w:r>
              <w:rPr>
                <w:rFonts w:ascii="Courier New" w:cs="Courier New" w:eastAsia="Courier New" w:hAnsi="Courier New"/>
                <w:color w:val="8A3B12"/>
                <w:sz w:val="16"/>
                <w:szCs w:val="16"/>
              </w:rPr>
              <w:t xml:space="preserve">agentId</w:t>
            </w:r>
            <w:r>
              <w:rPr>
                <w:sz w:val="18"/>
                <w:szCs w:val="18"/>
              </w:rPr>
              <w:t xml:space="preserve">, </w:t>
            </w:r>
            <w:r>
              <w:rPr>
                <w:rFonts w:ascii="Courier New" w:cs="Courier New" w:eastAsia="Courier New" w:hAnsi="Courier New"/>
                <w:color w:val="8A3B12"/>
                <w:sz w:val="16"/>
                <w:szCs w:val="16"/>
              </w:rPr>
              <w:t xml:space="preserve">agentName</w:t>
            </w:r>
            <w:r>
              <w:rPr>
                <w:sz w:val="18"/>
                <w:szCs w:val="18"/>
              </w:rPr>
              <w:t xml:space="preserve">, </w:t>
            </w:r>
            <w:r>
              <w:rPr>
                <w:rFonts w:ascii="Courier New" w:cs="Courier New" w:eastAsia="Courier New" w:hAnsi="Courier New"/>
                <w:color w:val="8A3B12"/>
                <w:sz w:val="16"/>
                <w:szCs w:val="16"/>
              </w:rPr>
              <w:t xml:space="preserve">startedAtUtc</w:t>
            </w:r>
            <w:r>
              <w:rPr>
                <w:sz w:val="18"/>
                <w:szCs w:val="18"/>
              </w:rPr>
              <w:t xml:space="preserve">, </w:t>
            </w:r>
            <w:r>
              <w:rPr>
                <w:rFonts w:ascii="Courier New" w:cs="Courier New" w:eastAsia="Courier New" w:hAnsi="Courier New"/>
                <w:color w:val="8A3B12"/>
                <w:sz w:val="16"/>
                <w:szCs w:val="16"/>
              </w:rPr>
              <w:t xml:space="preserve">direction</w:t>
            </w:r>
            <w:r>
              <w:rPr>
                <w:sz w:val="18"/>
                <w:szCs w:val="18"/>
              </w:rPr>
              <w:t xml:space="preserve">, </w:t>
            </w:r>
            <w:r>
              <w:rPr>
                <w:rFonts w:ascii="Courier New" w:cs="Courier New" w:eastAsia="Courier New" w:hAnsi="Courier New"/>
                <w:color w:val="8A3B12"/>
                <w:sz w:val="16"/>
                <w:szCs w:val="16"/>
              </w:rPr>
              <w:t xml:space="preserve">departmentId</w:t>
            </w:r>
            <w:r>
              <w:rPr>
                <w:sz w:val="18"/>
                <w:szCs w:val="18"/>
              </w:rPr>
              <w:t xml:space="preserve">, </w:t>
            </w:r>
            <w:r>
              <w:rPr>
                <w:rFonts w:ascii="Courier New" w:cs="Courier New" w:eastAsia="Courier New" w:hAnsi="Courier New"/>
                <w:color w:val="8A3B12"/>
                <w:sz w:val="16"/>
                <w:szCs w:val="16"/>
              </w:rPr>
              <w:t xml:space="preserve">departmentCode</w:t>
            </w:r>
            <w:r>
              <w:rPr>
                <w:sz w:val="18"/>
                <w:szCs w:val="18"/>
              </w:rPr>
              <w:t xml:space="preserve">, </w:t>
            </w:r>
            <w:r>
              <w:rPr>
                <w:rFonts w:ascii="Courier New" w:cs="Courier New" w:eastAsia="Courier New" w:hAnsi="Courier New"/>
                <w:color w:val="8A3B12"/>
                <w:sz w:val="16"/>
                <w:szCs w:val="16"/>
              </w:rPr>
              <w:t xml:space="preserve">towerName</w:t>
            </w:r>
            <w:r>
              <w:rPr>
                <w:sz w:val="18"/>
                <w:szCs w:val="18"/>
              </w:rPr>
              <w:t xml:space="preserve">, </w:t>
            </w:r>
            <w:r>
              <w:rPr>
                <w:rFonts w:ascii="Courier New" w:cs="Courier New" w:eastAsia="Courier New" w:hAnsi="Courier New"/>
                <w:color w:val="8A3B12"/>
                <w:sz w:val="16"/>
                <w:szCs w:val="16"/>
              </w:rPr>
              <w:t xml:space="preserve">unitNumber</w:t>
            </w:r>
            <w:r>
              <w:rPr>
                <w:sz w:val="18"/>
                <w:szCs w:val="18"/>
              </w:rPr>
              <w:t xml:space="preserve">, </w:t>
            </w:r>
            <w:r>
              <w:rPr>
                <w:rFonts w:ascii="Courier New" w:cs="Courier New" w:eastAsia="Courier New" w:hAnsi="Courier New"/>
                <w:color w:val="8A3B12"/>
                <w:sz w:val="16"/>
                <w:szCs w:val="16"/>
              </w:rPr>
              <w:t xml:space="preserve">subject</w:t>
            </w:r>
            <w:r>
              <w:rPr>
                <w:sz w:val="18"/>
                <w:szCs w:val="18"/>
              </w:rPr>
              <w:t xml:space="preserve">, </w:t>
            </w:r>
            <w:r>
              <w:rPr>
                <w:rFonts w:ascii="Courier New" w:cs="Courier New" w:eastAsia="Courier New" w:hAnsi="Courier New"/>
                <w:color w:val="8A3B12"/>
                <w:sz w:val="16"/>
                <w:szCs w:val="16"/>
              </w:rPr>
              <w:t xml:space="preserve">interactionId</w:t>
            </w:r>
            <w:r>
              <w:rPr>
                <w:sz w:val="18"/>
                <w:szCs w:val="18"/>
              </w:rPr>
              <w:t xml:space="preserve">, </w:t>
            </w:r>
            <w:r>
              <w:rPr>
                <w:rFonts w:ascii="Courier New" w:cs="Courier New" w:eastAsia="Courier New" w:hAnsi="Courier New"/>
                <w:color w:val="8A3B12"/>
                <w:sz w:val="16"/>
                <w:szCs w:val="16"/>
              </w:rPr>
              <w:t xml:space="preserve">participantId</w:t>
            </w:r>
            <w:r>
              <w:rPr>
                <w:sz w:val="18"/>
                <w:szCs w:val="18"/>
              </w:rPr>
              <w:t xml:space="preserve">, </w:t>
            </w:r>
            <w:r>
              <w:rPr>
                <w:rFonts w:ascii="Courier New" w:cs="Courier New" w:eastAsia="Courier New" w:hAnsi="Courier New"/>
                <w:color w:val="8A3B12"/>
                <w:sz w:val="16"/>
                <w:szCs w:val="16"/>
              </w:rPr>
              <w:t xml:space="preserve">communicationId</w:t>
            </w:r>
            <w:r>
              <w:rPr>
                <w:sz w:val="18"/>
                <w:szCs w:val="18"/>
              </w:rPr>
              <w:t xml:space="preserve">.</w:t>
            </w:r>
          </w:p>
        </w:tc>
      </w:tr>
      <w:tr>
        <w:trPr>
          <w:cantSplit/>
        </w:trPr>
        <w:tc>
          <w:tcPr>
            <w:tcW w:type="dxa" w:w="26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Success</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201 Created</w:t>
            </w:r>
            <w:r>
              <w:rPr>
                <w:sz w:val="18"/>
                <w:szCs w:val="18"/>
              </w:rPr>
              <w:t xml:space="preserve"> with outcome </w:t>
            </w:r>
            <w:r>
              <w:rPr>
                <w:rFonts w:ascii="Courier New" w:cs="Courier New" w:eastAsia="Courier New" w:hAnsi="Courier New"/>
                <w:color w:val="8A3B12"/>
                <w:sz w:val="16"/>
                <w:szCs w:val="16"/>
              </w:rPr>
              <w:t xml:space="preserve">TicketCreated</w:t>
            </w:r>
            <w:r>
              <w:rPr>
                <w:sz w:val="18"/>
                <w:szCs w:val="18"/>
              </w:rPr>
              <w:t xml:space="preserve"> (and a </w:t>
            </w:r>
            <w:r>
              <w:rPr>
                <w:rFonts w:ascii="Courier New" w:cs="Courier New" w:eastAsia="Courier New" w:hAnsi="Courier New"/>
                <w:color w:val="8A3B12"/>
                <w:sz w:val="16"/>
                <w:szCs w:val="16"/>
              </w:rPr>
              <w:t xml:space="preserve">Location</w:t>
            </w:r>
            <w:r>
              <w:rPr>
                <w:sz w:val="18"/>
                <w:szCs w:val="18"/>
              </w:rPr>
              <w:t xml:space="preserve"> header), or </w:t>
            </w:r>
            <w:r>
              <w:rPr>
                <w:rFonts w:ascii="Courier New" w:cs="Courier New" w:eastAsia="Courier New" w:hAnsi="Courier New"/>
                <w:color w:val="8A3B12"/>
                <w:sz w:val="16"/>
                <w:szCs w:val="16"/>
              </w:rPr>
              <w:t xml:space="preserve">200 OK</w:t>
            </w:r>
            <w:r>
              <w:rPr>
                <w:sz w:val="18"/>
                <w:szCs w:val="18"/>
              </w:rPr>
              <w:t xml:space="preserve"> with outcome </w:t>
            </w:r>
            <w:r>
              <w:rPr>
                <w:rFonts w:ascii="Courier New" w:cs="Courier New" w:eastAsia="Courier New" w:hAnsi="Courier New"/>
                <w:color w:val="8A3B12"/>
                <w:sz w:val="16"/>
                <w:szCs w:val="16"/>
              </w:rPr>
              <w:t xml:space="preserve">AlreadyIngested</w:t>
            </w:r>
            <w:r>
              <w:rPr>
                <w:sz w:val="18"/>
                <w:szCs w:val="18"/>
              </w:rPr>
              <w:t xml:space="preserve">.</w:t>
            </w:r>
          </w:p>
        </w:tc>
      </w:tr>
      <w:tr>
        <w:trPr>
          <w:cantSplit/>
        </w:trPr>
        <w:tc>
          <w:tcPr>
            <w:tcW w:type="dxa" w:w="26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Errors</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400</w:t>
            </w:r>
            <w:r>
              <w:rPr>
                <w:sz w:val="18"/>
                <w:szCs w:val="18"/>
              </w:rPr>
              <w:t xml:space="preserve"> unsupported channel, missing or blank conversationId, or malformed JSON · </w:t>
            </w:r>
            <w:r>
              <w:rPr>
                <w:rFonts w:ascii="Courier New" w:cs="Courier New" w:eastAsia="Courier New" w:hAnsi="Courier New"/>
                <w:color w:val="8A3B12"/>
                <w:sz w:val="16"/>
                <w:szCs w:val="16"/>
              </w:rPr>
              <w:t xml:space="preserve">401</w:t>
            </w:r>
            <w:r>
              <w:rPr>
                <w:sz w:val="18"/>
                <w:szCs w:val="18"/>
              </w:rPr>
              <w:t xml:space="preserve"> · </w:t>
            </w:r>
            <w:r>
              <w:rPr>
                <w:rFonts w:ascii="Courier New" w:cs="Courier New" w:eastAsia="Courier New" w:hAnsi="Courier New"/>
                <w:color w:val="8A3B12"/>
                <w:sz w:val="16"/>
                <w:szCs w:val="16"/>
              </w:rPr>
              <w:t xml:space="preserve">403</w:t>
            </w:r>
            <w:r>
              <w:rPr>
                <w:sz w:val="18"/>
                <w:szCs w:val="18"/>
              </w:rPr>
              <w:t xml:space="preserve"> · </w:t>
            </w:r>
            <w:r>
              <w:rPr>
                <w:rFonts w:ascii="Courier New" w:cs="Courier New" w:eastAsia="Courier New" w:hAnsi="Courier New"/>
                <w:color w:val="8A3B12"/>
                <w:sz w:val="16"/>
                <w:szCs w:val="16"/>
              </w:rPr>
              <w:t xml:space="preserve">422</w:t>
            </w:r>
            <w:r>
              <w:rPr>
                <w:sz w:val="18"/>
                <w:szCs w:val="18"/>
              </w:rPr>
              <w:t xml:space="preserve"> department not resolved, channel not configured, or ticket creation refused · </w:t>
            </w:r>
            <w:r>
              <w:rPr>
                <w:rFonts w:ascii="Courier New" w:cs="Courier New" w:eastAsia="Courier New" w:hAnsi="Courier New"/>
                <w:color w:val="8A3B12"/>
                <w:sz w:val="16"/>
                <w:szCs w:val="16"/>
              </w:rPr>
              <w:t xml:space="preserve">503</w:t>
            </w:r>
            <w:r>
              <w:rPr>
                <w:sz w:val="18"/>
                <w:szCs w:val="18"/>
              </w:rPr>
              <w:t xml:space="preserve">.</w:t>
            </w:r>
          </w:p>
        </w:tc>
      </w:tr>
      <w:tr>
        <w:trPr>
          <w:cantSplit/>
        </w:trPr>
        <w:tc>
          <w:tcPr>
            <w:tcW w:type="dxa" w:w="26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Retry / idempotency</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Idempotent on </w:t>
            </w:r>
            <w:r>
              <w:rPr>
                <w:rFonts w:ascii="Courier New" w:cs="Courier New" w:eastAsia="Courier New" w:hAnsi="Courier New"/>
                <w:color w:val="8A3B12"/>
                <w:sz w:val="16"/>
                <w:szCs w:val="16"/>
              </w:rPr>
              <w:t xml:space="preserve">conversationId</w:t>
            </w:r>
            <w:r>
              <w:rPr>
                <w:sz w:val="18"/>
                <w:szCs w:val="18"/>
              </w:rPr>
              <w:t xml:space="preserve">. Retrying returns the same ticket. Safe under concurrent delivery (unique index).</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300"/>
        <w:gridCol w:w="5438"/>
      </w:tblGrid>
      <w:tr>
        <w:trPr>
          <w:cantSplit/>
          <w:tblHeader/>
        </w:trPr>
        <w:tc>
          <w:tcPr>
            <w:tcW w:type="dxa" w:w="29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Field</w:t>
            </w:r>
          </w:p>
        </w:tc>
        <w:tc>
          <w:tcPr>
            <w:tcW w:type="dxa" w:w="13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Type</w:t>
            </w:r>
          </w:p>
        </w:tc>
        <w:tc>
          <w:tcPr>
            <w:tcW w:type="dxa" w:w="5438"/>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Notes</w:t>
            </w:r>
          </w:p>
        </w:tc>
      </w:tr>
      <w:tr>
        <w:trPr>
          <w:cantSplit/>
        </w:trPr>
        <w:tc>
          <w:tcPr>
            <w:tcW w:type="dxa" w:w="2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conversationId</w:t>
            </w:r>
          </w:p>
        </w:tc>
        <w:tc>
          <w:tcPr>
            <w:tcW w:type="dxa" w:w="13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string ≤64</w:t>
            </w:r>
          </w:p>
        </w:tc>
        <w:tc>
          <w:tcPr>
            <w:tcW w:type="dxa" w:w="54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b/>
                <w:bCs/>
                <w:sz w:val="18"/>
                <w:szCs w:val="18"/>
              </w:rPr>
              <w:t xml:space="preserve">Required.</w:t>
            </w:r>
            <w:r>
              <w:rPr>
                <w:sz w:val="18"/>
                <w:szCs w:val="18"/>
              </w:rPr>
              <w:t xml:space="preserve"> Genesys conversation ID; the idempotency key.</w:t>
            </w:r>
          </w:p>
        </w:tc>
      </w:tr>
      <w:tr>
        <w:trPr>
          <w:cantSplit/>
        </w:trPr>
        <w:tc>
          <w:tcPr>
            <w:tcW w:type="dxa" w:w="29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channel</w:t>
            </w:r>
          </w:p>
        </w:tc>
        <w:tc>
          <w:tcPr>
            <w:tcW w:type="dxa" w:w="13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string</w:t>
            </w:r>
          </w:p>
        </w:tc>
        <w:tc>
          <w:tcPr>
            <w:tcW w:type="dxa" w:w="54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b/>
                <w:bCs/>
                <w:sz w:val="18"/>
                <w:szCs w:val="18"/>
              </w:rPr>
              <w:t xml:space="preserve">Required.</w:t>
            </w:r>
            <w:r>
              <w:rPr>
                <w:sz w:val="18"/>
                <w:szCs w:val="18"/>
              </w:rPr>
              <w:t xml:space="preserve"> </w:t>
            </w:r>
            <w:r>
              <w:rPr>
                <w:rFonts w:ascii="Courier New" w:cs="Courier New" w:eastAsia="Courier New" w:hAnsi="Courier New"/>
                <w:color w:val="8A3B12"/>
                <w:sz w:val="16"/>
                <w:szCs w:val="16"/>
              </w:rPr>
              <w:t xml:space="preserve">Phone</w:t>
            </w:r>
            <w:r>
              <w:rPr>
                <w:sz w:val="18"/>
                <w:szCs w:val="18"/>
              </w:rPr>
              <w:t xml:space="preserve"> · </w:t>
            </w:r>
            <w:r>
              <w:rPr>
                <w:rFonts w:ascii="Courier New" w:cs="Courier New" w:eastAsia="Courier New" w:hAnsi="Courier New"/>
                <w:color w:val="8A3B12"/>
                <w:sz w:val="16"/>
                <w:szCs w:val="16"/>
              </w:rPr>
              <w:t xml:space="preserve">WebsiteChat</w:t>
            </w:r>
            <w:r>
              <w:rPr>
                <w:sz w:val="18"/>
                <w:szCs w:val="18"/>
              </w:rPr>
              <w:t xml:space="preserve"> · </w:t>
            </w:r>
            <w:r>
              <w:rPr>
                <w:rFonts w:ascii="Courier New" w:cs="Courier New" w:eastAsia="Courier New" w:hAnsi="Courier New"/>
                <w:color w:val="8A3B12"/>
                <w:sz w:val="16"/>
                <w:szCs w:val="16"/>
              </w:rPr>
              <w:t xml:space="preserve">WhatsApp</w:t>
            </w:r>
            <w:r>
              <w:rPr>
                <w:sz w:val="18"/>
                <w:szCs w:val="18"/>
              </w:rPr>
              <w:t xml:space="preserve"> · </w:t>
            </w:r>
            <w:r>
              <w:rPr>
                <w:rFonts w:ascii="Courier New" w:cs="Courier New" w:eastAsia="Courier New" w:hAnsi="Courier New"/>
                <w:color w:val="8A3B12"/>
                <w:sz w:val="16"/>
                <w:szCs w:val="16"/>
              </w:rPr>
              <w:t xml:space="preserve">SocialMedia</w:t>
            </w:r>
            <w:r>
              <w:rPr>
                <w:sz w:val="18"/>
                <w:szCs w:val="18"/>
              </w:rPr>
              <w:t xml:space="preserve">. A chatbot on the website uses </w:t>
            </w:r>
            <w:r>
              <w:rPr>
                <w:rFonts w:ascii="Courier New" w:cs="Courier New" w:eastAsia="Courier New" w:hAnsi="Courier New"/>
                <w:color w:val="8A3B12"/>
                <w:sz w:val="16"/>
                <w:szCs w:val="16"/>
              </w:rPr>
              <w:t xml:space="preserve">WebsiteChat</w:t>
            </w:r>
            <w:r>
              <w:rPr>
                <w:sz w:val="18"/>
                <w:szCs w:val="18"/>
              </w:rPr>
              <w:t xml:space="preserve">.</w:t>
            </w:r>
          </w:p>
        </w:tc>
      </w:tr>
      <w:tr>
        <w:trPr>
          <w:cantSplit/>
        </w:trPr>
        <w:tc>
          <w:tcPr>
            <w:tcW w:type="dxa" w:w="2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customerPhone</w:t>
            </w:r>
          </w:p>
        </w:tc>
        <w:tc>
          <w:tcPr>
            <w:tcW w:type="dxa" w:w="13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string</w:t>
            </w:r>
          </w:p>
        </w:tc>
        <w:tc>
          <w:tcPr>
            <w:tcW w:type="dxa" w:w="54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Caller or customer mobile number. Used for the internal customer lookup. May be omitted (withheld caller ID, social DM).</w:t>
            </w:r>
          </w:p>
        </w:tc>
      </w:tr>
      <w:tr>
        <w:trPr>
          <w:cantSplit/>
        </w:trPr>
        <w:tc>
          <w:tcPr>
            <w:tcW w:type="dxa" w:w="29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customerName</w:t>
            </w:r>
            <w:r>
              <w:rPr>
                <w:sz w:val="18"/>
                <w:szCs w:val="18"/>
              </w:rPr>
              <w:t xml:space="preserve">, </w:t>
            </w:r>
            <w:r>
              <w:rPr>
                <w:rFonts w:ascii="Courier New" w:cs="Courier New" w:eastAsia="Courier New" w:hAnsi="Courier New"/>
                <w:color w:val="8A3B12"/>
                <w:sz w:val="16"/>
                <w:szCs w:val="16"/>
              </w:rPr>
              <w:t xml:space="preserve">customerEmail</w:t>
            </w:r>
          </w:p>
        </w:tc>
        <w:tc>
          <w:tcPr>
            <w:tcW w:type="dxa" w:w="13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string</w:t>
            </w:r>
          </w:p>
        </w:tc>
        <w:tc>
          <w:tcPr>
            <w:tcW w:type="dxa" w:w="54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As collected by the channel (e.g. website chat form).</w:t>
            </w:r>
          </w:p>
        </w:tc>
      </w:tr>
      <w:tr>
        <w:trPr>
          <w:cantSplit/>
        </w:trPr>
        <w:tc>
          <w:tcPr>
            <w:tcW w:type="dxa" w:w="2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calledNumber</w:t>
            </w:r>
          </w:p>
        </w:tc>
        <w:tc>
          <w:tcPr>
            <w:tcW w:type="dxa" w:w="13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string</w:t>
            </w:r>
          </w:p>
        </w:tc>
        <w:tc>
          <w:tcPr>
            <w:tcW w:type="dxa" w:w="54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Tiger number dialled. Recorded only; not used for routing.</w:t>
            </w:r>
          </w:p>
        </w:tc>
      </w:tr>
      <w:tr>
        <w:trPr>
          <w:cantSplit/>
        </w:trPr>
        <w:tc>
          <w:tcPr>
            <w:tcW w:type="dxa" w:w="29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queueId</w:t>
            </w:r>
          </w:p>
        </w:tc>
        <w:tc>
          <w:tcPr>
            <w:tcW w:type="dxa" w:w="13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string ≤64</w:t>
            </w:r>
          </w:p>
        </w:tc>
        <w:tc>
          <w:tcPr>
            <w:tcW w:type="dxa" w:w="54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Stable Genesys queue ID. Resolved to a department through the queue mapping.</w:t>
            </w:r>
          </w:p>
        </w:tc>
      </w:tr>
      <w:tr>
        <w:trPr>
          <w:cantSplit/>
        </w:trPr>
        <w:tc>
          <w:tcPr>
            <w:tcW w:type="dxa" w:w="2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queueName</w:t>
            </w:r>
          </w:p>
        </w:tc>
        <w:tc>
          <w:tcPr>
            <w:tcW w:type="dxa" w:w="13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string</w:t>
            </w:r>
          </w:p>
        </w:tc>
        <w:tc>
          <w:tcPr>
            <w:tcW w:type="dxa" w:w="54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Display only.</w:t>
            </w:r>
          </w:p>
        </w:tc>
      </w:tr>
      <w:tr>
        <w:trPr>
          <w:cantSplit/>
        </w:trPr>
        <w:tc>
          <w:tcPr>
            <w:tcW w:type="dxa" w:w="29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agentId</w:t>
            </w:r>
          </w:p>
        </w:tc>
        <w:tc>
          <w:tcPr>
            <w:tcW w:type="dxa" w:w="13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string ≤64</w:t>
            </w:r>
          </w:p>
        </w:tc>
        <w:tc>
          <w:tcPr>
            <w:tcW w:type="dxa" w:w="54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The handling agent's immutable </w:t>
            </w:r>
            <w:r>
              <w:rPr>
                <w:b/>
                <w:bCs/>
                <w:sz w:val="18"/>
                <w:szCs w:val="18"/>
              </w:rPr>
              <w:t xml:space="preserve">Genesys User ID</w:t>
            </w:r>
            <w:r>
              <w:rPr>
                <w:sz w:val="18"/>
                <w:szCs w:val="18"/>
              </w:rPr>
              <w:t xml:space="preserve"> (not a name). Resolved server-side (§12).</w:t>
            </w:r>
          </w:p>
        </w:tc>
      </w:tr>
      <w:tr>
        <w:trPr>
          <w:cantSplit/>
        </w:trPr>
        <w:tc>
          <w:tcPr>
            <w:tcW w:type="dxa" w:w="2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agentName</w:t>
            </w:r>
          </w:p>
        </w:tc>
        <w:tc>
          <w:tcPr>
            <w:tcW w:type="dxa" w:w="13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string</w:t>
            </w:r>
          </w:p>
        </w:tc>
        <w:tc>
          <w:tcPr>
            <w:tcW w:type="dxa" w:w="54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Display only; never used as an identity key.</w:t>
            </w:r>
          </w:p>
        </w:tc>
      </w:tr>
      <w:tr>
        <w:trPr>
          <w:cantSplit/>
        </w:trPr>
        <w:tc>
          <w:tcPr>
            <w:tcW w:type="dxa" w:w="29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startedAtUtc</w:t>
            </w:r>
          </w:p>
        </w:tc>
        <w:tc>
          <w:tcPr>
            <w:tcW w:type="dxa" w:w="13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ISO-8601 UTC</w:t>
            </w:r>
          </w:p>
        </w:tc>
        <w:tc>
          <w:tcPr>
            <w:tcW w:type="dxa" w:w="54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When the interaction started.</w:t>
            </w:r>
          </w:p>
        </w:tc>
      </w:tr>
      <w:tr>
        <w:trPr>
          <w:cantSplit/>
        </w:trPr>
        <w:tc>
          <w:tcPr>
            <w:tcW w:type="dxa" w:w="2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direction</w:t>
            </w:r>
          </w:p>
        </w:tc>
        <w:tc>
          <w:tcPr>
            <w:tcW w:type="dxa" w:w="13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string</w:t>
            </w:r>
          </w:p>
        </w:tc>
        <w:tc>
          <w:tcPr>
            <w:tcW w:type="dxa" w:w="54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Inbound</w:t>
            </w:r>
            <w:r>
              <w:rPr>
                <w:sz w:val="18"/>
                <w:szCs w:val="18"/>
              </w:rPr>
              <w:t xml:space="preserve"> / </w:t>
            </w:r>
            <w:r>
              <w:rPr>
                <w:rFonts w:ascii="Courier New" w:cs="Courier New" w:eastAsia="Courier New" w:hAnsi="Courier New"/>
                <w:color w:val="8A3B12"/>
                <w:sz w:val="16"/>
                <w:szCs w:val="16"/>
              </w:rPr>
              <w:t xml:space="preserve">Outbound</w:t>
            </w:r>
            <w:r>
              <w:rPr>
                <w:sz w:val="18"/>
                <w:szCs w:val="18"/>
              </w:rPr>
              <w:t xml:space="preserve"> where available.</w:t>
            </w:r>
          </w:p>
        </w:tc>
      </w:tr>
      <w:tr>
        <w:trPr>
          <w:cantSplit/>
        </w:trPr>
        <w:tc>
          <w:tcPr>
            <w:tcW w:type="dxa" w:w="29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departmentId</w:t>
            </w:r>
            <w:r>
              <w:rPr>
                <w:sz w:val="18"/>
                <w:szCs w:val="18"/>
              </w:rPr>
              <w:t xml:space="preserve"> / </w:t>
            </w:r>
            <w:r>
              <w:rPr>
                <w:rFonts w:ascii="Courier New" w:cs="Courier New" w:eastAsia="Courier New" w:hAnsi="Courier New"/>
                <w:color w:val="8A3B12"/>
                <w:sz w:val="16"/>
                <w:szCs w:val="16"/>
              </w:rPr>
              <w:t xml:space="preserve">departmentCode</w:t>
            </w:r>
          </w:p>
        </w:tc>
        <w:tc>
          <w:tcPr>
            <w:tcW w:type="dxa" w:w="13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int / string</w:t>
            </w:r>
          </w:p>
        </w:tc>
        <w:tc>
          <w:tcPr>
            <w:tcW w:type="dxa" w:w="54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The department the customer explicitly chose (e.g. website form). Takes priority over the queue mapping.</w:t>
            </w:r>
          </w:p>
        </w:tc>
      </w:tr>
      <w:tr>
        <w:trPr>
          <w:cantSplit/>
        </w:trPr>
        <w:tc>
          <w:tcPr>
            <w:tcW w:type="dxa" w:w="2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towerName</w:t>
            </w:r>
            <w:r>
              <w:rPr>
                <w:sz w:val="18"/>
                <w:szCs w:val="18"/>
              </w:rPr>
              <w:t xml:space="preserve">, </w:t>
            </w:r>
            <w:r>
              <w:rPr>
                <w:rFonts w:ascii="Courier New" w:cs="Courier New" w:eastAsia="Courier New" w:hAnsi="Courier New"/>
                <w:color w:val="8A3B12"/>
                <w:sz w:val="16"/>
                <w:szCs w:val="16"/>
              </w:rPr>
              <w:t xml:space="preserve">unitNumber</w:t>
            </w:r>
          </w:p>
        </w:tc>
        <w:tc>
          <w:tcPr>
            <w:tcW w:type="dxa" w:w="13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string</w:t>
            </w:r>
          </w:p>
        </w:tc>
        <w:tc>
          <w:tcPr>
            <w:tcW w:type="dxa" w:w="54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Typed by the customer; stored as an unverified manual snapshot.</w:t>
            </w:r>
          </w:p>
        </w:tc>
      </w:tr>
      <w:tr>
        <w:trPr>
          <w:cantSplit/>
        </w:trPr>
        <w:tc>
          <w:tcPr>
            <w:tcW w:type="dxa" w:w="29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subject</w:t>
            </w:r>
          </w:p>
        </w:tc>
        <w:tc>
          <w:tcPr>
            <w:tcW w:type="dxa" w:w="13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string</w:t>
            </w:r>
          </w:p>
        </w:tc>
        <w:tc>
          <w:tcPr>
            <w:tcW w:type="dxa" w:w="54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Becomes the ticket's request summary. If omitted, a factual channel text is used (e.g. "Phone call received via Genesys").</w:t>
            </w:r>
          </w:p>
        </w:tc>
      </w:tr>
      <w:tr>
        <w:trPr>
          <w:cantSplit/>
        </w:trPr>
        <w:tc>
          <w:tcPr>
            <w:tcW w:type="dxa" w:w="2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interactionId</w:t>
            </w:r>
            <w:r>
              <w:rPr>
                <w:sz w:val="18"/>
                <w:szCs w:val="18"/>
              </w:rPr>
              <w:t xml:space="preserve">, </w:t>
            </w:r>
            <w:r>
              <w:rPr>
                <w:rFonts w:ascii="Courier New" w:cs="Courier New" w:eastAsia="Courier New" w:hAnsi="Courier New"/>
                <w:color w:val="8A3B12"/>
                <w:sz w:val="16"/>
                <w:szCs w:val="16"/>
              </w:rPr>
              <w:t xml:space="preserve">participantId</w:t>
            </w:r>
            <w:r>
              <w:rPr>
                <w:sz w:val="18"/>
                <w:szCs w:val="18"/>
              </w:rPr>
              <w:t xml:space="preserve">, </w:t>
            </w:r>
            <w:r>
              <w:rPr>
                <w:rFonts w:ascii="Courier New" w:cs="Courier New" w:eastAsia="Courier New" w:hAnsi="Courier New"/>
                <w:color w:val="8A3B12"/>
                <w:sz w:val="16"/>
                <w:szCs w:val="16"/>
              </w:rPr>
              <w:t xml:space="preserve">communicationId</w:t>
            </w:r>
          </w:p>
        </w:tc>
        <w:tc>
          <w:tcPr>
            <w:tcW w:type="dxa" w:w="13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string</w:t>
            </w:r>
          </w:p>
        </w:tc>
        <w:tc>
          <w:tcPr>
            <w:tcW w:type="dxa" w:w="54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Accepted for forward compatibility. </w:t>
            </w:r>
            <w:r>
              <w:rPr>
                <w:b/>
                <w:bCs/>
                <w:sz w:val="18"/>
                <w:szCs w:val="18"/>
              </w:rPr>
              <w:t xml:space="preserve">Not currently persisted.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E5E7EB" w:sz="4"/>
              <w:left w:val="single" w:color="E5E7EB" w:sz="4"/>
              <w:bottom w:val="single" w:color="E5E7EB" w:sz="4"/>
              <w:right w:val="single" w:color="E5E7EB" w:sz="4"/>
            </w:tcBorders>
            <w:shd w:fill="E5E7EB" w:color="auto" w:val="clear"/>
            <w:tcMar>
              <w:top w:type="dxa" w:w="70"/>
              <w:left w:type="dxa" w:w="100"/>
              <w:bottom w:type="dxa" w:w="50"/>
              <w:right w:type="dxa" w:w="100"/>
            </w:tcMar>
            <w:vAlign w:val="top"/>
          </w:tcPr>
          <w:p>
            <w:pPr>
              <w:spacing w:after="40" w:line="252"/>
            </w:pPr>
            <w:r>
              <w:rPr>
                <w:b/>
                <w:bCs/>
                <w:color w:val="1B2A3C"/>
                <w:sz w:val="16"/>
                <w:szCs w:val="16"/>
              </w:rPr>
              <w:t xml:space="preserve">Request — phone, after pickup</w:t>
            </w:r>
          </w:p>
        </w:tc>
      </w:tr>
      <w:tr>
        <w:tc>
          <w:tcPr>
            <w:tcW w:type="dxa" w:w="9638"/>
            <w:tcBorders>
              <w:top w:val="single" w:color="E5E7EB" w:sz="4"/>
              <w:left w:val="single" w:color="E5E7EB" w:sz="4"/>
              <w:bottom w:val="single" w:color="E5E7EB" w:sz="4"/>
              <w:right w:val="single" w:color="E5E7EB" w:sz="4"/>
            </w:tcBorders>
            <w:shd w:fill="F3F4F6" w:color="auto" w:val="clear"/>
            <w:tcMar>
              <w:top w:type="dxa" w:w="100"/>
              <w:left w:type="dxa" w:w="160"/>
              <w:bottom w:type="dxa" w:w="100"/>
              <w:right w:type="dxa" w:w="120"/>
            </w:tcMar>
          </w:tcPr>
          <w:p>
            <w:pPr>
              <w:spacing w:after="0" w:line="240"/>
            </w:pPr>
            <w:r>
              <w:rPr>
                <w:rFonts w:ascii="Courier New" w:cs="Courier New" w:eastAsia="Courier New" w:hAnsi="Courier New"/>
                <w:color w:val="1F2937"/>
                <w:sz w:val="16"/>
                <w:szCs w:val="16"/>
              </w:rPr>
              <w:t xml:space="preserve">POST &lt;TIGERCS_BASE_URL&gt;/api/genesys/tickets</w:t>
            </w:r>
          </w:p>
          <w:p>
            <w:pPr>
              <w:spacing w:after="0" w:line="240"/>
            </w:pPr>
            <w:r>
              <w:rPr>
                <w:rFonts w:ascii="Courier New" w:cs="Courier New" w:eastAsia="Courier New" w:hAnsi="Courier New"/>
                <w:color w:val="1F2937"/>
                <w:sz w:val="16"/>
                <w:szCs w:val="16"/>
              </w:rPr>
              <w:t xml:space="preserve">Authorization: Bearer &lt;ACCESS_TOKEN&gt;</w:t>
            </w:r>
          </w:p>
          <w:p>
            <w:pPr>
              <w:spacing w:after="0" w:line="240"/>
            </w:pPr>
            <w:r>
              <w:rPr>
                <w:rFonts w:ascii="Courier New" w:cs="Courier New" w:eastAsia="Courier New" w:hAnsi="Courier New"/>
                <w:color w:val="1F2937"/>
                <w:sz w:val="16"/>
                <w:szCs w:val="16"/>
              </w:rPr>
              <w:t xml:space="preserve">Content-Type: application/json</w:t>
            </w:r>
          </w:p>
          <w:p>
            <w:pPr>
              <w:spacing w:after="0" w:line="240"/>
            </w:pPr>
            <w:r>
              <w:rPr>
                <w:rFonts w:ascii="Courier New" w:cs="Courier New" w:eastAsia="Courier New" w:hAnsi="Courier New"/>
                <w:color w:val="1F2937"/>
                <w:sz w:val="16"/>
                <w:szCs w:val="16"/>
              </w:rPr>
              <w:t xml:space="preserve"> </w:t>
            </w:r>
          </w:p>
          <w:p>
            <w:pPr>
              <w:spacing w:after="0" w:line="240"/>
            </w:pPr>
            <w:r>
              <w:rPr>
                <w:rFonts w:ascii="Courier New" w:cs="Courier New" w:eastAsia="Courier New" w:hAnsi="Courier New"/>
                <w:color w:val="1F2937"/>
                <w:sz w:val="16"/>
                <w:szCs w:val="16"/>
              </w:rPr>
              <w:t xml:space="preserve">{</w:t>
            </w:r>
          </w:p>
          <w:p>
            <w:pPr>
              <w:spacing w:after="0" w:line="240"/>
            </w:pPr>
            <w:r>
              <w:rPr>
                <w:rFonts w:ascii="Courier New" w:cs="Courier New" w:eastAsia="Courier New" w:hAnsi="Courier New"/>
                <w:color w:val="1F2937"/>
                <w:sz w:val="16"/>
                <w:szCs w:val="16"/>
              </w:rPr>
              <w:t xml:space="preserve">  "conversationId": "&lt;GENESYS_CONVERSATION_ID&gt;",</w:t>
            </w:r>
          </w:p>
          <w:p>
            <w:pPr>
              <w:spacing w:after="0" w:line="240"/>
            </w:pPr>
            <w:r>
              <w:rPr>
                <w:rFonts w:ascii="Courier New" w:cs="Courier New" w:eastAsia="Courier New" w:hAnsi="Courier New"/>
                <w:color w:val="1F2937"/>
                <w:sz w:val="16"/>
                <w:szCs w:val="16"/>
              </w:rPr>
              <w:t xml:space="preserve">  "channel": "Phone",</w:t>
            </w:r>
          </w:p>
          <w:p>
            <w:pPr>
              <w:spacing w:after="0" w:line="240"/>
            </w:pPr>
            <w:r>
              <w:rPr>
                <w:rFonts w:ascii="Courier New" w:cs="Courier New" w:eastAsia="Courier New" w:hAnsi="Courier New"/>
                <w:color w:val="1F2937"/>
                <w:sz w:val="16"/>
                <w:szCs w:val="16"/>
              </w:rPr>
              <w:t xml:space="preserve">  "direction": "Inbound",</w:t>
            </w:r>
          </w:p>
          <w:p>
            <w:pPr>
              <w:spacing w:after="0" w:line="240"/>
            </w:pPr>
            <w:r>
              <w:rPr>
                <w:rFonts w:ascii="Courier New" w:cs="Courier New" w:eastAsia="Courier New" w:hAnsi="Courier New"/>
                <w:color w:val="1F2937"/>
                <w:sz w:val="16"/>
                <w:szCs w:val="16"/>
              </w:rPr>
              <w:t xml:space="preserve">  "customerPhone": "+9627XXXXXXXX",</w:t>
            </w:r>
          </w:p>
          <w:p>
            <w:pPr>
              <w:spacing w:after="0" w:line="240"/>
            </w:pPr>
            <w:r>
              <w:rPr>
                <w:rFonts w:ascii="Courier New" w:cs="Courier New" w:eastAsia="Courier New" w:hAnsi="Courier New"/>
                <w:color w:val="1F2937"/>
                <w:sz w:val="16"/>
                <w:szCs w:val="16"/>
              </w:rPr>
              <w:t xml:space="preserve">  "calledNumber": "&lt;TIGER_HOTLINE&gt;",</w:t>
            </w:r>
          </w:p>
          <w:p>
            <w:pPr>
              <w:spacing w:after="0" w:line="240"/>
            </w:pPr>
            <w:r>
              <w:rPr>
                <w:rFonts w:ascii="Courier New" w:cs="Courier New" w:eastAsia="Courier New" w:hAnsi="Courier New"/>
                <w:color w:val="1F2937"/>
                <w:sz w:val="16"/>
                <w:szCs w:val="16"/>
              </w:rPr>
              <w:t xml:space="preserve">  "queueId": "&lt;GENESYS_QUEUE_ID&gt;",</w:t>
            </w:r>
          </w:p>
          <w:p>
            <w:pPr>
              <w:spacing w:after="0" w:line="240"/>
            </w:pPr>
            <w:r>
              <w:rPr>
                <w:rFonts w:ascii="Courier New" w:cs="Courier New" w:eastAsia="Courier New" w:hAnsi="Courier New"/>
                <w:color w:val="1F2937"/>
                <w:sz w:val="16"/>
                <w:szCs w:val="16"/>
              </w:rPr>
              <w:t xml:space="preserve">  "queueName": "Customer Service",</w:t>
            </w:r>
          </w:p>
          <w:p>
            <w:pPr>
              <w:spacing w:after="0" w:line="240"/>
            </w:pPr>
            <w:r>
              <w:rPr>
                <w:rFonts w:ascii="Courier New" w:cs="Courier New" w:eastAsia="Courier New" w:hAnsi="Courier New"/>
                <w:color w:val="1F2937"/>
                <w:sz w:val="16"/>
                <w:szCs w:val="16"/>
              </w:rPr>
              <w:t xml:space="preserve">  "agentId": "&lt;GENESYS_USER_ID&gt;",</w:t>
            </w:r>
          </w:p>
          <w:p>
            <w:pPr>
              <w:spacing w:after="0" w:line="240"/>
            </w:pPr>
            <w:r>
              <w:rPr>
                <w:rFonts w:ascii="Courier New" w:cs="Courier New" w:eastAsia="Courier New" w:hAnsi="Courier New"/>
                <w:color w:val="1F2937"/>
                <w:sz w:val="16"/>
                <w:szCs w:val="16"/>
              </w:rPr>
              <w:t xml:space="preserve">  "agentName": "&lt;Agent display name&gt;",</w:t>
            </w:r>
          </w:p>
          <w:p>
            <w:pPr>
              <w:spacing w:after="0" w:line="240"/>
            </w:pPr>
            <w:r>
              <w:rPr>
                <w:rFonts w:ascii="Courier New" w:cs="Courier New" w:eastAsia="Courier New" w:hAnsi="Courier New"/>
                <w:color w:val="1F2937"/>
                <w:sz w:val="16"/>
                <w:szCs w:val="16"/>
              </w:rPr>
              <w:t xml:space="preserve">  "startedAtUtc": "2026-09-24T09:15:00Z"</w:t>
            </w:r>
          </w:p>
          <w:p>
            <w:pPr>
              <w:spacing w:after="0" w:line="240"/>
            </w:pPr>
            <w:r>
              <w:rPr>
                <w:rFonts w:ascii="Courier New" w:cs="Courier New" w:eastAsia="Courier New" w:hAnsi="Courier New"/>
                <w:color w:val="1F2937"/>
                <w:sz w:val="16"/>
                <w:szCs w:val="16"/>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E5E7EB" w:sz="4"/>
              <w:left w:val="single" w:color="E5E7EB" w:sz="4"/>
              <w:bottom w:val="single" w:color="E5E7EB" w:sz="4"/>
              <w:right w:val="single" w:color="E5E7EB" w:sz="4"/>
            </w:tcBorders>
            <w:shd w:fill="E5E7EB" w:color="auto" w:val="clear"/>
            <w:tcMar>
              <w:top w:type="dxa" w:w="70"/>
              <w:left w:type="dxa" w:w="100"/>
              <w:bottom w:type="dxa" w:w="50"/>
              <w:right w:type="dxa" w:w="100"/>
            </w:tcMar>
            <w:vAlign w:val="top"/>
          </w:tcPr>
          <w:p>
            <w:pPr>
              <w:spacing w:after="40" w:line="252"/>
            </w:pPr>
            <w:r>
              <w:rPr>
                <w:b/>
                <w:bCs/>
                <w:color w:val="1B2A3C"/>
                <w:sz w:val="16"/>
                <w:szCs w:val="16"/>
              </w:rPr>
              <w:t xml:space="preserve">Responses</w:t>
            </w:r>
          </w:p>
        </w:tc>
      </w:tr>
      <w:tr>
        <w:tc>
          <w:tcPr>
            <w:tcW w:type="dxa" w:w="9638"/>
            <w:tcBorders>
              <w:top w:val="single" w:color="E5E7EB" w:sz="4"/>
              <w:left w:val="single" w:color="E5E7EB" w:sz="4"/>
              <w:bottom w:val="single" w:color="E5E7EB" w:sz="4"/>
              <w:right w:val="single" w:color="E5E7EB" w:sz="4"/>
            </w:tcBorders>
            <w:shd w:fill="F3F4F6" w:color="auto" w:val="clear"/>
            <w:tcMar>
              <w:top w:type="dxa" w:w="100"/>
              <w:left w:type="dxa" w:w="160"/>
              <w:bottom w:type="dxa" w:w="100"/>
              <w:right w:type="dxa" w:w="120"/>
            </w:tcMar>
          </w:tcPr>
          <w:p>
            <w:pPr>
              <w:spacing w:after="0" w:line="240"/>
            </w:pPr>
            <w:r>
              <w:rPr>
                <w:rFonts w:ascii="Courier New" w:cs="Courier New" w:eastAsia="Courier New" w:hAnsi="Courier New"/>
                <w:color w:val="1F2937"/>
                <w:sz w:val="16"/>
                <w:szCs w:val="16"/>
              </w:rPr>
              <w:t xml:space="preserve">201 Created</w:t>
            </w:r>
          </w:p>
          <w:p>
            <w:pPr>
              <w:spacing w:after="0" w:line="240"/>
            </w:pPr>
            <w:r>
              <w:rPr>
                <w:rFonts w:ascii="Courier New" w:cs="Courier New" w:eastAsia="Courier New" w:hAnsi="Courier New"/>
                <w:color w:val="1F2937"/>
                <w:sz w:val="16"/>
                <w:szCs w:val="16"/>
              </w:rPr>
              <w:t xml:space="preserve">Location: /api/tickets/1234</w:t>
            </w:r>
          </w:p>
          <w:p>
            <w:pPr>
              <w:spacing w:after="0" w:line="240"/>
            </w:pPr>
            <w:r>
              <w:rPr>
                <w:rFonts w:ascii="Courier New" w:cs="Courier New" w:eastAsia="Courier New" w:hAnsi="Courier New"/>
                <w:color w:val="1F2937"/>
                <w:sz w:val="16"/>
                <w:szCs w:val="16"/>
              </w:rPr>
              <w:t xml:space="preserve">{ "outcome": "TicketCreated", "conversationId": "&lt;GENESYS_CONVERSATION_ID&gt;",</w:t>
            </w:r>
          </w:p>
          <w:p>
            <w:pPr>
              <w:spacing w:after="0" w:line="240"/>
            </w:pPr>
            <w:r>
              <w:rPr>
                <w:rFonts w:ascii="Courier New" w:cs="Courier New" w:eastAsia="Courier New" w:hAnsi="Courier New"/>
                <w:color w:val="1F2937"/>
                <w:sz w:val="16"/>
                <w:szCs w:val="16"/>
              </w:rPr>
              <w:t xml:space="preserve">  "ticketId": 1234, "ticketNumber": "&lt;ticketNumber&gt;" }</w:t>
            </w:r>
          </w:p>
          <w:p>
            <w:pPr>
              <w:spacing w:after="0" w:line="240"/>
            </w:pPr>
            <w:r>
              <w:rPr>
                <w:rFonts w:ascii="Courier New" w:cs="Courier New" w:eastAsia="Courier New" w:hAnsi="Courier New"/>
                <w:color w:val="1F2937"/>
                <w:sz w:val="16"/>
                <w:szCs w:val="16"/>
              </w:rPr>
              <w:t xml:space="preserve"> </w:t>
            </w:r>
          </w:p>
          <w:p>
            <w:pPr>
              <w:spacing w:after="0" w:line="240"/>
            </w:pPr>
            <w:r>
              <w:rPr>
                <w:rFonts w:ascii="Courier New" w:cs="Courier New" w:eastAsia="Courier New" w:hAnsi="Courier New"/>
                <w:color w:val="1F2937"/>
                <w:sz w:val="16"/>
                <w:szCs w:val="16"/>
              </w:rPr>
              <w:t xml:space="preserve">200 OK   (same conversationId sent again)</w:t>
            </w:r>
          </w:p>
          <w:p>
            <w:pPr>
              <w:spacing w:after="0" w:line="240"/>
            </w:pPr>
            <w:r>
              <w:rPr>
                <w:rFonts w:ascii="Courier New" w:cs="Courier New" w:eastAsia="Courier New" w:hAnsi="Courier New"/>
                <w:color w:val="1F2937"/>
                <w:sz w:val="16"/>
                <w:szCs w:val="16"/>
              </w:rPr>
              <w:t xml:space="preserve">{ "outcome": "AlreadyIngested", "conversationId": "&lt;GENESYS_CONVERSATION_ID&gt;",</w:t>
            </w:r>
          </w:p>
          <w:p>
            <w:pPr>
              <w:spacing w:after="0" w:line="240"/>
            </w:pPr>
            <w:r>
              <w:rPr>
                <w:rFonts w:ascii="Courier New" w:cs="Courier New" w:eastAsia="Courier New" w:hAnsi="Courier New"/>
                <w:color w:val="1F2937"/>
                <w:sz w:val="16"/>
                <w:szCs w:val="16"/>
              </w:rPr>
              <w:t xml:space="preserve">  "ticketId": 1234, "ticketNumber": "&lt;ticketNumber&gt;" }</w:t>
            </w:r>
          </w:p>
        </w:tc>
      </w:tr>
    </w:tbl>
    <w:p>
      <w:pPr>
        <w:spacing w:after="120"/>
      </w:pPr>
    </w:p>
    <w:p>
      <w:pPr>
        <w:spacing w:after="120" w:before="0" w:line="276"/>
      </w:pPr>
      <w:r>
        <w:rPr>
          <w:b/>
          <w:bCs/>
        </w:rPr>
        <w:t xml:space="preserve">Store the returned</w:t>
      </w:r>
      <w:r>
        <w:t xml:space="preserve"> </w:t>
      </w:r>
      <w:r>
        <w:rPr>
          <w:rFonts w:ascii="Courier New" w:cs="Courier New" w:eastAsia="Courier New" w:hAnsi="Courier New"/>
          <w:color w:val="8A3B12"/>
          <w:sz w:val="18"/>
          <w:szCs w:val="18"/>
        </w:rPr>
        <w:t xml:space="preserve">ticketId</w:t>
      </w:r>
      <w:r>
        <w:rPr>
          <w:b/>
          <w:bCs/>
        </w:rPr>
        <w:t xml:space="preserve">.</w:t>
      </w:r>
      <w:r>
        <w:t xml:space="preserve"> It is the route parameter for every later update.</w:t>
      </w:r>
    </w:p>
    <w:p>
      <w:pPr>
        <w:pStyle w:val="Heading2"/>
        <w:keepNext/>
      </w:pPr>
      <w:r>
        <w:t xml:space="preserve">4.3 Update Ticket / Conversation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8638"/>
      </w:tblGrid>
      <w:tr>
        <w:trPr>
          <w:cantSplit/>
        </w:trPr>
        <w:tc>
          <w:tcPr>
            <w:tcW w:type="dxa" w:w="1000"/>
            <w:tcBorders>
              <w:top w:val="single" w:color="C77A2B" w:sz="4"/>
              <w:left w:val="single" w:color="C77A2B" w:sz="4"/>
              <w:bottom w:val="single" w:color="C77A2B" w:sz="4"/>
              <w:right w:val="single" w:color="C77A2B" w:sz="4"/>
            </w:tcBorders>
            <w:shd w:fill="C77A2B" w:color="auto" w:val="clear"/>
            <w:tcMar>
              <w:top w:type="dxa" w:w="80"/>
              <w:bottom w:type="dxa" w:w="80"/>
            </w:tcMar>
            <w:vAlign w:val="center"/>
          </w:tcPr>
          <w:p>
            <w:pPr>
              <w:jc w:val="center"/>
            </w:pPr>
            <w:r>
              <w:rPr>
                <w:b/>
                <w:bCs/>
                <w:color w:val="FFFFFF"/>
                <w:sz w:val="18"/>
                <w:szCs w:val="18"/>
              </w:rPr>
              <w:t xml:space="preserve">PATCH</w:t>
            </w:r>
          </w:p>
        </w:tc>
        <w:tc>
          <w:tcPr>
            <w:tcW w:type="dxa" w:w="8638"/>
            <w:tcBorders>
              <w:top w:val="single" w:color="F4F3EF" w:sz="4"/>
              <w:left w:val="single" w:color="F4F3EF" w:sz="4"/>
              <w:bottom w:val="single" w:color="F4F3EF" w:sz="4"/>
              <w:right w:val="single" w:color="F4F3EF" w:sz="4"/>
            </w:tcBorders>
            <w:shd w:fill="F4F3EF" w:color="auto" w:val="clear"/>
            <w:tcMar>
              <w:top w:type="dxa" w:w="80"/>
              <w:left w:type="dxa" w:w="160"/>
              <w:bottom w:type="dxa" w:w="80"/>
            </w:tcMar>
            <w:vAlign w:val="center"/>
          </w:tcPr>
          <w:p>
            <w:r>
              <w:rPr>
                <w:rFonts w:ascii="Courier New" w:cs="Courier New" w:eastAsia="Courier New" w:hAnsi="Courier New"/>
                <w:b/>
                <w:bCs/>
                <w:color w:val="1B2A3C"/>
                <w:sz w:val="19"/>
                <w:szCs w:val="19"/>
              </w:rPr>
              <w:t xml:space="preserve">/api/genesys/tickets/{ticketId}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When</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When the agent becomes known, when a human is needed or takes over, and always when the conversation ends or disconnects.</w:t>
            </w:r>
          </w:p>
        </w:tc>
      </w:tr>
      <w:tr>
        <w:trPr>
          <w:cantSplit/>
        </w:trPr>
        <w:tc>
          <w:tcPr>
            <w:tcW w:type="dxa" w:w="26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Required</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conversationId</w:t>
            </w:r>
            <w:r>
              <w:rPr>
                <w:sz w:val="18"/>
                <w:szCs w:val="18"/>
              </w:rPr>
              <w:t xml:space="preserve">, which must belong to the ticket in the route. </w:t>
            </w:r>
            <w:r>
              <w:rPr>
                <w:rFonts w:ascii="Courier New" w:cs="Courier New" w:eastAsia="Courier New" w:hAnsi="Courier New"/>
                <w:color w:val="8A3B12"/>
                <w:sz w:val="16"/>
                <w:szCs w:val="16"/>
              </w:rPr>
              <w:t xml:space="preserve">ticketId</w:t>
            </w:r>
            <w:r>
              <w:rPr>
                <w:sz w:val="18"/>
                <w:szCs w:val="18"/>
              </w:rPr>
              <w:t xml:space="preserve"> in the path.</w:t>
            </w:r>
          </w:p>
        </w:tc>
      </w:tr>
      <w:tr>
        <w:trPr>
          <w:cantSplit/>
        </w:trPr>
        <w:tc>
          <w:tcPr>
            <w:tcW w:type="dxa" w:w="26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Optional</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agentId</w:t>
            </w:r>
            <w:r>
              <w:rPr>
                <w:sz w:val="18"/>
                <w:szCs w:val="18"/>
              </w:rPr>
              <w:t xml:space="preserve">, </w:t>
            </w:r>
            <w:r>
              <w:rPr>
                <w:rFonts w:ascii="Courier New" w:cs="Courier New" w:eastAsia="Courier New" w:hAnsi="Courier New"/>
                <w:color w:val="8A3B12"/>
                <w:sz w:val="16"/>
                <w:szCs w:val="16"/>
              </w:rPr>
              <w:t xml:space="preserve">agentName</w:t>
            </w:r>
            <w:r>
              <w:rPr>
                <w:sz w:val="18"/>
                <w:szCs w:val="18"/>
              </w:rPr>
              <w:t xml:space="preserve">, </w:t>
            </w:r>
            <w:r>
              <w:rPr>
                <w:rFonts w:ascii="Courier New" w:cs="Courier New" w:eastAsia="Courier New" w:hAnsi="Courier New"/>
                <w:color w:val="8A3B12"/>
                <w:sz w:val="16"/>
                <w:szCs w:val="16"/>
              </w:rPr>
              <w:t xml:space="preserve">ended { endedAtUtc, endReason, transcript[] }</w:t>
            </w:r>
            <w:r>
              <w:rPr>
                <w:sz w:val="18"/>
                <w:szCs w:val="18"/>
              </w:rPr>
              <w:t xml:space="preserve">, </w:t>
            </w:r>
            <w:r>
              <w:rPr>
                <w:rFonts w:ascii="Courier New" w:cs="Courier New" w:eastAsia="Courier New" w:hAnsi="Courier New"/>
                <w:color w:val="8A3B12"/>
                <w:sz w:val="16"/>
                <w:szCs w:val="16"/>
              </w:rPr>
              <w:t xml:space="preserve">handoff { required, agentAvailable, mode, reason, trigger, workItemId, assignedAgentId }</w:t>
            </w:r>
            <w:r>
              <w:rPr>
                <w:sz w:val="18"/>
                <w:szCs w:val="18"/>
              </w:rPr>
              <w:t xml:space="preserve">. Send only the parts that changed.</w:t>
            </w:r>
          </w:p>
        </w:tc>
      </w:tr>
      <w:tr>
        <w:trPr>
          <w:cantSplit/>
        </w:trPr>
        <w:tc>
          <w:tcPr>
            <w:tcW w:type="dxa" w:w="26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Success</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200 OK</w:t>
            </w:r>
            <w:r>
              <w:rPr>
                <w:sz w:val="18"/>
                <w:szCs w:val="18"/>
              </w:rPr>
              <w:t xml:space="preserve"> with outcome </w:t>
            </w:r>
            <w:r>
              <w:rPr>
                <w:rFonts w:ascii="Courier New" w:cs="Courier New" w:eastAsia="Courier New" w:hAnsi="Courier New"/>
                <w:color w:val="8A3B12"/>
                <w:sz w:val="16"/>
                <w:szCs w:val="16"/>
              </w:rPr>
              <w:t xml:space="preserve">Applied</w:t>
            </w:r>
            <w:r>
              <w:rPr>
                <w:sz w:val="18"/>
                <w:szCs w:val="18"/>
              </w:rPr>
              <w:t xml:space="preserve">.</w:t>
            </w:r>
          </w:p>
        </w:tc>
      </w:tr>
      <w:tr>
        <w:trPr>
          <w:cantSplit/>
        </w:trPr>
        <w:tc>
          <w:tcPr>
            <w:tcW w:type="dxa" w:w="26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Errors</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400</w:t>
            </w:r>
            <w:r>
              <w:rPr>
                <w:sz w:val="18"/>
                <w:szCs w:val="18"/>
              </w:rPr>
              <w:t xml:space="preserve"> blank conversationId, invalid transcript or unknown handoff mode · </w:t>
            </w:r>
            <w:r>
              <w:rPr>
                <w:rFonts w:ascii="Courier New" w:cs="Courier New" w:eastAsia="Courier New" w:hAnsi="Courier New"/>
                <w:color w:val="8A3B12"/>
                <w:sz w:val="16"/>
                <w:szCs w:val="16"/>
              </w:rPr>
              <w:t xml:space="preserve">401</w:t>
            </w:r>
            <w:r>
              <w:rPr>
                <w:sz w:val="18"/>
                <w:szCs w:val="18"/>
              </w:rPr>
              <w:t xml:space="preserve"> · </w:t>
            </w:r>
            <w:r>
              <w:rPr>
                <w:rFonts w:ascii="Courier New" w:cs="Courier New" w:eastAsia="Courier New" w:hAnsi="Courier New"/>
                <w:color w:val="8A3B12"/>
                <w:sz w:val="16"/>
                <w:szCs w:val="16"/>
              </w:rPr>
              <w:t xml:space="preserve">403</w:t>
            </w:r>
            <w:r>
              <w:rPr>
                <w:sz w:val="18"/>
                <w:szCs w:val="18"/>
              </w:rPr>
              <w:t xml:space="preserve"> · </w:t>
            </w:r>
            <w:r>
              <w:rPr>
                <w:rFonts w:ascii="Courier New" w:cs="Courier New" w:eastAsia="Courier New" w:hAnsi="Courier New"/>
                <w:color w:val="8A3B12"/>
                <w:sz w:val="16"/>
                <w:szCs w:val="16"/>
              </w:rPr>
              <w:t xml:space="preserve">404</w:t>
            </w:r>
            <w:r>
              <w:rPr>
                <w:sz w:val="18"/>
                <w:szCs w:val="18"/>
              </w:rPr>
              <w:t xml:space="preserve"> ticket not found or conversation never ingested · </w:t>
            </w:r>
            <w:r>
              <w:rPr>
                <w:rFonts w:ascii="Courier New" w:cs="Courier New" w:eastAsia="Courier New" w:hAnsi="Courier New"/>
                <w:color w:val="8A3B12"/>
                <w:sz w:val="16"/>
                <w:szCs w:val="16"/>
              </w:rPr>
              <w:t xml:space="preserve">409</w:t>
            </w:r>
            <w:r>
              <w:rPr>
                <w:sz w:val="18"/>
                <w:szCs w:val="18"/>
              </w:rPr>
              <w:t xml:space="preserve"> conversation belongs to another ticket · </w:t>
            </w:r>
            <w:r>
              <w:rPr>
                <w:rFonts w:ascii="Courier New" w:cs="Courier New" w:eastAsia="Courier New" w:hAnsi="Courier New"/>
                <w:color w:val="8A3B12"/>
                <w:sz w:val="16"/>
                <w:szCs w:val="16"/>
              </w:rPr>
              <w:t xml:space="preserve">422</w:t>
            </w:r>
            <w:r>
              <w:rPr>
                <w:sz w:val="18"/>
                <w:szCs w:val="18"/>
              </w:rPr>
              <w:t xml:space="preserve"> </w:t>
            </w:r>
            <w:r>
              <w:rPr>
                <w:rFonts w:ascii="Courier New" w:cs="Courier New" w:eastAsia="Courier New" w:hAnsi="Courier New"/>
                <w:color w:val="8A3B12"/>
                <w:sz w:val="16"/>
                <w:szCs w:val="16"/>
              </w:rPr>
              <w:t xml:space="preserve">assignedAgentId</w:t>
            </w:r>
            <w:r>
              <w:rPr>
                <w:sz w:val="18"/>
                <w:szCs w:val="18"/>
              </w:rPr>
              <w:t xml:space="preserve"> sent with no outstanding human work · </w:t>
            </w:r>
            <w:r>
              <w:rPr>
                <w:rFonts w:ascii="Courier New" w:cs="Courier New" w:eastAsia="Courier New" w:hAnsi="Courier New"/>
                <w:color w:val="8A3B12"/>
                <w:sz w:val="16"/>
                <w:szCs w:val="16"/>
              </w:rPr>
              <w:t xml:space="preserve">503</w:t>
            </w:r>
            <w:r>
              <w:rPr>
                <w:sz w:val="18"/>
                <w:szCs w:val="18"/>
              </w:rPr>
              <w:t xml:space="preserve">. See §14 for a known </w:t>
            </w:r>
            <w:r>
              <w:rPr>
                <w:rFonts w:ascii="Courier New" w:cs="Courier New" w:eastAsia="Courier New" w:hAnsi="Courier New"/>
                <w:color w:val="8A3B12"/>
                <w:sz w:val="16"/>
                <w:szCs w:val="16"/>
              </w:rPr>
              <w:t xml:space="preserve">500</w:t>
            </w:r>
            <w:r>
              <w:rPr>
                <w:sz w:val="18"/>
                <w:szCs w:val="18"/>
              </w:rPr>
              <w:t xml:space="preserve"> case.</w:t>
            </w:r>
          </w:p>
        </w:tc>
      </w:tr>
      <w:tr>
        <w:trPr>
          <w:cantSplit/>
        </w:trPr>
        <w:tc>
          <w:tcPr>
            <w:tcW w:type="dxa" w:w="26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Retry / idempotency</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Every part is independently idempotent: resending is safe (§10.4, §11.3, §13.5).</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E5E7EB" w:sz="4"/>
              <w:left w:val="single" w:color="E5E7EB" w:sz="4"/>
              <w:bottom w:val="single" w:color="E5E7EB" w:sz="4"/>
              <w:right w:val="single" w:color="E5E7EB" w:sz="4"/>
            </w:tcBorders>
            <w:shd w:fill="E5E7EB" w:color="auto" w:val="clear"/>
            <w:tcMar>
              <w:top w:type="dxa" w:w="70"/>
              <w:left w:type="dxa" w:w="100"/>
              <w:bottom w:type="dxa" w:w="50"/>
              <w:right w:type="dxa" w:w="100"/>
            </w:tcMar>
            <w:vAlign w:val="top"/>
          </w:tcPr>
          <w:p>
            <w:pPr>
              <w:spacing w:after="40" w:line="252"/>
            </w:pPr>
            <w:r>
              <w:rPr>
                <w:b/>
                <w:bCs/>
                <w:color w:val="1B2A3C"/>
                <w:sz w:val="16"/>
                <w:szCs w:val="16"/>
              </w:rPr>
              <w:t xml:space="preserve">Request — conversation ended with transcript</w:t>
            </w:r>
          </w:p>
        </w:tc>
      </w:tr>
      <w:tr>
        <w:tc>
          <w:tcPr>
            <w:tcW w:type="dxa" w:w="9638"/>
            <w:tcBorders>
              <w:top w:val="single" w:color="E5E7EB" w:sz="4"/>
              <w:left w:val="single" w:color="E5E7EB" w:sz="4"/>
              <w:bottom w:val="single" w:color="E5E7EB" w:sz="4"/>
              <w:right w:val="single" w:color="E5E7EB" w:sz="4"/>
            </w:tcBorders>
            <w:shd w:fill="F3F4F6" w:color="auto" w:val="clear"/>
            <w:tcMar>
              <w:top w:type="dxa" w:w="100"/>
              <w:left w:type="dxa" w:w="160"/>
              <w:bottom w:type="dxa" w:w="100"/>
              <w:right w:type="dxa" w:w="120"/>
            </w:tcMar>
          </w:tcPr>
          <w:p>
            <w:pPr>
              <w:spacing w:after="0" w:line="240"/>
            </w:pPr>
            <w:r>
              <w:rPr>
                <w:rFonts w:ascii="Courier New" w:cs="Courier New" w:eastAsia="Courier New" w:hAnsi="Courier New"/>
                <w:color w:val="1F2937"/>
                <w:sz w:val="16"/>
                <w:szCs w:val="16"/>
              </w:rPr>
              <w:t xml:space="preserve">PATCH &lt;TIGERCS_BASE_URL&gt;/api/genesys/tickets/1234</w:t>
            </w:r>
          </w:p>
          <w:p>
            <w:pPr>
              <w:spacing w:after="0" w:line="240"/>
            </w:pPr>
            <w:r>
              <w:rPr>
                <w:rFonts w:ascii="Courier New" w:cs="Courier New" w:eastAsia="Courier New" w:hAnsi="Courier New"/>
                <w:color w:val="1F2937"/>
                <w:sz w:val="16"/>
                <w:szCs w:val="16"/>
              </w:rPr>
              <w:t xml:space="preserve">Authorization: Bearer &lt;ACCESS_TOKEN&gt;</w:t>
            </w:r>
          </w:p>
          <w:p>
            <w:pPr>
              <w:spacing w:after="0" w:line="240"/>
            </w:pPr>
            <w:r>
              <w:rPr>
                <w:rFonts w:ascii="Courier New" w:cs="Courier New" w:eastAsia="Courier New" w:hAnsi="Courier New"/>
                <w:color w:val="1F2937"/>
                <w:sz w:val="16"/>
                <w:szCs w:val="16"/>
              </w:rPr>
              <w:t xml:space="preserve">Content-Type: application/json</w:t>
            </w:r>
          </w:p>
          <w:p>
            <w:pPr>
              <w:spacing w:after="0" w:line="240"/>
            </w:pPr>
            <w:r>
              <w:rPr>
                <w:rFonts w:ascii="Courier New" w:cs="Courier New" w:eastAsia="Courier New" w:hAnsi="Courier New"/>
                <w:color w:val="1F2937"/>
                <w:sz w:val="16"/>
                <w:szCs w:val="16"/>
              </w:rPr>
              <w:t xml:space="preserve"> </w:t>
            </w:r>
          </w:p>
          <w:p>
            <w:pPr>
              <w:spacing w:after="0" w:line="240"/>
            </w:pPr>
            <w:r>
              <w:rPr>
                <w:rFonts w:ascii="Courier New" w:cs="Courier New" w:eastAsia="Courier New" w:hAnsi="Courier New"/>
                <w:color w:val="1F2937"/>
                <w:sz w:val="16"/>
                <w:szCs w:val="16"/>
              </w:rPr>
              <w:t xml:space="preserve">{</w:t>
            </w:r>
          </w:p>
          <w:p>
            <w:pPr>
              <w:spacing w:after="0" w:line="240"/>
            </w:pPr>
            <w:r>
              <w:rPr>
                <w:rFonts w:ascii="Courier New" w:cs="Courier New" w:eastAsia="Courier New" w:hAnsi="Courier New"/>
                <w:color w:val="1F2937"/>
                <w:sz w:val="16"/>
                <w:szCs w:val="16"/>
              </w:rPr>
              <w:t xml:space="preserve">  "conversationId": "&lt;GENESYS_CONVERSATION_ID&gt;",</w:t>
            </w:r>
          </w:p>
          <w:p>
            <w:pPr>
              <w:spacing w:after="0" w:line="240"/>
            </w:pPr>
            <w:r>
              <w:rPr>
                <w:rFonts w:ascii="Courier New" w:cs="Courier New" w:eastAsia="Courier New" w:hAnsi="Courier New"/>
                <w:color w:val="1F2937"/>
                <w:sz w:val="16"/>
                <w:szCs w:val="16"/>
              </w:rPr>
              <w:t xml:space="preserve">  "agentId": "&lt;GENESYS_USER_ID&gt;",</w:t>
            </w:r>
          </w:p>
          <w:p>
            <w:pPr>
              <w:spacing w:after="0" w:line="240"/>
            </w:pPr>
            <w:r>
              <w:rPr>
                <w:rFonts w:ascii="Courier New" w:cs="Courier New" w:eastAsia="Courier New" w:hAnsi="Courier New"/>
                <w:color w:val="1F2937"/>
                <w:sz w:val="16"/>
                <w:szCs w:val="16"/>
              </w:rPr>
              <w:t xml:space="preserve">  "agentName": "&lt;Agent display name&gt;",</w:t>
            </w:r>
          </w:p>
          <w:p>
            <w:pPr>
              <w:spacing w:after="0" w:line="240"/>
            </w:pPr>
            <w:r>
              <w:rPr>
                <w:rFonts w:ascii="Courier New" w:cs="Courier New" w:eastAsia="Courier New" w:hAnsi="Courier New"/>
                <w:color w:val="1F2937"/>
                <w:sz w:val="16"/>
                <w:szCs w:val="16"/>
              </w:rPr>
              <w:t xml:space="preserve">  "ended": {</w:t>
            </w:r>
          </w:p>
          <w:p>
            <w:pPr>
              <w:spacing w:after="0" w:line="240"/>
            </w:pPr>
            <w:r>
              <w:rPr>
                <w:rFonts w:ascii="Courier New" w:cs="Courier New" w:eastAsia="Courier New" w:hAnsi="Courier New"/>
                <w:color w:val="1F2937"/>
                <w:sz w:val="16"/>
                <w:szCs w:val="16"/>
              </w:rPr>
              <w:t xml:space="preserve">    "endedAtUtc": "2026-09-24T09:31:12Z",</w:t>
            </w:r>
          </w:p>
          <w:p>
            <w:pPr>
              <w:spacing w:after="0" w:line="240"/>
            </w:pPr>
            <w:r>
              <w:rPr>
                <w:rFonts w:ascii="Courier New" w:cs="Courier New" w:eastAsia="Courier New" w:hAnsi="Courier New"/>
                <w:color w:val="1F2937"/>
                <w:sz w:val="16"/>
                <w:szCs w:val="16"/>
              </w:rPr>
              <w:t xml:space="preserve">    "endReason": "CustomerDisconnect",</w:t>
            </w:r>
          </w:p>
          <w:p>
            <w:pPr>
              <w:spacing w:after="0" w:line="240"/>
            </w:pPr>
            <w:r>
              <w:rPr>
                <w:rFonts w:ascii="Courier New" w:cs="Courier New" w:eastAsia="Courier New" w:hAnsi="Courier New"/>
                <w:color w:val="1F2937"/>
                <w:sz w:val="16"/>
                <w:szCs w:val="16"/>
              </w:rPr>
              <w:t xml:space="preserve">    "transcript": [</w:t>
            </w:r>
          </w:p>
          <w:p>
            <w:pPr>
              <w:spacing w:after="0" w:line="240"/>
            </w:pPr>
            <w:r>
              <w:rPr>
                <w:rFonts w:ascii="Courier New" w:cs="Courier New" w:eastAsia="Courier New" w:hAnsi="Courier New"/>
                <w:color w:val="1F2937"/>
                <w:sz w:val="16"/>
                <w:szCs w:val="16"/>
              </w:rPr>
              <w:t xml:space="preserve">      { "externalMessageId": "&lt;MSG_ID_1&gt;", "sender": "Customer",</w:t>
            </w:r>
          </w:p>
          <w:p>
            <w:pPr>
              <w:spacing w:after="0" w:line="240"/>
            </w:pPr>
            <w:r>
              <w:rPr>
                <w:rFonts w:ascii="Courier New" w:cs="Courier New" w:eastAsia="Courier New" w:hAnsi="Courier New"/>
                <w:color w:val="1F2937"/>
                <w:sz w:val="16"/>
                <w:szCs w:val="16"/>
              </w:rPr>
              <w:t xml:space="preserve">        "senderId": "&lt;ID&gt;", "senderName": "&lt;name&gt;",</w:t>
            </w:r>
          </w:p>
          <w:p>
            <w:pPr>
              <w:spacing w:after="0" w:line="240"/>
            </w:pPr>
            <w:r>
              <w:rPr>
                <w:rFonts w:ascii="Courier New" w:cs="Courier New" w:eastAsia="Courier New" w:hAnsi="Courier New"/>
                <w:color w:val="1F2937"/>
                <w:sz w:val="16"/>
                <w:szCs w:val="16"/>
              </w:rPr>
              <w:t xml:space="preserve">        "sentAtUtc": "2026-09-24T09:15:03Z", "body": "Hello, I need an NOC." },</w:t>
            </w:r>
          </w:p>
          <w:p>
            <w:pPr>
              <w:spacing w:after="0" w:line="240"/>
            </w:pPr>
            <w:r>
              <w:rPr>
                <w:rFonts w:ascii="Courier New" w:cs="Courier New" w:eastAsia="Courier New" w:hAnsi="Courier New"/>
                <w:color w:val="1F2937"/>
                <w:sz w:val="16"/>
                <w:szCs w:val="16"/>
              </w:rPr>
              <w:t xml:space="preserve">      { "externalMessageId": "&lt;MSG_ID_2&gt;", "sender": "VirtualAgent",</w:t>
            </w:r>
          </w:p>
          <w:p>
            <w:pPr>
              <w:spacing w:after="0" w:line="240"/>
            </w:pPr>
            <w:r>
              <w:rPr>
                <w:rFonts w:ascii="Courier New" w:cs="Courier New" w:eastAsia="Courier New" w:hAnsi="Courier New"/>
                <w:color w:val="1F2937"/>
                <w:sz w:val="16"/>
                <w:szCs w:val="16"/>
              </w:rPr>
              <w:t xml:space="preserve">        "senderName": "Tiger Bot",</w:t>
            </w:r>
          </w:p>
          <w:p>
            <w:pPr>
              <w:spacing w:after="0" w:line="240"/>
            </w:pPr>
            <w:r>
              <w:rPr>
                <w:rFonts w:ascii="Courier New" w:cs="Courier New" w:eastAsia="Courier New" w:hAnsi="Courier New"/>
                <w:color w:val="1F2937"/>
                <w:sz w:val="16"/>
                <w:szCs w:val="16"/>
              </w:rPr>
              <w:t xml:space="preserve">        "sentAtUtc": "2026-09-24T09:15:05Z", "body": "Is the NOC for a resale?" }</w:t>
            </w:r>
          </w:p>
          <w:p>
            <w:pPr>
              <w:spacing w:after="0" w:line="240"/>
            </w:pPr>
            <w:r>
              <w:rPr>
                <w:rFonts w:ascii="Courier New" w:cs="Courier New" w:eastAsia="Courier New" w:hAnsi="Courier New"/>
                <w:color w:val="1F2937"/>
                <w:sz w:val="16"/>
                <w:szCs w:val="16"/>
              </w:rPr>
              <w:t xml:space="preserve">    ]</w:t>
            </w:r>
          </w:p>
          <w:p>
            <w:pPr>
              <w:spacing w:after="0" w:line="240"/>
            </w:pPr>
            <w:r>
              <w:rPr>
                <w:rFonts w:ascii="Courier New" w:cs="Courier New" w:eastAsia="Courier New" w:hAnsi="Courier New"/>
                <w:color w:val="1F2937"/>
                <w:sz w:val="16"/>
                <w:szCs w:val="16"/>
              </w:rPr>
              <w:t xml:space="preserve">  }</w:t>
            </w:r>
          </w:p>
          <w:p>
            <w:pPr>
              <w:spacing w:after="0" w:line="240"/>
            </w:pPr>
            <w:r>
              <w:rPr>
                <w:rFonts w:ascii="Courier New" w:cs="Courier New" w:eastAsia="Courier New" w:hAnsi="Courier New"/>
                <w:color w:val="1F2937"/>
                <w:sz w:val="16"/>
                <w:szCs w:val="16"/>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E5E7EB" w:sz="4"/>
              <w:left w:val="single" w:color="E5E7EB" w:sz="4"/>
              <w:bottom w:val="single" w:color="E5E7EB" w:sz="4"/>
              <w:right w:val="single" w:color="E5E7EB" w:sz="4"/>
            </w:tcBorders>
            <w:shd w:fill="E5E7EB" w:color="auto" w:val="clear"/>
            <w:tcMar>
              <w:top w:type="dxa" w:w="70"/>
              <w:left w:type="dxa" w:w="100"/>
              <w:bottom w:type="dxa" w:w="50"/>
              <w:right w:type="dxa" w:w="100"/>
            </w:tcMar>
            <w:vAlign w:val="top"/>
          </w:tcPr>
          <w:p>
            <w:pPr>
              <w:spacing w:after="40" w:line="252"/>
            </w:pPr>
            <w:r>
              <w:rPr>
                <w:b/>
                <w:bCs/>
                <w:color w:val="1B2A3C"/>
                <w:sz w:val="16"/>
                <w:szCs w:val="16"/>
              </w:rPr>
              <w:t xml:space="preserve">Response</w:t>
            </w:r>
          </w:p>
        </w:tc>
      </w:tr>
      <w:tr>
        <w:tc>
          <w:tcPr>
            <w:tcW w:type="dxa" w:w="9638"/>
            <w:tcBorders>
              <w:top w:val="single" w:color="E5E7EB" w:sz="4"/>
              <w:left w:val="single" w:color="E5E7EB" w:sz="4"/>
              <w:bottom w:val="single" w:color="E5E7EB" w:sz="4"/>
              <w:right w:val="single" w:color="E5E7EB" w:sz="4"/>
            </w:tcBorders>
            <w:shd w:fill="F3F4F6" w:color="auto" w:val="clear"/>
            <w:tcMar>
              <w:top w:type="dxa" w:w="100"/>
              <w:left w:type="dxa" w:w="160"/>
              <w:bottom w:type="dxa" w:w="100"/>
              <w:right w:type="dxa" w:w="120"/>
            </w:tcMar>
          </w:tcPr>
          <w:p>
            <w:pPr>
              <w:spacing w:after="0" w:line="240"/>
            </w:pPr>
            <w:r>
              <w:rPr>
                <w:rFonts w:ascii="Courier New" w:cs="Courier New" w:eastAsia="Courier New" w:hAnsi="Courier New"/>
                <w:color w:val="1F2937"/>
                <w:sz w:val="16"/>
                <w:szCs w:val="16"/>
              </w:rPr>
              <w:t xml:space="preserve">200 OK</w:t>
            </w:r>
          </w:p>
          <w:p>
            <w:pPr>
              <w:spacing w:after="0" w:line="240"/>
            </w:pPr>
            <w:r>
              <w:rPr>
                <w:rFonts w:ascii="Courier New" w:cs="Courier New" w:eastAsia="Courier New" w:hAnsi="Courier New"/>
                <w:color w:val="1F2937"/>
                <w:sz w:val="16"/>
                <w:szCs w:val="16"/>
              </w:rPr>
              <w:t xml:space="preserve">{</w:t>
            </w:r>
          </w:p>
          <w:p>
            <w:pPr>
              <w:spacing w:after="0" w:line="240"/>
            </w:pPr>
            <w:r>
              <w:rPr>
                <w:rFonts w:ascii="Courier New" w:cs="Courier New" w:eastAsia="Courier New" w:hAnsi="Courier New"/>
                <w:color w:val="1F2937"/>
                <w:sz w:val="16"/>
                <w:szCs w:val="16"/>
              </w:rPr>
              <w:t xml:space="preserve">  "outcome": "Applied",</w:t>
            </w:r>
          </w:p>
          <w:p>
            <w:pPr>
              <w:spacing w:after="0" w:line="240"/>
            </w:pPr>
            <w:r>
              <w:rPr>
                <w:rFonts w:ascii="Courier New" w:cs="Courier New" w:eastAsia="Courier New" w:hAnsi="Courier New"/>
                <w:color w:val="1F2937"/>
                <w:sz w:val="16"/>
                <w:szCs w:val="16"/>
              </w:rPr>
              <w:t xml:space="preserve">  "conversationId": "&lt;GENESYS_CONVERSATION_ID&gt;",</w:t>
            </w:r>
          </w:p>
          <w:p>
            <w:pPr>
              <w:spacing w:after="0" w:line="240"/>
            </w:pPr>
            <w:r>
              <w:rPr>
                <w:rFonts w:ascii="Courier New" w:cs="Courier New" w:eastAsia="Courier New" w:hAnsi="Courier New"/>
                <w:color w:val="1F2937"/>
                <w:sz w:val="16"/>
                <w:szCs w:val="16"/>
              </w:rPr>
              <w:t xml:space="preserve">  "ticketId": 1234,</w:t>
            </w:r>
          </w:p>
          <w:p>
            <w:pPr>
              <w:spacing w:after="0" w:line="240"/>
            </w:pPr>
            <w:r>
              <w:rPr>
                <w:rFonts w:ascii="Courier New" w:cs="Courier New" w:eastAsia="Courier New" w:hAnsi="Courier New"/>
                <w:color w:val="1F2937"/>
                <w:sz w:val="16"/>
                <w:szCs w:val="16"/>
              </w:rPr>
              <w:t xml:space="preserve">  "ticketNumber": "&lt;ticketNumber&gt;",</w:t>
            </w:r>
          </w:p>
          <w:p>
            <w:pPr>
              <w:spacing w:after="0" w:line="240"/>
            </w:pPr>
            <w:r>
              <w:rPr>
                <w:rFonts w:ascii="Courier New" w:cs="Courier New" w:eastAsia="Courier New" w:hAnsi="Courier New"/>
                <w:color w:val="1F2937"/>
                <w:sz w:val="16"/>
                <w:szCs w:val="16"/>
              </w:rPr>
              <w:t xml:space="preserve">  "ticketStatus": "Open",</w:t>
            </w:r>
          </w:p>
          <w:p>
            <w:pPr>
              <w:spacing w:after="0" w:line="240"/>
            </w:pPr>
            <w:r>
              <w:rPr>
                <w:rFonts w:ascii="Courier New" w:cs="Courier New" w:eastAsia="Courier New" w:hAnsi="Courier New"/>
                <w:color w:val="1F2937"/>
                <w:sz w:val="16"/>
                <w:szCs w:val="16"/>
              </w:rPr>
              <w:t xml:space="preserve">  "conversationEnded": true,</w:t>
            </w:r>
          </w:p>
          <w:p>
            <w:pPr>
              <w:spacing w:after="0" w:line="240"/>
            </w:pPr>
            <w:r>
              <w:rPr>
                <w:rFonts w:ascii="Courier New" w:cs="Courier New" w:eastAsia="Courier New" w:hAnsi="Courier New"/>
                <w:color w:val="1F2937"/>
                <w:sz w:val="16"/>
                <w:szCs w:val="16"/>
              </w:rPr>
              <w:t xml:space="preserve">  "transcriptMessageCount": 2,</w:t>
            </w:r>
          </w:p>
          <w:p>
            <w:pPr>
              <w:spacing w:after="0" w:line="240"/>
            </w:pPr>
            <w:r>
              <w:rPr>
                <w:rFonts w:ascii="Courier New" w:cs="Courier New" w:eastAsia="Courier New" w:hAnsi="Courier New"/>
                <w:color w:val="1F2937"/>
                <w:sz w:val="16"/>
                <w:szCs w:val="16"/>
              </w:rPr>
              <w:t xml:space="preserve">  "handoffStatus": null,</w:t>
            </w:r>
          </w:p>
          <w:p>
            <w:pPr>
              <w:spacing w:after="0" w:line="240"/>
            </w:pPr>
            <w:r>
              <w:rPr>
                <w:rFonts w:ascii="Courier New" w:cs="Courier New" w:eastAsia="Courier New" w:hAnsi="Courier New"/>
                <w:color w:val="1F2937"/>
                <w:sz w:val="16"/>
                <w:szCs w:val="16"/>
              </w:rPr>
              <w:t xml:space="preserve">  "ticketAgentHandoffId": null</w:t>
            </w:r>
          </w:p>
          <w:p>
            <w:pPr>
              <w:spacing w:after="0" w:line="240"/>
            </w:pPr>
            <w:r>
              <w:rPr>
                <w:rFonts w:ascii="Courier New" w:cs="Courier New" w:eastAsia="Courier New" w:hAnsi="Courier New"/>
                <w:color w:val="1F2937"/>
                <w:sz w:val="16"/>
                <w:szCs w:val="16"/>
              </w:rPr>
              <w:t xml:space="preserve">}</w:t>
            </w:r>
          </w:p>
        </w:tc>
      </w:tr>
    </w:tbl>
    <w:p>
      <w:pPr>
        <w:spacing w:after="120"/>
      </w:pPr>
    </w:p>
    <w:p>
      <w:pPr>
        <w:pStyle w:val="Heading2"/>
        <w:keepNext/>
      </w:pPr>
      <w:r>
        <w:t xml:space="preserve">4.4 Agent Context (optional, agent 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8638"/>
      </w:tblGrid>
      <w:tr>
        <w:trPr>
          <w:cantSplit/>
        </w:trPr>
        <w:tc>
          <w:tcPr>
            <w:tcW w:type="dxa" w:w="1000"/>
            <w:tcBorders>
              <w:top w:val="single" w:color="2F7D52" w:sz="4"/>
              <w:left w:val="single" w:color="2F7D52" w:sz="4"/>
              <w:bottom w:val="single" w:color="2F7D52" w:sz="4"/>
              <w:right w:val="single" w:color="2F7D52" w:sz="4"/>
            </w:tcBorders>
            <w:shd w:fill="2F7D52" w:color="auto" w:val="clear"/>
            <w:tcMar>
              <w:top w:type="dxa" w:w="80"/>
              <w:bottom w:type="dxa" w:w="80"/>
            </w:tcMar>
            <w:vAlign w:val="center"/>
          </w:tcPr>
          <w:p>
            <w:pPr>
              <w:jc w:val="center"/>
            </w:pPr>
            <w:r>
              <w:rPr>
                <w:b/>
                <w:bCs/>
                <w:color w:val="FFFFFF"/>
                <w:sz w:val="18"/>
                <w:szCs w:val="18"/>
              </w:rPr>
              <w:t xml:space="preserve">POST</w:t>
            </w:r>
          </w:p>
        </w:tc>
        <w:tc>
          <w:tcPr>
            <w:tcW w:type="dxa" w:w="8638"/>
            <w:tcBorders>
              <w:top w:val="single" w:color="F4F3EF" w:sz="4"/>
              <w:left w:val="single" w:color="F4F3EF" w:sz="4"/>
              <w:bottom w:val="single" w:color="F4F3EF" w:sz="4"/>
              <w:right w:val="single" w:color="F4F3EF" w:sz="4"/>
            </w:tcBorders>
            <w:shd w:fill="F4F3EF" w:color="auto" w:val="clear"/>
            <w:tcMar>
              <w:top w:type="dxa" w:w="80"/>
              <w:left w:type="dxa" w:w="160"/>
              <w:bottom w:type="dxa" w:w="80"/>
            </w:tcMar>
            <w:vAlign w:val="center"/>
          </w:tcPr>
          <w:p>
            <w:r>
              <w:rPr>
                <w:rFonts w:ascii="Courier New" w:cs="Courier New" w:eastAsia="Courier New" w:hAnsi="Courier New"/>
                <w:b/>
                <w:bCs/>
                <w:color w:val="1B2A3C"/>
                <w:sz w:val="19"/>
                <w:szCs w:val="19"/>
              </w:rPr>
              <w:t xml:space="preserve">/api/genesys/agent-context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When</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Optional. When an agent opens or works TigerCS from Genesys and the integration needs to know which TigerCS user that agent is, or to record the handler strictly.</w:t>
            </w:r>
          </w:p>
        </w:tc>
      </w:tr>
      <w:tr>
        <w:trPr>
          <w:cantSplit/>
        </w:trPr>
        <w:tc>
          <w:tcPr>
            <w:tcW w:type="dxa" w:w="26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Required</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genesysUserId</w:t>
            </w:r>
            <w:r>
              <w:rPr>
                <w:sz w:val="18"/>
                <w:szCs w:val="18"/>
              </w:rPr>
              <w:t xml:space="preserve">: the agent's immutable Genesys User ID (max 64 chars).</w:t>
            </w:r>
          </w:p>
        </w:tc>
      </w:tr>
      <w:tr>
        <w:trPr>
          <w:cantSplit/>
        </w:trPr>
        <w:tc>
          <w:tcPr>
            <w:tcW w:type="dxa" w:w="26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Optional</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conversationId</w:t>
            </w:r>
            <w:r>
              <w:rPr>
                <w:sz w:val="18"/>
                <w:szCs w:val="18"/>
              </w:rPr>
              <w:t xml:space="preserve">: when supplied, that interaction records the resolved user as its handler. </w:t>
            </w:r>
            <w:r>
              <w:rPr>
                <w:rFonts w:ascii="Courier New" w:cs="Courier New" w:eastAsia="Courier New" w:hAnsi="Courier New"/>
                <w:color w:val="8A3B12"/>
                <w:sz w:val="16"/>
                <w:szCs w:val="16"/>
              </w:rPr>
              <w:t xml:space="preserve">agentEmail</w:t>
            </w:r>
            <w:r>
              <w:rPr>
                <w:sz w:val="18"/>
                <w:szCs w:val="18"/>
              </w:rPr>
              <w:t xml:space="preserve">: audit only, never used for matching.</w:t>
            </w:r>
          </w:p>
        </w:tc>
      </w:tr>
      <w:tr>
        <w:trPr>
          <w:cantSplit/>
        </w:trPr>
        <w:tc>
          <w:tcPr>
            <w:tcW w:type="dxa" w:w="26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Success</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200 OK</w:t>
            </w:r>
            <w:r>
              <w:rPr>
                <w:sz w:val="18"/>
                <w:szCs w:val="18"/>
              </w:rPr>
              <w:t xml:space="preserve"> with outcome </w:t>
            </w:r>
            <w:r>
              <w:rPr>
                <w:rFonts w:ascii="Courier New" w:cs="Courier New" w:eastAsia="Courier New" w:hAnsi="Courier New"/>
                <w:color w:val="8A3B12"/>
                <w:sz w:val="16"/>
                <w:szCs w:val="16"/>
              </w:rPr>
              <w:t xml:space="preserve">Resolved</w:t>
            </w:r>
            <w:r>
              <w:rPr>
                <w:sz w:val="18"/>
                <w:szCs w:val="18"/>
              </w:rPr>
              <w:t xml:space="preserve">.</w:t>
            </w:r>
          </w:p>
        </w:tc>
      </w:tr>
      <w:tr>
        <w:trPr>
          <w:cantSplit/>
        </w:trPr>
        <w:tc>
          <w:tcPr>
            <w:tcW w:type="dxa" w:w="26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Errors</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400</w:t>
            </w:r>
            <w:r>
              <w:rPr>
                <w:sz w:val="18"/>
                <w:szCs w:val="18"/>
              </w:rPr>
              <w:t xml:space="preserve"> genesysUserId missing, blank or too long · </w:t>
            </w:r>
            <w:r>
              <w:rPr>
                <w:rFonts w:ascii="Courier New" w:cs="Courier New" w:eastAsia="Courier New" w:hAnsi="Courier New"/>
                <w:color w:val="8A3B12"/>
                <w:sz w:val="16"/>
                <w:szCs w:val="16"/>
              </w:rPr>
              <w:t xml:space="preserve">401</w:t>
            </w:r>
            <w:r>
              <w:rPr>
                <w:sz w:val="18"/>
                <w:szCs w:val="18"/>
              </w:rPr>
              <w:t xml:space="preserve"> · </w:t>
            </w:r>
            <w:r>
              <w:rPr>
                <w:rFonts w:ascii="Courier New" w:cs="Courier New" w:eastAsia="Courier New" w:hAnsi="Courier New"/>
                <w:color w:val="8A3B12"/>
                <w:sz w:val="16"/>
                <w:szCs w:val="16"/>
              </w:rPr>
              <w:t xml:space="preserve">403</w:t>
            </w:r>
            <w:r>
              <w:rPr>
                <w:sz w:val="18"/>
                <w:szCs w:val="18"/>
              </w:rPr>
              <w:t xml:space="preserve"> with </w:t>
            </w:r>
            <w:r>
              <w:rPr>
                <w:rFonts w:ascii="Courier New" w:cs="Courier New" w:eastAsia="Courier New" w:hAnsi="Courier New"/>
                <w:color w:val="8A3B12"/>
                <w:sz w:val="16"/>
                <w:szCs w:val="16"/>
              </w:rPr>
              <w:t xml:space="preserve">code</w:t>
            </w:r>
            <w:r>
              <w:rPr>
                <w:sz w:val="18"/>
                <w:szCs w:val="18"/>
              </w:rPr>
              <w:t xml:space="preserve"> </w:t>
            </w:r>
            <w:r>
              <w:rPr>
                <w:rFonts w:ascii="Courier New" w:cs="Courier New" w:eastAsia="Courier New" w:hAnsi="Courier New"/>
                <w:color w:val="8A3B12"/>
                <w:sz w:val="16"/>
                <w:szCs w:val="16"/>
              </w:rPr>
              <w:t xml:space="preserve">GENESYS_AGENT_NOT_MAPPED</w:t>
            </w:r>
            <w:r>
              <w:rPr>
                <w:sz w:val="18"/>
                <w:szCs w:val="18"/>
              </w:rPr>
              <w:t xml:space="preserve"> or </w:t>
            </w:r>
            <w:r>
              <w:rPr>
                <w:rFonts w:ascii="Courier New" w:cs="Courier New" w:eastAsia="Courier New" w:hAnsi="Courier New"/>
                <w:color w:val="8A3B12"/>
                <w:sz w:val="16"/>
                <w:szCs w:val="16"/>
              </w:rPr>
              <w:t xml:space="preserve">GENESYS_AGENT_INACTIVE</w:t>
            </w:r>
            <w:r>
              <w:rPr>
                <w:sz w:val="18"/>
                <w:szCs w:val="18"/>
              </w:rPr>
              <w:t xml:space="preserve"> (or a plain </w:t>
            </w:r>
            <w:r>
              <w:rPr>
                <w:rFonts w:ascii="Courier New" w:cs="Courier New" w:eastAsia="Courier New" w:hAnsi="Courier New"/>
                <w:color w:val="8A3B12"/>
                <w:sz w:val="16"/>
                <w:szCs w:val="16"/>
              </w:rPr>
              <w:t xml:space="preserve">403</w:t>
            </w:r>
            <w:r>
              <w:rPr>
                <w:sz w:val="18"/>
                <w:szCs w:val="18"/>
              </w:rPr>
              <w:t xml:space="preserve"> if the service account lacks the role) · </w:t>
            </w:r>
            <w:r>
              <w:rPr>
                <w:rFonts w:ascii="Courier New" w:cs="Courier New" w:eastAsia="Courier New" w:hAnsi="Courier New"/>
                <w:color w:val="8A3B12"/>
                <w:sz w:val="16"/>
                <w:szCs w:val="16"/>
              </w:rPr>
              <w:t xml:space="preserve">404</w:t>
            </w:r>
            <w:r>
              <w:rPr>
                <w:sz w:val="18"/>
                <w:szCs w:val="18"/>
              </w:rPr>
              <w:t xml:space="preserve"> conversation never ingested · </w:t>
            </w:r>
            <w:r>
              <w:rPr>
                <w:rFonts w:ascii="Courier New" w:cs="Courier New" w:eastAsia="Courier New" w:hAnsi="Courier New"/>
                <w:color w:val="8A3B12"/>
                <w:sz w:val="16"/>
                <w:szCs w:val="16"/>
              </w:rPr>
              <w:t xml:space="preserve">503</w:t>
            </w:r>
            <w:r>
              <w:rPr>
                <w:sz w:val="18"/>
                <w:szCs w:val="18"/>
              </w:rPr>
              <w:t xml:space="preserve">.</w:t>
            </w:r>
          </w:p>
        </w:tc>
      </w:tr>
      <w:tr>
        <w:trPr>
          <w:cantSplit/>
        </w:trPr>
        <w:tc>
          <w:tcPr>
            <w:tcW w:type="dxa" w:w="2600"/>
            <w:tcBorders>
              <w:top w:val="single" w:color="D3D2CD" w:sz="4"/>
              <w:left w:val="single" w:color="D3D2CD" w:sz="4"/>
              <w:bottom w:val="single" w:color="D3D2CD" w:sz="4"/>
              <w:right w:val="single" w:color="D3D2CD" w:sz="4"/>
            </w:tcBorders>
            <w:shd w:fill="F4F3EF" w:color="auto" w:val="clear"/>
            <w:tcMar>
              <w:top w:type="dxa" w:w="70"/>
              <w:left w:type="dxa" w:w="100"/>
              <w:bottom w:type="dxa" w:w="50"/>
              <w:right w:type="dxa" w:w="100"/>
            </w:tcMar>
            <w:vAlign w:val="top"/>
          </w:tcPr>
          <w:p>
            <w:pPr>
              <w:spacing w:after="40" w:line="252"/>
            </w:pPr>
            <w:r>
              <w:rPr>
                <w:b/>
                <w:bCs/>
                <w:sz w:val="18"/>
                <w:szCs w:val="18"/>
              </w:rPr>
              <w:t xml:space="preserve">Retry / idempotency</w:t>
            </w:r>
          </w:p>
        </w:tc>
        <w:tc>
          <w:tcPr>
            <w:tcW w:type="dxa" w:w="7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Safe to repeat. The first resolved handler of an interaction is kept; later calls never overwrite it.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E5E7EB" w:sz="4"/>
              <w:left w:val="single" w:color="E5E7EB" w:sz="4"/>
              <w:bottom w:val="single" w:color="E5E7EB" w:sz="4"/>
              <w:right w:val="single" w:color="E5E7EB" w:sz="4"/>
            </w:tcBorders>
            <w:shd w:fill="E5E7EB" w:color="auto" w:val="clear"/>
            <w:tcMar>
              <w:top w:type="dxa" w:w="70"/>
              <w:left w:type="dxa" w:w="100"/>
              <w:bottom w:type="dxa" w:w="50"/>
              <w:right w:type="dxa" w:w="100"/>
            </w:tcMar>
            <w:vAlign w:val="top"/>
          </w:tcPr>
          <w:p>
            <w:pPr>
              <w:spacing w:after="40" w:line="252"/>
            </w:pPr>
            <w:r>
              <w:rPr>
                <w:b/>
                <w:bCs/>
                <w:color w:val="1B2A3C"/>
                <w:sz w:val="16"/>
                <w:szCs w:val="16"/>
              </w:rPr>
              <w:t xml:space="preserve">Request and response</w:t>
            </w:r>
          </w:p>
        </w:tc>
      </w:tr>
      <w:tr>
        <w:tc>
          <w:tcPr>
            <w:tcW w:type="dxa" w:w="9638"/>
            <w:tcBorders>
              <w:top w:val="single" w:color="E5E7EB" w:sz="4"/>
              <w:left w:val="single" w:color="E5E7EB" w:sz="4"/>
              <w:bottom w:val="single" w:color="E5E7EB" w:sz="4"/>
              <w:right w:val="single" w:color="E5E7EB" w:sz="4"/>
            </w:tcBorders>
            <w:shd w:fill="F3F4F6" w:color="auto" w:val="clear"/>
            <w:tcMar>
              <w:top w:type="dxa" w:w="100"/>
              <w:left w:type="dxa" w:w="160"/>
              <w:bottom w:type="dxa" w:w="100"/>
              <w:right w:type="dxa" w:w="120"/>
            </w:tcMar>
          </w:tcPr>
          <w:p>
            <w:pPr>
              <w:spacing w:after="0" w:line="240"/>
            </w:pPr>
            <w:r>
              <w:rPr>
                <w:rFonts w:ascii="Courier New" w:cs="Courier New" w:eastAsia="Courier New" w:hAnsi="Courier New"/>
                <w:color w:val="1F2937"/>
                <w:sz w:val="16"/>
                <w:szCs w:val="16"/>
              </w:rPr>
              <w:t xml:space="preserve">POST &lt;TIGERCS_BASE_URL&gt;/api/genesys/agent-context</w:t>
            </w:r>
          </w:p>
          <w:p>
            <w:pPr>
              <w:spacing w:after="0" w:line="240"/>
            </w:pPr>
            <w:r>
              <w:rPr>
                <w:rFonts w:ascii="Courier New" w:cs="Courier New" w:eastAsia="Courier New" w:hAnsi="Courier New"/>
                <w:color w:val="1F2937"/>
                <w:sz w:val="16"/>
                <w:szCs w:val="16"/>
              </w:rPr>
              <w:t xml:space="preserve">{ "genesysUserId": "&lt;GENESYS_USER_ID&gt;", "agentEmail": "&lt;agent email&gt;",</w:t>
            </w:r>
          </w:p>
          <w:p>
            <w:pPr>
              <w:spacing w:after="0" w:line="240"/>
            </w:pPr>
            <w:r>
              <w:rPr>
                <w:rFonts w:ascii="Courier New" w:cs="Courier New" w:eastAsia="Courier New" w:hAnsi="Courier New"/>
                <w:color w:val="1F2937"/>
                <w:sz w:val="16"/>
                <w:szCs w:val="16"/>
              </w:rPr>
              <w:t xml:space="preserve">  "conversationId": "&lt;GENESYS_CONVERSATION_ID&gt;" }</w:t>
            </w:r>
          </w:p>
          <w:p>
            <w:pPr>
              <w:spacing w:after="0" w:line="240"/>
            </w:pPr>
            <w:r>
              <w:rPr>
                <w:rFonts w:ascii="Courier New" w:cs="Courier New" w:eastAsia="Courier New" w:hAnsi="Courier New"/>
                <w:color w:val="1F2937"/>
                <w:sz w:val="16"/>
                <w:szCs w:val="16"/>
              </w:rPr>
              <w:t xml:space="preserve"> </w:t>
            </w:r>
          </w:p>
          <w:p>
            <w:pPr>
              <w:spacing w:after="0" w:line="240"/>
            </w:pPr>
            <w:r>
              <w:rPr>
                <w:rFonts w:ascii="Courier New" w:cs="Courier New" w:eastAsia="Courier New" w:hAnsi="Courier New"/>
                <w:color w:val="1F2937"/>
                <w:sz w:val="16"/>
                <w:szCs w:val="16"/>
              </w:rPr>
              <w:t xml:space="preserve">200 OK</w:t>
            </w:r>
          </w:p>
          <w:p>
            <w:pPr>
              <w:spacing w:after="0" w:line="240"/>
            </w:pPr>
            <w:r>
              <w:rPr>
                <w:rFonts w:ascii="Courier New" w:cs="Courier New" w:eastAsia="Courier New" w:hAnsi="Courier New"/>
                <w:color w:val="1F2937"/>
                <w:sz w:val="16"/>
                <w:szCs w:val="16"/>
              </w:rPr>
              <w:t xml:space="preserve">{</w:t>
            </w:r>
          </w:p>
          <w:p>
            <w:pPr>
              <w:spacing w:after="0" w:line="240"/>
            </w:pPr>
            <w:r>
              <w:rPr>
                <w:rFonts w:ascii="Courier New" w:cs="Courier New" w:eastAsia="Courier New" w:hAnsi="Courier New"/>
                <w:color w:val="1F2937"/>
                <w:sz w:val="16"/>
                <w:szCs w:val="16"/>
              </w:rPr>
              <w:t xml:space="preserve">  "outcome": "Resolved",</w:t>
            </w:r>
          </w:p>
          <w:p>
            <w:pPr>
              <w:spacing w:after="0" w:line="240"/>
            </w:pPr>
            <w:r>
              <w:rPr>
                <w:rFonts w:ascii="Courier New" w:cs="Courier New" w:eastAsia="Courier New" w:hAnsi="Courier New"/>
                <w:color w:val="1F2937"/>
                <w:sz w:val="16"/>
                <w:szCs w:val="16"/>
              </w:rPr>
              <w:t xml:space="preserve">  "genesysUserId": "&lt;GENESYS_USER_ID&gt;",</w:t>
            </w:r>
          </w:p>
          <w:p>
            <w:pPr>
              <w:spacing w:after="0" w:line="240"/>
            </w:pPr>
            <w:r>
              <w:rPr>
                <w:rFonts w:ascii="Courier New" w:cs="Courier New" w:eastAsia="Courier New" w:hAnsi="Courier New"/>
                <w:color w:val="1F2937"/>
                <w:sz w:val="16"/>
                <w:szCs w:val="16"/>
              </w:rPr>
              <w:t xml:space="preserve">  "userId": "&lt;TIGERCS_USER_GUID&gt;",</w:t>
            </w:r>
          </w:p>
          <w:p>
            <w:pPr>
              <w:spacing w:after="0" w:line="240"/>
            </w:pPr>
            <w:r>
              <w:rPr>
                <w:rFonts w:ascii="Courier New" w:cs="Courier New" w:eastAsia="Courier New" w:hAnsi="Courier New"/>
                <w:color w:val="1F2937"/>
                <w:sz w:val="16"/>
                <w:szCs w:val="16"/>
              </w:rPr>
              <w:t xml:space="preserve">  "userName": "&lt;tigercs username&gt;",</w:t>
            </w:r>
          </w:p>
          <w:p>
            <w:pPr>
              <w:spacing w:after="0" w:line="240"/>
            </w:pPr>
            <w:r>
              <w:rPr>
                <w:rFonts w:ascii="Courier New" w:cs="Courier New" w:eastAsia="Courier New" w:hAnsi="Courier New"/>
                <w:color w:val="1F2937"/>
                <w:sz w:val="16"/>
                <w:szCs w:val="16"/>
              </w:rPr>
              <w:t xml:space="preserve">  "displayName": "&lt;display name&gt;",</w:t>
            </w:r>
          </w:p>
          <w:p>
            <w:pPr>
              <w:spacing w:after="0" w:line="240"/>
            </w:pPr>
            <w:r>
              <w:rPr>
                <w:rFonts w:ascii="Courier New" w:cs="Courier New" w:eastAsia="Courier New" w:hAnsi="Courier New"/>
                <w:color w:val="1F2937"/>
                <w:sz w:val="16"/>
                <w:szCs w:val="16"/>
              </w:rPr>
              <w:t xml:space="preserve">  "roles": [ "CS Agent" ],</w:t>
            </w:r>
          </w:p>
          <w:p>
            <w:pPr>
              <w:spacing w:after="0" w:line="240"/>
            </w:pPr>
            <w:r>
              <w:rPr>
                <w:rFonts w:ascii="Courier New" w:cs="Courier New" w:eastAsia="Courier New" w:hAnsi="Courier New"/>
                <w:color w:val="1F2937"/>
                <w:sz w:val="16"/>
                <w:szCs w:val="16"/>
              </w:rPr>
              <w:t xml:space="preserve">  "departmentIds": [ 3 ],</w:t>
            </w:r>
          </w:p>
          <w:p>
            <w:pPr>
              <w:spacing w:after="0" w:line="240"/>
            </w:pPr>
            <w:r>
              <w:rPr>
                <w:rFonts w:ascii="Courier New" w:cs="Courier New" w:eastAsia="Courier New" w:hAnsi="Courier New"/>
                <w:color w:val="1F2937"/>
                <w:sz w:val="16"/>
                <w:szCs w:val="16"/>
              </w:rPr>
              <w:t xml:space="preserve">  "conversationId": "&lt;GENESYS_CONVERSATION_ID&gt;",</w:t>
            </w:r>
          </w:p>
          <w:p>
            <w:pPr>
              <w:spacing w:after="0" w:line="240"/>
            </w:pPr>
            <w:r>
              <w:rPr>
                <w:rFonts w:ascii="Courier New" w:cs="Courier New" w:eastAsia="Courier New" w:hAnsi="Courier New"/>
                <w:color w:val="1F2937"/>
                <w:sz w:val="16"/>
                <w:szCs w:val="16"/>
              </w:rPr>
              <w:t xml:space="preserve">  "ticketId": 1234,</w:t>
            </w:r>
          </w:p>
          <w:p>
            <w:pPr>
              <w:spacing w:after="0" w:line="240"/>
            </w:pPr>
            <w:r>
              <w:rPr>
                <w:rFonts w:ascii="Courier New" w:cs="Courier New" w:eastAsia="Courier New" w:hAnsi="Courier New"/>
                <w:color w:val="1F2937"/>
                <w:sz w:val="16"/>
                <w:szCs w:val="16"/>
              </w:rPr>
              <w:t xml:space="preserve">  "ticketNumber": "&lt;ticketNumber&gt;",</w:t>
            </w:r>
          </w:p>
          <w:p>
            <w:pPr>
              <w:spacing w:after="0" w:line="240"/>
            </w:pPr>
            <w:r>
              <w:rPr>
                <w:rFonts w:ascii="Courier New" w:cs="Courier New" w:eastAsia="Courier New" w:hAnsi="Courier New"/>
                <w:color w:val="1F2937"/>
                <w:sz w:val="16"/>
                <w:szCs w:val="16"/>
              </w:rPr>
              <w:t xml:space="preserve">  "ticketInteractionId": 5678,</w:t>
            </w:r>
          </w:p>
          <w:p>
            <w:pPr>
              <w:spacing w:after="0" w:line="240"/>
            </w:pPr>
            <w:r>
              <w:rPr>
                <w:rFonts w:ascii="Courier New" w:cs="Courier New" w:eastAsia="Courier New" w:hAnsi="Courier New"/>
                <w:color w:val="1F2937"/>
                <w:sz w:val="16"/>
                <w:szCs w:val="16"/>
              </w:rPr>
              <w:t xml:space="preserve">  "handledByUserId": "&lt;TIGERCS_USER_GUID&gt;"</w:t>
            </w:r>
          </w:p>
          <w:p>
            <w:pPr>
              <w:spacing w:after="0" w:line="240"/>
            </w:pPr>
            <w:r>
              <w:rPr>
                <w:rFonts w:ascii="Courier New" w:cs="Courier New" w:eastAsia="Courier New" w:hAnsi="Courier New"/>
                <w:color w:val="1F2937"/>
                <w:sz w:val="16"/>
                <w:szCs w:val="16"/>
              </w:rPr>
              <w:t xml:space="preserve">}</w:t>
            </w:r>
          </w:p>
        </w:tc>
      </w:tr>
    </w:tbl>
    <w:p>
      <w:pPr>
        <w:spacing w:after="120"/>
      </w:pPr>
    </w:p>
    <w:p>
      <w:pPr>
        <w:pStyle w:val="Heading1"/>
        <w:pageBreakBefore/>
      </w:pPr>
      <w:r>
        <w:t xml:space="preserve">5. Phone Call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7F2EB" w:sz="4"/>
              <w:left w:val="single" w:color="E7F2EB" w:sz="4"/>
              <w:bottom w:val="single" w:color="E7F2EB" w:sz="4"/>
              <w:right w:val="single" w:color="E7F2EB" w:sz="4"/>
            </w:tcBorders>
            <w:shd w:fill="E7F2EB" w:color="auto" w:val="clear"/>
            <w:tcMar>
              <w:top w:type="dxa" w:w="120"/>
              <w:left w:type="dxa" w:w="180"/>
              <w:bottom w:type="dxa" w:w="100"/>
              <w:right w:type="dxa" w:w="180"/>
            </w:tcMar>
          </w:tcPr>
          <w:p>
            <w:pPr>
              <w:spacing w:after="60"/>
            </w:pPr>
            <w:r>
              <w:rPr>
                <w:b/>
                <w:bCs/>
                <w:color w:val="2F7D52"/>
                <w:sz w:val="18"/>
                <w:szCs w:val="18"/>
              </w:rPr>
              <w:t xml:space="preserve">RULE — </w:t>
            </w:r>
            <w:r>
              <w:rPr>
                <w:b/>
                <w:bCs/>
                <w:color w:val="1B2A3C"/>
                <w:sz w:val="20"/>
                <w:szCs w:val="20"/>
              </w:rPr>
              <w:t xml:space="preserve">Ringing must not create a ticket</w:t>
            </w:r>
          </w:p>
          <w:p>
            <w:pPr>
              <w:spacing w:after="50" w:line="264"/>
            </w:pPr>
            <w:r>
              <w:rPr>
                <w:sz w:val="19"/>
                <w:szCs w:val="19"/>
              </w:rPr>
              <w:t xml:space="preserve">TigerCS has no "ringing" or call-progress event. A call that rings, is abandoned, or ends in the IVR never reaches TigerCS and never produces a ticket.</w:t>
            </w:r>
          </w:p>
        </w:tc>
      </w:tr>
    </w:tbl>
    <w:p>
      <w:pPr>
        <w:spacing w:after="140"/>
      </w:pPr>
    </w:p>
    <w:tbl>
      <w:tblPr>
        <w:tblW w:type="dxa" w:w="96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6"/>
        <w:gridCol w:w="300"/>
        <w:gridCol w:w="1356"/>
        <w:gridCol w:w="300"/>
        <w:gridCol w:w="1356"/>
        <w:gridCol w:w="300"/>
        <w:gridCol w:w="1356"/>
        <w:gridCol w:w="300"/>
        <w:gridCol w:w="1356"/>
        <w:gridCol w:w="300"/>
        <w:gridCol w:w="1356"/>
      </w:tblGrid>
      <w:tr>
        <w:trPr>
          <w:cantSplit/>
        </w:trPr>
        <w:tc>
          <w:tcPr>
            <w:tcW w:type="dxa" w:w="1356"/>
            <w:tcBorders>
              <w:top w:val="dashed" w:color="9CA3AF" w:sz="6"/>
              <w:left w:val="dashed" w:color="9CA3AF" w:sz="6"/>
              <w:bottom w:val="dashed" w:color="9CA3AF" w:sz="6"/>
              <w:right w:val="dashed" w:color="9CA3AF" w:sz="6"/>
            </w:tcBorders>
            <w:shd w:fill="FFFFFF" w:color="auto" w:val="clear"/>
            <w:tcMar>
              <w:top w:type="dxa" w:w="110"/>
              <w:left w:type="dxa" w:w="60"/>
              <w:bottom w:type="dxa" w:w="110"/>
              <w:right w:type="dxa" w:w="60"/>
            </w:tcMar>
            <w:vAlign w:val="center"/>
          </w:tcPr>
          <w:p>
            <w:pPr>
              <w:spacing w:after="20"/>
              <w:jc w:val="center"/>
            </w:pPr>
            <w:r>
              <w:rPr>
                <w:b/>
                <w:bCs/>
                <w:i/>
                <w:iCs/>
                <w:color w:val="63636B"/>
                <w:sz w:val="16"/>
                <w:szCs w:val="16"/>
              </w:rPr>
              <w:t xml:space="preserve">Incoming call</w:t>
            </w:r>
          </w:p>
          <w:p>
            <w:pPr>
              <w:spacing w:after="0"/>
              <w:jc w:val="center"/>
            </w:pPr>
            <w:r>
              <w:rPr>
                <w:rFonts w:ascii="Calibri" w:cs="Calibri" w:eastAsia="Calibri" w:hAnsi="Calibri"/>
                <w:color w:val="63636B"/>
                <w:sz w:val="14"/>
                <w:szCs w:val="14"/>
              </w:rPr>
              <w:t xml:space="preserve">ringing / IVR / queue</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1356"/>
            <w:tcBorders>
              <w:top w:val="single" w:color="1B2A3C" w:sz="6"/>
              <w:left w:val="single" w:color="1B2A3C" w:sz="6"/>
              <w:bottom w:val="single" w:color="1B2A3C" w:sz="6"/>
              <w:right w:val="single" w:color="1B2A3C" w:sz="6"/>
            </w:tcBorders>
            <w:shd w:fill="1B2A3C" w:color="auto" w:val="clear"/>
            <w:tcMar>
              <w:top w:type="dxa" w:w="110"/>
              <w:left w:type="dxa" w:w="60"/>
              <w:bottom w:type="dxa" w:w="110"/>
              <w:right w:type="dxa" w:w="60"/>
            </w:tcMar>
            <w:vAlign w:val="center"/>
          </w:tcPr>
          <w:p>
            <w:pPr>
              <w:spacing w:after="20"/>
              <w:jc w:val="center"/>
            </w:pPr>
            <w:r>
              <w:rPr>
                <w:b/>
                <w:bCs/>
                <w:i w:val="false"/>
                <w:iCs w:val="false"/>
                <w:color w:val="FFFFFF"/>
                <w:sz w:val="16"/>
                <w:szCs w:val="16"/>
              </w:rPr>
              <w:t xml:space="preserve">Agent pickup</w:t>
            </w:r>
          </w:p>
          <w:p>
            <w:pPr>
              <w:spacing w:after="0"/>
              <w:jc w:val="center"/>
            </w:pPr>
            <w:r>
              <w:rPr>
                <w:rFonts w:ascii="Calibri" w:cs="Calibri" w:eastAsia="Calibri" w:hAnsi="Calibri"/>
                <w:color w:val="D6DCE4"/>
                <w:sz w:val="14"/>
                <w:szCs w:val="14"/>
              </w:rPr>
              <w:t xml:space="preserve">trigger</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1356"/>
            <w:tcBorders>
              <w:top w:val="single" w:color="1B2A3C" w:sz="6"/>
              <w:left w:val="single" w:color="1B2A3C" w:sz="6"/>
              <w:bottom w:val="single" w:color="1B2A3C" w:sz="6"/>
              <w:right w:val="single" w:color="1B2A3C" w:sz="6"/>
            </w:tcBorders>
            <w:shd w:fill="1B2A3C" w:color="auto" w:val="clear"/>
            <w:tcMar>
              <w:top w:type="dxa" w:w="110"/>
              <w:left w:type="dxa" w:w="60"/>
              <w:bottom w:type="dxa" w:w="110"/>
              <w:right w:type="dxa" w:w="60"/>
            </w:tcMar>
            <w:vAlign w:val="center"/>
          </w:tcPr>
          <w:p>
            <w:pPr>
              <w:spacing w:after="20"/>
              <w:jc w:val="center"/>
            </w:pPr>
            <w:r>
              <w:rPr>
                <w:b/>
                <w:bCs/>
                <w:i w:val="false"/>
                <w:iCs w:val="false"/>
                <w:color w:val="FFFFFF"/>
                <w:sz w:val="16"/>
                <w:szCs w:val="16"/>
              </w:rPr>
              <w:t xml:space="preserve">Lookup</w:t>
            </w:r>
          </w:p>
          <w:p>
            <w:pPr>
              <w:spacing w:after="0"/>
              <w:jc w:val="center"/>
            </w:pPr>
            <w:r>
              <w:rPr>
                <w:rFonts w:ascii="Courier New" w:cs="Courier New" w:eastAsia="Courier New" w:hAnsi="Courier New"/>
                <w:color w:val="D6DCE4"/>
                <w:sz w:val="14"/>
                <w:szCs w:val="14"/>
              </w:rPr>
              <w:t xml:space="preserve">GET …/customers/lookup</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1356"/>
            <w:tcBorders>
              <w:top w:val="single" w:color="1B2A3C" w:sz="6"/>
              <w:left w:val="single" w:color="1B2A3C" w:sz="6"/>
              <w:bottom w:val="single" w:color="1B2A3C" w:sz="6"/>
              <w:right w:val="single" w:color="1B2A3C" w:sz="6"/>
            </w:tcBorders>
            <w:shd w:fill="1B2A3C" w:color="auto" w:val="clear"/>
            <w:tcMar>
              <w:top w:type="dxa" w:w="110"/>
              <w:left w:type="dxa" w:w="60"/>
              <w:bottom w:type="dxa" w:w="110"/>
              <w:right w:type="dxa" w:w="60"/>
            </w:tcMar>
            <w:vAlign w:val="center"/>
          </w:tcPr>
          <w:p>
            <w:pPr>
              <w:spacing w:after="20"/>
              <w:jc w:val="center"/>
            </w:pPr>
            <w:r>
              <w:rPr>
                <w:b/>
                <w:bCs/>
                <w:i w:val="false"/>
                <w:iCs w:val="false"/>
                <w:color w:val="FFFFFF"/>
                <w:sz w:val="16"/>
                <w:szCs w:val="16"/>
              </w:rPr>
              <w:t xml:space="preserve">Create / reuse</w:t>
            </w:r>
          </w:p>
          <w:p>
            <w:pPr>
              <w:spacing w:after="0"/>
              <w:jc w:val="center"/>
            </w:pPr>
            <w:r>
              <w:rPr>
                <w:rFonts w:ascii="Courier New" w:cs="Courier New" w:eastAsia="Courier New" w:hAnsi="Courier New"/>
                <w:color w:val="D6DCE4"/>
                <w:sz w:val="14"/>
                <w:szCs w:val="14"/>
              </w:rPr>
              <w:t xml:space="preserve">POST …/tickets</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1356"/>
            <w:tcBorders>
              <w:top w:val="single" w:color="E7B95E" w:sz="6"/>
              <w:left w:val="single" w:color="E7B95E" w:sz="6"/>
              <w:bottom w:val="single" w:color="E7B95E" w:sz="6"/>
              <w:right w:val="single" w:color="E7B95E" w:sz="6"/>
            </w:tcBorders>
            <w:shd w:fill="E7B95E" w:color="auto" w:val="clear"/>
            <w:tcMar>
              <w:top w:type="dxa" w:w="110"/>
              <w:left w:type="dxa" w:w="60"/>
              <w:bottom w:type="dxa" w:w="110"/>
              <w:right w:type="dxa" w:w="60"/>
            </w:tcMar>
            <w:vAlign w:val="center"/>
          </w:tcPr>
          <w:p>
            <w:pPr>
              <w:spacing w:after="20"/>
              <w:jc w:val="center"/>
            </w:pPr>
            <w:r>
              <w:rPr>
                <w:b/>
                <w:bCs/>
                <w:i w:val="false"/>
                <w:iCs w:val="false"/>
                <w:color w:val="1B2A3C"/>
                <w:sz w:val="16"/>
                <w:szCs w:val="16"/>
              </w:rPr>
              <w:t xml:space="preserve">Agent mapped</w:t>
            </w:r>
          </w:p>
          <w:p>
            <w:pPr>
              <w:spacing w:after="0"/>
              <w:jc w:val="center"/>
            </w:pPr>
            <w:r>
              <w:rPr>
                <w:rFonts w:ascii="Calibri" w:cs="Calibri" w:eastAsia="Calibri" w:hAnsi="Calibri"/>
                <w:color w:val="1B2A3C"/>
                <w:sz w:val="14"/>
                <w:szCs w:val="14"/>
              </w:rPr>
              <w:t xml:space="preserve">agentId on Create</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1356"/>
            <w:tcBorders>
              <w:top w:val="single" w:color="C77A2B" w:sz="6"/>
              <w:left w:val="single" w:color="C77A2B" w:sz="6"/>
              <w:bottom w:val="single" w:color="C77A2B" w:sz="6"/>
              <w:right w:val="single" w:color="C77A2B" w:sz="6"/>
            </w:tcBorders>
            <w:shd w:fill="C77A2B" w:color="auto" w:val="clear"/>
            <w:tcMar>
              <w:top w:type="dxa" w:w="110"/>
              <w:left w:type="dxa" w:w="60"/>
              <w:bottom w:type="dxa" w:w="110"/>
              <w:right w:type="dxa" w:w="60"/>
            </w:tcMar>
            <w:vAlign w:val="center"/>
          </w:tcPr>
          <w:p>
            <w:pPr>
              <w:spacing w:after="20"/>
              <w:jc w:val="center"/>
            </w:pPr>
            <w:r>
              <w:rPr>
                <w:b/>
                <w:bCs/>
                <w:i w:val="false"/>
                <w:iCs w:val="false"/>
                <w:color w:val="FFFFFF"/>
                <w:sz w:val="16"/>
                <w:szCs w:val="16"/>
              </w:rPr>
              <w:t xml:space="preserve">Update / end</w:t>
            </w:r>
          </w:p>
          <w:p>
            <w:pPr>
              <w:spacing w:after="0"/>
              <w:jc w:val="center"/>
            </w:pPr>
            <w:r>
              <w:rPr>
                <w:rFonts w:ascii="Courier New" w:cs="Courier New" w:eastAsia="Courier New" w:hAnsi="Courier New"/>
                <w:color w:val="D6DCE4"/>
                <w:sz w:val="14"/>
                <w:szCs w:val="14"/>
              </w:rPr>
              <w:t xml:space="preserve">PATCH …/tickets/{id}</w:t>
            </w:r>
          </w:p>
        </w:tc>
      </w:tr>
    </w:tbl>
    <w:p>
      <w:pPr>
        <w:spacing w:after="160" w:before="60"/>
      </w:pPr>
      <w:r>
        <w:rPr>
          <w:i/>
          <w:iCs/>
          <w:color w:val="63636B"/>
          <w:sz w:val="16"/>
          <w:szCs w:val="16"/>
        </w:rPr>
        <w:t xml:space="preserve">Figure 3 — Phone call flow. The dashed box is Genesys-only; no TigerCS call is made.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200"/>
        <w:gridCol w:w="3600"/>
        <w:gridCol w:w="3338"/>
      </w:tblGrid>
      <w:tr>
        <w:trPr>
          <w:cantSplit/>
          <w:tblHeader/>
        </w:trPr>
        <w:tc>
          <w:tcPr>
            <w:tcW w:type="dxa" w:w="5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w:t>
            </w:r>
          </w:p>
        </w:tc>
        <w:tc>
          <w:tcPr>
            <w:tcW w:type="dxa" w:w="22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Genesys event</w:t>
            </w:r>
          </w:p>
        </w:tc>
        <w:tc>
          <w:tcPr>
            <w:tcW w:type="dxa" w:w="36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TigerCS call</w:t>
            </w:r>
          </w:p>
        </w:tc>
        <w:tc>
          <w:tcPr>
            <w:tcW w:type="dxa" w:w="3338"/>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Notes</w:t>
            </w:r>
          </w:p>
        </w:tc>
      </w:tr>
      <w:tr>
        <w:trPr>
          <w:cantSplit/>
        </w:trPr>
        <w:tc>
          <w:tcPr>
            <w:tcW w:type="dxa" w:w="5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1</w:t>
            </w:r>
          </w:p>
        </w:tc>
        <w:tc>
          <w:tcPr>
            <w:tcW w:type="dxa" w:w="22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Call rings, IVR, queueing</w:t>
            </w:r>
          </w:p>
        </w:tc>
        <w:tc>
          <w:tcPr>
            <w:tcW w:type="dxa" w:w="36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b/>
                <w:bCs/>
                <w:sz w:val="18"/>
                <w:szCs w:val="18"/>
              </w:rPr>
              <w:t xml:space="preserve">None</w:t>
            </w:r>
          </w:p>
        </w:tc>
        <w:tc>
          <w:tcPr>
            <w:tcW w:type="dxa" w:w="33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Do not call TigerCS.</w:t>
            </w:r>
          </w:p>
        </w:tc>
      </w:tr>
      <w:tr>
        <w:trPr>
          <w:cantSplit/>
        </w:trPr>
        <w:tc>
          <w:tcPr>
            <w:tcW w:type="dxa" w:w="5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2</w:t>
            </w:r>
          </w:p>
        </w:tc>
        <w:tc>
          <w:tcPr>
            <w:tcW w:type="dxa" w:w="22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Agent answers (pickup)</w:t>
            </w:r>
          </w:p>
        </w:tc>
        <w:tc>
          <w:tcPr>
            <w:tcW w:type="dxa" w:w="36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GET /api/genesys/customers/lookup?phoneNumber=</w:t>
            </w:r>
          </w:p>
        </w:tc>
        <w:tc>
          <w:tcPr>
            <w:tcW w:type="dxa" w:w="33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Shows the agent who is calling and any open tickets. </w:t>
            </w:r>
            <w:r>
              <w:rPr>
                <w:rFonts w:ascii="Courier New" w:cs="Courier New" w:eastAsia="Courier New" w:hAnsi="Courier New"/>
                <w:color w:val="8A3B12"/>
                <w:sz w:val="16"/>
                <w:szCs w:val="16"/>
              </w:rPr>
              <w:t xml:space="preserve">found:false</w:t>
            </w:r>
            <w:r>
              <w:rPr>
                <w:sz w:val="18"/>
                <w:szCs w:val="18"/>
              </w:rPr>
              <w:t xml:space="preserve"> is normal.</w:t>
            </w:r>
          </w:p>
        </w:tc>
      </w:tr>
      <w:tr>
        <w:trPr>
          <w:cantSplit/>
        </w:trPr>
        <w:tc>
          <w:tcPr>
            <w:tcW w:type="dxa" w:w="5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3</w:t>
            </w:r>
          </w:p>
        </w:tc>
        <w:tc>
          <w:tcPr>
            <w:tcW w:type="dxa" w:w="22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Immediately after step 2</w:t>
            </w:r>
          </w:p>
        </w:tc>
        <w:tc>
          <w:tcPr>
            <w:tcW w:type="dxa" w:w="36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POST /api/genesys/tickets</w:t>
            </w:r>
            <w:r>
              <w:rPr>
                <w:sz w:val="18"/>
                <w:szCs w:val="18"/>
              </w:rPr>
              <w:t xml:space="preserve"> with </w:t>
            </w:r>
            <w:r>
              <w:rPr>
                <w:rFonts w:ascii="Courier New" w:cs="Courier New" w:eastAsia="Courier New" w:hAnsi="Courier New"/>
                <w:color w:val="8A3B12"/>
                <w:sz w:val="16"/>
                <w:szCs w:val="16"/>
              </w:rPr>
              <w:t xml:space="preserve">channel:"Phone"</w:t>
            </w:r>
            <w:r>
              <w:rPr>
                <w:sz w:val="18"/>
                <w:szCs w:val="18"/>
              </w:rPr>
              <w:t xml:space="preserve">, </w:t>
            </w:r>
            <w:r>
              <w:rPr>
                <w:rFonts w:ascii="Courier New" w:cs="Courier New" w:eastAsia="Courier New" w:hAnsi="Courier New"/>
                <w:color w:val="8A3B12"/>
                <w:sz w:val="16"/>
                <w:szCs w:val="16"/>
              </w:rPr>
              <w:t xml:space="preserve">customerPhone</w:t>
            </w:r>
            <w:r>
              <w:rPr>
                <w:sz w:val="18"/>
                <w:szCs w:val="18"/>
              </w:rPr>
              <w:t xml:space="preserve">, </w:t>
            </w:r>
            <w:r>
              <w:rPr>
                <w:rFonts w:ascii="Courier New" w:cs="Courier New" w:eastAsia="Courier New" w:hAnsi="Courier New"/>
                <w:color w:val="8A3B12"/>
                <w:sz w:val="16"/>
                <w:szCs w:val="16"/>
              </w:rPr>
              <w:t xml:space="preserve">queueId</w:t>
            </w:r>
            <w:r>
              <w:rPr>
                <w:sz w:val="18"/>
                <w:szCs w:val="18"/>
              </w:rPr>
              <w:t xml:space="preserve">, </w:t>
            </w:r>
            <w:r>
              <w:rPr>
                <w:rFonts w:ascii="Courier New" w:cs="Courier New" w:eastAsia="Courier New" w:hAnsi="Courier New"/>
                <w:color w:val="8A3B12"/>
                <w:sz w:val="16"/>
                <w:szCs w:val="16"/>
              </w:rPr>
              <w:t xml:space="preserve">agentId</w:t>
            </w:r>
            <w:r>
              <w:rPr>
                <w:sz w:val="18"/>
                <w:szCs w:val="18"/>
              </w:rPr>
              <w:t xml:space="preserve">, </w:t>
            </w:r>
            <w:r>
              <w:rPr>
                <w:rFonts w:ascii="Courier New" w:cs="Courier New" w:eastAsia="Courier New" w:hAnsi="Courier New"/>
                <w:color w:val="8A3B12"/>
                <w:sz w:val="16"/>
                <w:szCs w:val="16"/>
              </w:rPr>
              <w:t xml:space="preserve">agentName</w:t>
            </w:r>
          </w:p>
        </w:tc>
        <w:tc>
          <w:tcPr>
            <w:tcW w:type="dxa" w:w="33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Creates or reuses the ticket. Store </w:t>
            </w:r>
            <w:r>
              <w:rPr>
                <w:rFonts w:ascii="Courier New" w:cs="Courier New" w:eastAsia="Courier New" w:hAnsi="Courier New"/>
                <w:color w:val="8A3B12"/>
                <w:sz w:val="16"/>
                <w:szCs w:val="16"/>
              </w:rPr>
              <w:t xml:space="preserve">ticketId</w:t>
            </w:r>
            <w:r>
              <w:rPr>
                <w:sz w:val="18"/>
                <w:szCs w:val="18"/>
              </w:rPr>
              <w:t xml:space="preserve">. Do not wait for the lookup to succeed.</w:t>
            </w:r>
          </w:p>
        </w:tc>
      </w:tr>
      <w:tr>
        <w:trPr>
          <w:cantSplit/>
        </w:trPr>
        <w:tc>
          <w:tcPr>
            <w:tcW w:type="dxa" w:w="5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4</w:t>
            </w:r>
          </w:p>
        </w:tc>
        <w:tc>
          <w:tcPr>
            <w:tcW w:type="dxa" w:w="22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Agent known or changed</w:t>
            </w:r>
          </w:p>
        </w:tc>
        <w:tc>
          <w:tcPr>
            <w:tcW w:type="dxa" w:w="36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PATCH …/tickets/{ticketId}</w:t>
            </w:r>
            <w:r>
              <w:rPr>
                <w:sz w:val="18"/>
                <w:szCs w:val="18"/>
              </w:rPr>
              <w:t xml:space="preserve"> with </w:t>
            </w:r>
            <w:r>
              <w:rPr>
                <w:rFonts w:ascii="Courier New" w:cs="Courier New" w:eastAsia="Courier New" w:hAnsi="Courier New"/>
                <w:color w:val="8A3B12"/>
                <w:sz w:val="16"/>
                <w:szCs w:val="16"/>
              </w:rPr>
              <w:t xml:space="preserve">agentId</w:t>
            </w:r>
            <w:r>
              <w:rPr>
                <w:sz w:val="18"/>
                <w:szCs w:val="18"/>
              </w:rPr>
              <w:t xml:space="preserve">, </w:t>
            </w:r>
            <w:r>
              <w:rPr>
                <w:rFonts w:ascii="Courier New" w:cs="Courier New" w:eastAsia="Courier New" w:hAnsi="Courier New"/>
                <w:color w:val="8A3B12"/>
                <w:sz w:val="16"/>
                <w:szCs w:val="16"/>
              </w:rPr>
              <w:t xml:space="preserve">agentName</w:t>
            </w:r>
          </w:p>
        </w:tc>
        <w:tc>
          <w:tcPr>
            <w:tcW w:type="dxa" w:w="33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Only needed if the agent was not in step 3. The first agent recorded is kept.</w:t>
            </w:r>
          </w:p>
        </w:tc>
      </w:tr>
      <w:tr>
        <w:trPr>
          <w:cantSplit/>
        </w:trPr>
        <w:tc>
          <w:tcPr>
            <w:tcW w:type="dxa" w:w="5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5</w:t>
            </w:r>
          </w:p>
        </w:tc>
        <w:tc>
          <w:tcPr>
            <w:tcW w:type="dxa" w:w="22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Call ends (any party, any reason)</w:t>
            </w:r>
          </w:p>
        </w:tc>
        <w:tc>
          <w:tcPr>
            <w:tcW w:type="dxa" w:w="36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PATCH …/tickets/{ticketId}</w:t>
            </w:r>
            <w:r>
              <w:rPr>
                <w:sz w:val="18"/>
                <w:szCs w:val="18"/>
              </w:rPr>
              <w:t xml:space="preserve"> with </w:t>
            </w:r>
            <w:r>
              <w:rPr>
                <w:rFonts w:ascii="Courier New" w:cs="Courier New" w:eastAsia="Courier New" w:hAnsi="Courier New"/>
                <w:color w:val="8A3B12"/>
                <w:sz w:val="16"/>
                <w:szCs w:val="16"/>
              </w:rPr>
              <w:t xml:space="preserve">ended { endedAtUtc, endReason }</w:t>
            </w:r>
          </w:p>
        </w:tc>
        <w:tc>
          <w:tcPr>
            <w:tcW w:type="dxa" w:w="33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Transcript optional for voice. The ticket stays open.</w:t>
            </w:r>
          </w:p>
        </w:tc>
      </w:tr>
    </w:tbl>
    <w:p>
      <w:pPr>
        <w:spacing w:after="140"/>
      </w:pPr>
    </w:p>
    <w:p>
      <w:pPr>
        <w:pStyle w:val="Heading3"/>
        <w:keepNext/>
      </w:pPr>
      <w:r>
        <w:t xml:space="preserve">Why pickup is the trigger</w:t>
      </w:r>
    </w:p>
    <w:p>
      <w:pPr>
        <w:pStyle w:val="ListParagraph"/>
        <w:numPr>
          <w:ilvl w:val="0"/>
          <w:numId w:val="2"/>
        </w:numPr>
        <w:spacing w:after="60" w:line="264"/>
      </w:pPr>
      <w:r>
        <w:rPr>
          <w:b/>
          <w:bCs/>
        </w:rPr>
        <w:t xml:space="preserve">No empty tickets.</w:t>
      </w:r>
      <w:r>
        <w:t xml:space="preserve"> Abandoned, missed and IVR-only calls never create work that nobody requested.</w:t>
      </w:r>
    </w:p>
    <w:p>
      <w:pPr>
        <w:pStyle w:val="ListParagraph"/>
        <w:numPr>
          <w:ilvl w:val="0"/>
          <w:numId w:val="2"/>
        </w:numPr>
        <w:spacing w:after="60" w:line="264"/>
      </w:pPr>
      <w:r>
        <w:rPr>
          <w:b/>
          <w:bCs/>
        </w:rPr>
        <w:t xml:space="preserve">The agent is known.</w:t>
      </w:r>
      <w:r>
        <w:t xml:space="preserve"> At pickup Genesys can send the Genesys User ID, so TigerCS records who handled the interaction from the first call.</w:t>
      </w:r>
    </w:p>
    <w:p>
      <w:pPr>
        <w:pStyle w:val="ListParagraph"/>
        <w:numPr>
          <w:ilvl w:val="0"/>
          <w:numId w:val="2"/>
        </w:numPr>
        <w:spacing w:after="60" w:line="264"/>
      </w:pPr>
      <w:r>
        <w:rPr>
          <w:b/>
          <w:bCs/>
        </w:rPr>
        <w:t xml:space="preserve">Context arrives when it is useful.</w:t>
      </w:r>
      <w:r>
        <w:t xml:space="preserve"> The lookup result (customer, units, open tickets) is ready just as the agent starts speaking.</w:t>
      </w:r>
    </w:p>
    <w:p>
      <w:pPr>
        <w:pStyle w:val="ListParagraph"/>
        <w:numPr>
          <w:ilvl w:val="0"/>
          <w:numId w:val="2"/>
        </w:numPr>
        <w:spacing w:after="60" w:line="264"/>
      </w:pPr>
      <w:r>
        <w:rPr>
          <w:b/>
          <w:bCs/>
        </w:rPr>
        <w:t xml:space="preserve">Matches the TigerCS design.</w:t>
      </w:r>
      <w:r>
        <w:t xml:space="preserve"> The Create endpoint deliberately has no event field; posting means "a real inquiry exists".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EF3FB" w:sz="4"/>
              <w:left w:val="single" w:color="EEF3FB" w:sz="4"/>
              <w:bottom w:val="single" w:color="EEF3FB" w:sz="4"/>
              <w:right w:val="single" w:color="EEF3FB" w:sz="4"/>
            </w:tcBorders>
            <w:shd w:fill="EEF3FB" w:color="auto" w:val="clear"/>
            <w:tcMar>
              <w:top w:type="dxa" w:w="120"/>
              <w:left w:type="dxa" w:w="180"/>
              <w:bottom w:type="dxa" w:w="100"/>
              <w:right w:type="dxa" w:w="180"/>
            </w:tcMar>
          </w:tcPr>
          <w:p>
            <w:pPr>
              <w:spacing w:after="60"/>
            </w:pPr>
            <w:r>
              <w:rPr>
                <w:b/>
                <w:bCs/>
                <w:color w:val="2563EB"/>
                <w:sz w:val="18"/>
                <w:szCs w:val="18"/>
              </w:rPr>
              <w:t xml:space="preserve">NOTE — </w:t>
            </w:r>
            <w:r>
              <w:rPr>
                <w:b/>
                <w:bCs/>
                <w:color w:val="1B2A3C"/>
                <w:sz w:val="20"/>
                <w:szCs w:val="20"/>
              </w:rPr>
              <w:t xml:space="preserve">End events for unanswered calls</w:t>
            </w:r>
          </w:p>
          <w:p>
            <w:pPr>
              <w:spacing w:after="50" w:line="264"/>
            </w:pPr>
            <w:r>
              <w:rPr>
                <w:sz w:val="19"/>
                <w:szCs w:val="19"/>
              </w:rPr>
              <w:t xml:space="preserve">If Genesys sends an update for a conversation that never reached pickup, TigerCS answers </w:t>
            </w:r>
            <w:r>
              <w:rPr>
                <w:rFonts w:ascii="Courier New" w:cs="Courier New" w:eastAsia="Courier New" w:hAnsi="Courier New"/>
                <w:color w:val="8A3B12"/>
                <w:sz w:val="17"/>
                <w:szCs w:val="17"/>
              </w:rPr>
              <w:t xml:space="preserve">404</w:t>
            </w:r>
            <w:r>
              <w:rPr>
                <w:sz w:val="19"/>
                <w:szCs w:val="19"/>
              </w:rPr>
              <w:t xml:space="preserve"> ("No interaction exists for this conversation"). Do not send updates for unanswered calls, or treat that </w:t>
            </w:r>
            <w:r>
              <w:rPr>
                <w:rFonts w:ascii="Courier New" w:cs="Courier New" w:eastAsia="Courier New" w:hAnsi="Courier New"/>
                <w:color w:val="8A3B12"/>
                <w:sz w:val="17"/>
                <w:szCs w:val="17"/>
              </w:rPr>
              <w:t xml:space="preserve">404</w:t>
            </w:r>
            <w:r>
              <w:rPr>
                <w:sz w:val="19"/>
                <w:szCs w:val="19"/>
              </w:rPr>
              <w:t xml:space="preserve"> as expected.</w:t>
            </w:r>
          </w:p>
        </w:tc>
      </w:tr>
    </w:tbl>
    <w:p>
      <w:pPr>
        <w:spacing w:after="140"/>
      </w:pPr>
    </w:p>
    <w:p>
      <w:pPr>
        <w:pStyle w:val="Heading1"/>
        <w:pageBreakBefore/>
      </w:pPr>
      <w:r>
        <w:t xml:space="preserve">6. Digital Channel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600"/>
        <w:gridCol w:w="1900"/>
        <w:gridCol w:w="3538"/>
      </w:tblGrid>
      <w:tr>
        <w:trPr>
          <w:cantSplit/>
          <w:tblHeader/>
        </w:trPr>
        <w:tc>
          <w:tcPr>
            <w:tcW w:type="dxa" w:w="26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Genesys channel</w:t>
            </w:r>
          </w:p>
        </w:tc>
        <w:tc>
          <w:tcPr>
            <w:tcW w:type="dxa" w:w="16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rFonts w:ascii="Courier New" w:cs="Courier New" w:eastAsia="Courier New" w:hAnsi="Courier New"/>
                <w:b/>
                <w:bCs/>
                <w:color w:val="FFFFFF"/>
                <w:sz w:val="16"/>
                <w:szCs w:val="16"/>
              </w:rPr>
              <w:t xml:space="preserve">channel</w:t>
            </w:r>
            <w:r>
              <w:rPr>
                <w:b/>
                <w:bCs/>
                <w:color w:val="FFFFFF"/>
                <w:sz w:val="18"/>
                <w:szCs w:val="18"/>
              </w:rPr>
              <w:t xml:space="preserve"> value</w:t>
            </w:r>
          </w:p>
        </w:tc>
        <w:tc>
          <w:tcPr>
            <w:tcW w:type="dxa" w:w="19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TigerCS channel code</w:t>
            </w:r>
          </w:p>
        </w:tc>
        <w:tc>
          <w:tcPr>
            <w:tcW w:type="dxa" w:w="3538"/>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Notes</w:t>
            </w:r>
          </w:p>
        </w:tc>
      </w:tr>
      <w:tr>
        <w:trPr>
          <w:cantSplit/>
        </w:trPr>
        <w:tc>
          <w:tcPr>
            <w:tcW w:type="dxa" w:w="26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Website live chat</w:t>
            </w:r>
          </w:p>
        </w:tc>
        <w:tc>
          <w:tcPr>
            <w:tcW w:type="dxa" w:w="16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WebsiteChat</w:t>
            </w:r>
          </w:p>
        </w:tc>
        <w:tc>
          <w:tcPr>
            <w:tcW w:type="dxa" w:w="1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LIVE_CHAT</w:t>
            </w:r>
          </w:p>
        </w:tc>
        <w:tc>
          <w:tcPr>
            <w:tcW w:type="dxa" w:w="35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Send </w:t>
            </w:r>
            <w:r>
              <w:rPr>
                <w:rFonts w:ascii="Courier New" w:cs="Courier New" w:eastAsia="Courier New" w:hAnsi="Courier New"/>
                <w:color w:val="8A3B12"/>
                <w:sz w:val="16"/>
                <w:szCs w:val="16"/>
              </w:rPr>
              <w:t xml:space="preserve">departmentId</w:t>
            </w:r>
            <w:r>
              <w:rPr>
                <w:sz w:val="18"/>
                <w:szCs w:val="18"/>
              </w:rPr>
              <w:t xml:space="preserve"> or </w:t>
            </w:r>
            <w:r>
              <w:rPr>
                <w:rFonts w:ascii="Courier New" w:cs="Courier New" w:eastAsia="Courier New" w:hAnsi="Courier New"/>
                <w:color w:val="8A3B12"/>
                <w:sz w:val="16"/>
                <w:szCs w:val="16"/>
              </w:rPr>
              <w:t xml:space="preserve">departmentCode</w:t>
            </w:r>
            <w:r>
              <w:rPr>
                <w:sz w:val="18"/>
                <w:szCs w:val="18"/>
              </w:rPr>
              <w:t xml:space="preserve"> if the customer chose a department in the chat form.</w:t>
            </w:r>
          </w:p>
        </w:tc>
      </w:tr>
      <w:tr>
        <w:trPr>
          <w:cantSplit/>
        </w:trPr>
        <w:tc>
          <w:tcPr>
            <w:tcW w:type="dxa" w:w="26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Website chatbot / virtual agent</w:t>
            </w:r>
          </w:p>
        </w:tc>
        <w:tc>
          <w:tcPr>
            <w:tcW w:type="dxa" w:w="16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WebsiteChat</w:t>
            </w:r>
          </w:p>
        </w:tc>
        <w:tc>
          <w:tcPr>
            <w:tcW w:type="dxa" w:w="19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LIVE_CHAT</w:t>
            </w:r>
          </w:p>
        </w:tc>
        <w:tc>
          <w:tcPr>
            <w:tcW w:type="dxa" w:w="35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The bot is a participant, not a channel. Bot lines use sender </w:t>
            </w:r>
            <w:r>
              <w:rPr>
                <w:rFonts w:ascii="Courier New" w:cs="Courier New" w:eastAsia="Courier New" w:hAnsi="Courier New"/>
                <w:color w:val="8A3B12"/>
                <w:sz w:val="16"/>
                <w:szCs w:val="16"/>
              </w:rPr>
              <w:t xml:space="preserve">VirtualAgent</w:t>
            </w:r>
            <w:r>
              <w:rPr>
                <w:sz w:val="18"/>
                <w:szCs w:val="18"/>
              </w:rPr>
              <w:t xml:space="preserve">.</w:t>
            </w:r>
          </w:p>
        </w:tc>
      </w:tr>
      <w:tr>
        <w:trPr>
          <w:cantSplit/>
        </w:trPr>
        <w:tc>
          <w:tcPr>
            <w:tcW w:type="dxa" w:w="26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WhatsApp</w:t>
            </w:r>
          </w:p>
        </w:tc>
        <w:tc>
          <w:tcPr>
            <w:tcW w:type="dxa" w:w="16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WhatsApp</w:t>
            </w:r>
          </w:p>
        </w:tc>
        <w:tc>
          <w:tcPr>
            <w:tcW w:type="dxa" w:w="1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WHATSAPP</w:t>
            </w:r>
          </w:p>
        </w:tc>
        <w:tc>
          <w:tcPr>
            <w:tcW w:type="dxa" w:w="35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p>
        </w:tc>
      </w:tr>
      <w:tr>
        <w:trPr>
          <w:cantSplit/>
        </w:trPr>
        <w:tc>
          <w:tcPr>
            <w:tcW w:type="dxa" w:w="26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Social media (e.g. Facebook, Instagram DMs)</w:t>
            </w:r>
          </w:p>
        </w:tc>
        <w:tc>
          <w:tcPr>
            <w:tcW w:type="dxa" w:w="16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SocialMedia</w:t>
            </w:r>
          </w:p>
        </w:tc>
        <w:tc>
          <w:tcPr>
            <w:tcW w:type="dxa" w:w="19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SOCIAL_DM</w:t>
            </w:r>
          </w:p>
        </w:tc>
        <w:tc>
          <w:tcPr>
            <w:tcW w:type="dxa" w:w="35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customerPhone</w:t>
            </w:r>
            <w:r>
              <w:rPr>
                <w:sz w:val="18"/>
                <w:szCs w:val="18"/>
              </w:rPr>
              <w:t xml:space="preserve"> may be absent; that is allowed.</w:t>
            </w:r>
          </w:p>
        </w:tc>
      </w:tr>
    </w:tbl>
    <w:p>
      <w:pPr>
        <w:spacing w:after="140"/>
      </w:pPr>
    </w:p>
    <w:tbl>
      <w:tblPr>
        <w:tblW w:type="dxa" w:w="963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7"/>
        <w:gridCol w:w="300"/>
        <w:gridCol w:w="1687"/>
        <w:gridCol w:w="300"/>
        <w:gridCol w:w="1687"/>
        <w:gridCol w:w="300"/>
        <w:gridCol w:w="1687"/>
        <w:gridCol w:w="300"/>
        <w:gridCol w:w="1687"/>
      </w:tblGrid>
      <w:tr>
        <w:trPr>
          <w:cantSplit/>
        </w:trPr>
        <w:tc>
          <w:tcPr>
            <w:tcW w:type="dxa" w:w="1687"/>
            <w:tcBorders>
              <w:top w:val="single" w:color="1B2A3C" w:sz="6"/>
              <w:left w:val="single" w:color="1B2A3C" w:sz="6"/>
              <w:bottom w:val="single" w:color="1B2A3C" w:sz="6"/>
              <w:right w:val="single" w:color="1B2A3C" w:sz="6"/>
            </w:tcBorders>
            <w:shd w:fill="1B2A3C" w:color="auto" w:val="clear"/>
            <w:tcMar>
              <w:top w:type="dxa" w:w="110"/>
              <w:left w:type="dxa" w:w="60"/>
              <w:bottom w:type="dxa" w:w="110"/>
              <w:right w:type="dxa" w:w="60"/>
            </w:tcMar>
            <w:vAlign w:val="center"/>
          </w:tcPr>
          <w:p>
            <w:pPr>
              <w:spacing w:after="0"/>
              <w:jc w:val="center"/>
            </w:pPr>
            <w:r>
              <w:rPr>
                <w:b/>
                <w:bCs/>
                <w:i w:val="false"/>
                <w:iCs w:val="false"/>
                <w:color w:val="FFFFFF"/>
                <w:sz w:val="17"/>
                <w:szCs w:val="17"/>
              </w:rPr>
              <w:t xml:space="preserve">Conversation starts</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1687"/>
            <w:tcBorders>
              <w:top w:val="single" w:color="1B2A3C" w:sz="6"/>
              <w:left w:val="single" w:color="1B2A3C" w:sz="6"/>
              <w:bottom w:val="single" w:color="1B2A3C" w:sz="6"/>
              <w:right w:val="single" w:color="1B2A3C" w:sz="6"/>
            </w:tcBorders>
            <w:shd w:fill="1B2A3C" w:color="auto" w:val="clear"/>
            <w:tcMar>
              <w:top w:type="dxa" w:w="110"/>
              <w:left w:type="dxa" w:w="60"/>
              <w:bottom w:type="dxa" w:w="110"/>
              <w:right w:type="dxa" w:w="60"/>
            </w:tcMar>
            <w:vAlign w:val="center"/>
          </w:tcPr>
          <w:p>
            <w:pPr>
              <w:spacing w:after="20"/>
              <w:jc w:val="center"/>
            </w:pPr>
            <w:r>
              <w:rPr>
                <w:b/>
                <w:bCs/>
                <w:i w:val="false"/>
                <w:iCs w:val="false"/>
                <w:color w:val="FFFFFF"/>
                <w:sz w:val="17"/>
                <w:szCs w:val="17"/>
              </w:rPr>
              <w:t xml:space="preserve">Create / reuse ticket</w:t>
            </w:r>
          </w:p>
          <w:p>
            <w:pPr>
              <w:spacing w:after="0"/>
              <w:jc w:val="center"/>
            </w:pPr>
            <w:r>
              <w:rPr>
                <w:rFonts w:ascii="Courier New" w:cs="Courier New" w:eastAsia="Courier New" w:hAnsi="Courier New"/>
                <w:color w:val="D6DCE4"/>
                <w:sz w:val="14"/>
                <w:szCs w:val="14"/>
              </w:rPr>
              <w:t xml:space="preserve">POST …/tickets</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1687"/>
            <w:tcBorders>
              <w:top w:val="single" w:color="E7B95E" w:sz="6"/>
              <w:left w:val="single" w:color="E7B95E" w:sz="6"/>
              <w:bottom w:val="single" w:color="E7B95E" w:sz="6"/>
              <w:right w:val="single" w:color="E7B95E" w:sz="6"/>
            </w:tcBorders>
            <w:shd w:fill="E7B95E" w:color="auto" w:val="clear"/>
            <w:tcMar>
              <w:top w:type="dxa" w:w="110"/>
              <w:left w:type="dxa" w:w="60"/>
              <w:bottom w:type="dxa" w:w="110"/>
              <w:right w:type="dxa" w:w="60"/>
            </w:tcMar>
            <w:vAlign w:val="center"/>
          </w:tcPr>
          <w:p>
            <w:pPr>
              <w:spacing w:after="20"/>
              <w:jc w:val="center"/>
            </w:pPr>
            <w:r>
              <w:rPr>
                <w:b/>
                <w:bCs/>
                <w:i w:val="false"/>
                <w:iCs w:val="false"/>
                <w:color w:val="1B2A3C"/>
                <w:sz w:val="17"/>
                <w:szCs w:val="17"/>
              </w:rPr>
              <w:t xml:space="preserve">AI and/or human</w:t>
            </w:r>
          </w:p>
          <w:p>
            <w:pPr>
              <w:spacing w:after="0"/>
              <w:jc w:val="center"/>
            </w:pPr>
            <w:r>
              <w:rPr>
                <w:rFonts w:ascii="Calibri" w:cs="Calibri" w:eastAsia="Calibri" w:hAnsi="Calibri"/>
                <w:color w:val="1B2A3C"/>
                <w:sz w:val="14"/>
                <w:szCs w:val="14"/>
              </w:rPr>
              <w:t xml:space="preserve">handoff if required</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1687"/>
            <w:tcBorders>
              <w:top w:val="single" w:color="1B2A3C" w:sz="6"/>
              <w:left w:val="single" w:color="1B2A3C" w:sz="6"/>
              <w:bottom w:val="single" w:color="1B2A3C" w:sz="6"/>
              <w:right w:val="single" w:color="1B2A3C" w:sz="6"/>
            </w:tcBorders>
            <w:shd w:fill="1B2A3C" w:color="auto" w:val="clear"/>
            <w:tcMar>
              <w:top w:type="dxa" w:w="110"/>
              <w:left w:type="dxa" w:w="60"/>
              <w:bottom w:type="dxa" w:w="110"/>
              <w:right w:type="dxa" w:w="60"/>
            </w:tcMar>
            <w:vAlign w:val="center"/>
          </w:tcPr>
          <w:p>
            <w:pPr>
              <w:spacing w:after="20"/>
              <w:jc w:val="center"/>
            </w:pPr>
            <w:r>
              <w:rPr>
                <w:b/>
                <w:bCs/>
                <w:i w:val="false"/>
                <w:iCs w:val="false"/>
                <w:color w:val="FFFFFF"/>
                <w:sz w:val="17"/>
                <w:szCs w:val="17"/>
              </w:rPr>
              <w:t xml:space="preserve">End / disconnect</w:t>
            </w:r>
          </w:p>
          <w:p>
            <w:pPr>
              <w:spacing w:after="0"/>
              <w:jc w:val="center"/>
            </w:pPr>
            <w:r>
              <w:rPr>
                <w:rFonts w:ascii="Calibri" w:cs="Calibri" w:eastAsia="Calibri" w:hAnsi="Calibri"/>
                <w:color w:val="D6DCE4"/>
                <w:sz w:val="14"/>
                <w:szCs w:val="14"/>
              </w:rPr>
              <w:t xml:space="preserve">any reason</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1687"/>
            <w:tcBorders>
              <w:top w:val="single" w:color="C77A2B" w:sz="6"/>
              <w:left w:val="single" w:color="C77A2B" w:sz="6"/>
              <w:bottom w:val="single" w:color="C77A2B" w:sz="6"/>
              <w:right w:val="single" w:color="C77A2B" w:sz="6"/>
            </w:tcBorders>
            <w:shd w:fill="C77A2B" w:color="auto" w:val="clear"/>
            <w:tcMar>
              <w:top w:type="dxa" w:w="110"/>
              <w:left w:type="dxa" w:w="60"/>
              <w:bottom w:type="dxa" w:w="110"/>
              <w:right w:type="dxa" w:w="60"/>
            </w:tcMar>
            <w:vAlign w:val="center"/>
          </w:tcPr>
          <w:p>
            <w:pPr>
              <w:spacing w:after="20"/>
              <w:jc w:val="center"/>
            </w:pPr>
            <w:r>
              <w:rPr>
                <w:b/>
                <w:bCs/>
                <w:i w:val="false"/>
                <w:iCs w:val="false"/>
                <w:color w:val="FFFFFF"/>
                <w:sz w:val="17"/>
                <w:szCs w:val="17"/>
              </w:rPr>
              <w:t xml:space="preserve">Full transcript</w:t>
            </w:r>
          </w:p>
          <w:p>
            <w:pPr>
              <w:spacing w:after="0"/>
              <w:jc w:val="center"/>
            </w:pPr>
            <w:r>
              <w:rPr>
                <w:rFonts w:ascii="Courier New" w:cs="Courier New" w:eastAsia="Courier New" w:hAnsi="Courier New"/>
                <w:color w:val="D6DCE4"/>
                <w:sz w:val="14"/>
                <w:szCs w:val="14"/>
              </w:rPr>
              <w:t xml:space="preserve">PATCH …/tickets/{id}</w:t>
            </w:r>
          </w:p>
        </w:tc>
      </w:tr>
    </w:tbl>
    <w:p>
      <w:pPr>
        <w:spacing w:after="160" w:before="60"/>
      </w:pPr>
      <w:r>
        <w:rPr>
          <w:i/>
          <w:iCs/>
          <w:color w:val="63636B"/>
          <w:sz w:val="16"/>
          <w:szCs w:val="16"/>
        </w:rPr>
        <w:t xml:space="preserve">Figure 4 — Digital channel flow.</w:t>
      </w:r>
    </w:p>
    <w:p>
      <w:pPr>
        <w:pStyle w:val="ListParagraph"/>
        <w:numPr>
          <w:ilvl w:val="0"/>
          <w:numId w:val="3"/>
        </w:numPr>
        <w:spacing w:after="60" w:line="264"/>
      </w:pPr>
      <w:r>
        <w:rPr>
          <w:b/>
          <w:bCs/>
        </w:rPr>
        <w:t xml:space="preserve">Conversation starts.</w:t>
      </w:r>
      <w:r>
        <w:t xml:space="preserve"> Call </w:t>
      </w:r>
      <w:r>
        <w:rPr>
          <w:rFonts w:ascii="Courier New" w:cs="Courier New" w:eastAsia="Courier New" w:hAnsi="Courier New"/>
          <w:color w:val="8A3B12"/>
          <w:sz w:val="18"/>
          <w:szCs w:val="18"/>
        </w:rPr>
        <w:t xml:space="preserve">POST /api/genesys/tickets</w:t>
      </w:r>
      <w:r>
        <w:t xml:space="preserve"> with the digital </w:t>
      </w:r>
      <w:r>
        <w:rPr>
          <w:rFonts w:ascii="Courier New" w:cs="Courier New" w:eastAsia="Courier New" w:hAnsi="Courier New"/>
          <w:color w:val="8A3B12"/>
          <w:sz w:val="18"/>
          <w:szCs w:val="18"/>
        </w:rPr>
        <w:t xml:space="preserve">channel</w:t>
      </w:r>
      <w:r>
        <w:t xml:space="preserve">, the </w:t>
      </w:r>
      <w:r>
        <w:rPr>
          <w:rFonts w:ascii="Courier New" w:cs="Courier New" w:eastAsia="Courier New" w:hAnsi="Courier New"/>
          <w:color w:val="8A3B12"/>
          <w:sz w:val="18"/>
          <w:szCs w:val="18"/>
        </w:rPr>
        <w:t xml:space="preserve">conversationId</w:t>
      </w:r>
      <w:r>
        <w:t xml:space="preserve">, and the department choice or </w:t>
      </w:r>
      <w:r>
        <w:rPr>
          <w:rFonts w:ascii="Courier New" w:cs="Courier New" w:eastAsia="Courier New" w:hAnsi="Courier New"/>
          <w:color w:val="8A3B12"/>
          <w:sz w:val="18"/>
          <w:szCs w:val="18"/>
        </w:rPr>
        <w:t xml:space="preserve">queueId</w:t>
      </w:r>
      <w:r>
        <w:t xml:space="preserve">. Store </w:t>
      </w:r>
      <w:r>
        <w:rPr>
          <w:rFonts w:ascii="Courier New" w:cs="Courier New" w:eastAsia="Courier New" w:hAnsi="Courier New"/>
          <w:color w:val="8A3B12"/>
          <w:sz w:val="18"/>
          <w:szCs w:val="18"/>
        </w:rPr>
        <w:t xml:space="preserve">ticketId</w:t>
      </w:r>
      <w:r>
        <w:t xml:space="preserve">.</w:t>
      </w:r>
    </w:p>
    <w:p>
      <w:pPr>
        <w:pStyle w:val="ListParagraph"/>
        <w:numPr>
          <w:ilvl w:val="0"/>
          <w:numId w:val="3"/>
        </w:numPr>
        <w:spacing w:after="60" w:line="264"/>
      </w:pPr>
      <w:r>
        <w:rPr>
          <w:b/>
          <w:bCs/>
        </w:rPr>
        <w:t xml:space="preserve">During the conversation.</w:t>
      </w:r>
      <w:r>
        <w:t xml:space="preserve"> If a human is needed, send </w:t>
      </w:r>
      <w:r>
        <w:rPr>
          <w:rFonts w:ascii="Courier New" w:cs="Courier New" w:eastAsia="Courier New" w:hAnsi="Courier New"/>
          <w:color w:val="8A3B12"/>
          <w:sz w:val="18"/>
          <w:szCs w:val="18"/>
        </w:rPr>
        <w:t xml:space="preserve">PATCH</w:t>
      </w:r>
      <w:r>
        <w:t xml:space="preserve"> with </w:t>
      </w:r>
      <w:r>
        <w:rPr>
          <w:rFonts w:ascii="Courier New" w:cs="Courier New" w:eastAsia="Courier New" w:hAnsi="Courier New"/>
          <w:color w:val="8A3B12"/>
          <w:sz w:val="18"/>
          <w:szCs w:val="18"/>
        </w:rPr>
        <w:t xml:space="preserve">handoff</w:t>
      </w:r>
      <w:r>
        <w:t xml:space="preserve"> (§13). If an agent joins, send </w:t>
      </w:r>
      <w:r>
        <w:rPr>
          <w:rFonts w:ascii="Courier New" w:cs="Courier New" w:eastAsia="Courier New" w:hAnsi="Courier New"/>
          <w:color w:val="8A3B12"/>
          <w:sz w:val="18"/>
          <w:szCs w:val="18"/>
        </w:rPr>
        <w:t xml:space="preserve">agentId</w:t>
      </w:r>
      <w:r>
        <w:t xml:space="preserve"> and </w:t>
      </w:r>
      <w:r>
        <w:rPr>
          <w:rFonts w:ascii="Courier New" w:cs="Courier New" w:eastAsia="Courier New" w:hAnsi="Courier New"/>
          <w:color w:val="8A3B12"/>
          <w:sz w:val="18"/>
          <w:szCs w:val="18"/>
        </w:rPr>
        <w:t xml:space="preserve">agentName</w:t>
      </w:r>
      <w:r>
        <w:t xml:space="preserve">.</w:t>
      </w:r>
    </w:p>
    <w:p>
      <w:pPr>
        <w:pStyle w:val="ListParagraph"/>
        <w:numPr>
          <w:ilvl w:val="0"/>
          <w:numId w:val="3"/>
        </w:numPr>
        <w:spacing w:after="60" w:line="264"/>
      </w:pPr>
      <w:r>
        <w:rPr>
          <w:b/>
          <w:bCs/>
        </w:rPr>
        <w:t xml:space="preserve">Conversation ends or disconnects</w:t>
      </w:r>
      <w:r>
        <w:t xml:space="preserve">, for any reason: agent ends it, customer closes the browser, connection drops, or timeout. Send </w:t>
      </w:r>
      <w:r>
        <w:rPr>
          <w:rFonts w:ascii="Courier New" w:cs="Courier New" w:eastAsia="Courier New" w:hAnsi="Courier New"/>
          <w:color w:val="8A3B12"/>
          <w:sz w:val="18"/>
          <w:szCs w:val="18"/>
        </w:rPr>
        <w:t xml:space="preserve">PATCH</w:t>
      </w:r>
      <w:r>
        <w:t xml:space="preserve"> with </w:t>
      </w:r>
      <w:r>
        <w:rPr>
          <w:rFonts w:ascii="Courier New" w:cs="Courier New" w:eastAsia="Courier New" w:hAnsi="Courier New"/>
          <w:color w:val="8A3B12"/>
          <w:sz w:val="18"/>
          <w:szCs w:val="18"/>
        </w:rPr>
        <w:t xml:space="preserve">ended</w:t>
      </w:r>
      <w:r>
        <w:t xml:space="preserve"> and the </w:t>
      </w:r>
      <w:r>
        <w:rPr>
          <w:b/>
          <w:bCs/>
        </w:rPr>
        <w:t xml:space="preserve">complete available transcript</w:t>
      </w:r>
      <w:r>
        <w:t xml:space="preserve"> (§11).</w:t>
      </w:r>
    </w:p>
    <w:p>
      <w:pPr>
        <w:pStyle w:val="ListParagraph"/>
        <w:numPr>
          <w:ilvl w:val="0"/>
          <w:numId w:val="3"/>
        </w:numPr>
        <w:spacing w:after="60" w:line="264"/>
      </w:pPr>
      <w:r>
        <w:rPr>
          <w:b/>
          <w:bCs/>
        </w:rPr>
        <w:t xml:space="preserve">The ticket continues</w:t>
      </w:r>
      <w:r>
        <w:t xml:space="preserve"> under TigerCS workflow. The response echoes </w:t>
      </w:r>
      <w:r>
        <w:rPr>
          <w:rFonts w:ascii="Courier New" w:cs="Courier New" w:eastAsia="Courier New" w:hAnsi="Courier New"/>
          <w:color w:val="8A3B12"/>
          <w:sz w:val="18"/>
          <w:szCs w:val="18"/>
        </w:rPr>
        <w:t xml:space="preserve">ticketStatus</w:t>
      </w:r>
      <w:r>
        <w:t xml:space="preserve"> (typically </w:t>
      </w:r>
      <w:r>
        <w:rPr>
          <w:rFonts w:ascii="Courier New" w:cs="Courier New" w:eastAsia="Courier New" w:hAnsi="Courier New"/>
          <w:color w:val="8A3B12"/>
          <w:sz w:val="18"/>
          <w:szCs w:val="18"/>
        </w:rPr>
        <w:t xml:space="preserve">Open</w:t>
      </w:r>
      <w:r>
        <w:t xml:space="preserve">) to confirm nothing was closed.</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7F2EB" w:sz="4"/>
              <w:left w:val="single" w:color="E7F2EB" w:sz="4"/>
              <w:bottom w:val="single" w:color="E7F2EB" w:sz="4"/>
              <w:right w:val="single" w:color="E7F2EB" w:sz="4"/>
            </w:tcBorders>
            <w:shd w:fill="E7F2EB" w:color="auto" w:val="clear"/>
            <w:tcMar>
              <w:top w:type="dxa" w:w="120"/>
              <w:left w:type="dxa" w:w="180"/>
              <w:bottom w:type="dxa" w:w="100"/>
              <w:right w:type="dxa" w:w="180"/>
            </w:tcMar>
          </w:tcPr>
          <w:p>
            <w:pPr>
              <w:spacing w:after="60"/>
            </w:pPr>
            <w:r>
              <w:rPr>
                <w:b/>
                <w:bCs/>
                <w:color w:val="2F7D52"/>
                <w:sz w:val="18"/>
                <w:szCs w:val="18"/>
              </w:rPr>
              <w:t xml:space="preserve">RULE — </w:t>
            </w:r>
            <w:r>
              <w:rPr>
                <w:b/>
                <w:bCs/>
                <w:color w:val="1B2A3C"/>
                <w:sz w:val="20"/>
                <w:szCs w:val="20"/>
              </w:rPr>
              <w:t xml:space="preserve">The ticket is never closed because the interaction ended</w:t>
            </w:r>
          </w:p>
          <w:p>
            <w:pPr>
              <w:spacing w:after="50" w:line="264"/>
            </w:pPr>
            <w:r>
              <w:rPr>
                <w:sz w:val="19"/>
                <w:szCs w:val="19"/>
              </w:rPr>
              <w:t xml:space="preserve">Ending a conversation marks the interaction as ended and stores the transcript. It never changes the ticket status, resolution, owner or SLA. A customer who asked for an NOC may have a workflow running for days after the chat window closes.</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EF3FB" w:sz="4"/>
              <w:left w:val="single" w:color="EEF3FB" w:sz="4"/>
              <w:bottom w:val="single" w:color="EEF3FB" w:sz="4"/>
              <w:right w:val="single" w:color="EEF3FB" w:sz="4"/>
            </w:tcBorders>
            <w:shd w:fill="EEF3FB" w:color="auto" w:val="clear"/>
            <w:tcMar>
              <w:top w:type="dxa" w:w="120"/>
              <w:left w:type="dxa" w:w="180"/>
              <w:bottom w:type="dxa" w:w="100"/>
              <w:right w:type="dxa" w:w="180"/>
            </w:tcMar>
          </w:tcPr>
          <w:p>
            <w:pPr>
              <w:spacing w:after="60"/>
            </w:pPr>
            <w:r>
              <w:rPr>
                <w:b/>
                <w:bCs/>
                <w:color w:val="2563EB"/>
                <w:sz w:val="18"/>
                <w:szCs w:val="18"/>
              </w:rPr>
              <w:t xml:space="preserve">NOTE — </w:t>
            </w:r>
            <w:r>
              <w:rPr>
                <w:b/>
                <w:bCs/>
                <w:color w:val="1B2A3C"/>
                <w:sz w:val="20"/>
                <w:szCs w:val="20"/>
              </w:rPr>
              <w:t xml:space="preserve">AI safety net</w:t>
            </w:r>
          </w:p>
          <w:p>
            <w:pPr>
              <w:spacing w:after="50" w:line="264"/>
            </w:pPr>
            <w:r>
              <w:rPr>
                <w:sz w:val="19"/>
                <w:szCs w:val="19"/>
              </w:rPr>
              <w:t xml:space="preserve">If an ended conversation contains </w:t>
            </w:r>
            <w:r>
              <w:rPr>
                <w:rFonts w:ascii="Courier New" w:cs="Courier New" w:eastAsia="Courier New" w:hAnsi="Courier New"/>
                <w:color w:val="8A3B12"/>
                <w:sz w:val="17"/>
                <w:szCs w:val="17"/>
              </w:rPr>
              <w:t xml:space="preserve">VirtualAgent</w:t>
            </w:r>
            <w:r>
              <w:rPr>
                <w:sz w:val="19"/>
                <w:szCs w:val="19"/>
              </w:rPr>
              <w:t xml:space="preserve"> messages, no </w:t>
            </w:r>
            <w:r>
              <w:rPr>
                <w:rFonts w:ascii="Courier New" w:cs="Courier New" w:eastAsia="Courier New" w:hAnsi="Courier New"/>
                <w:color w:val="8A3B12"/>
                <w:sz w:val="17"/>
                <w:szCs w:val="17"/>
              </w:rPr>
              <w:t xml:space="preserve">HumanAgent</w:t>
            </w:r>
            <w:r>
              <w:rPr>
                <w:sz w:val="19"/>
                <w:szCs w:val="19"/>
              </w:rPr>
              <w:t xml:space="preserve"> message, no resolved handler and no outstanding handoff, and the ticket is not Closed, TigerCS raises pending human work automatically (</w:t>
            </w:r>
            <w:r>
              <w:rPr>
                <w:rFonts w:ascii="Courier New" w:cs="Courier New" w:eastAsia="Courier New" w:hAnsi="Courier New"/>
                <w:color w:val="8A3B12"/>
                <w:sz w:val="17"/>
                <w:szCs w:val="17"/>
              </w:rPr>
              <w:t xml:space="preserve">WaitingForAgent</w:t>
            </w:r>
            <w:r>
              <w:rPr>
                <w:sz w:val="19"/>
                <w:szCs w:val="19"/>
              </w:rPr>
              <w:t xml:space="preserve">, trigger </w:t>
            </w:r>
            <w:r>
              <w:rPr>
                <w:rFonts w:ascii="Courier New" w:cs="Courier New" w:eastAsia="Courier New" w:hAnsi="Courier New"/>
                <w:color w:val="8A3B12"/>
                <w:sz w:val="17"/>
                <w:szCs w:val="17"/>
              </w:rPr>
              <w:t xml:space="preserve">AiConnectionLost</w:t>
            </w:r>
            <w:r>
              <w:rPr>
                <w:sz w:val="19"/>
                <w:szCs w:val="19"/>
              </w:rPr>
              <w:t xml:space="preserve">). Genesys should still send </w:t>
            </w:r>
            <w:r>
              <w:rPr>
                <w:rFonts w:ascii="Courier New" w:cs="Courier New" w:eastAsia="Courier New" w:hAnsi="Courier New"/>
                <w:color w:val="8A3B12"/>
                <w:sz w:val="17"/>
                <w:szCs w:val="17"/>
              </w:rPr>
              <w:t xml:space="preserve">handoff.required: true</w:t>
            </w:r>
            <w:r>
              <w:rPr>
                <w:sz w:val="19"/>
                <w:szCs w:val="19"/>
              </w:rPr>
              <w:t xml:space="preserve"> explicitly when it knows a human is needed.</w:t>
            </w:r>
          </w:p>
        </w:tc>
      </w:tr>
    </w:tbl>
    <w:p>
      <w:pPr>
        <w:spacing w:after="140"/>
      </w:pPr>
    </w:p>
    <w:p>
      <w:pPr>
        <w:pStyle w:val="Heading1"/>
        <w:pageBreakBefore/>
      </w:pPr>
      <w:r>
        <w:t xml:space="preserve">7. Customer Lookup</w:t>
      </w:r>
    </w:p>
    <w:p>
      <w:pPr>
        <w:spacing w:after="120" w:before="0" w:line="276"/>
      </w:pPr>
      <w:r>
        <w:t xml:space="preserve">Endpoint and full response: §4.1. The lookup reuses the same CRM Buyer, PACT and Tasleeh searches as the TigerCS New Ticket wizard. It is read-only.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cantSplit/>
          <w:tblHeader/>
        </w:trPr>
        <w:tc>
          <w:tcPr>
            <w:tcW w:type="dxa" w:w="22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Response field</w:t>
            </w:r>
          </w:p>
        </w:tc>
        <w:tc>
          <w:tcPr>
            <w:tcW w:type="dxa" w:w="7438"/>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Meaning</w:t>
            </w:r>
          </w:p>
        </w:tc>
      </w:tr>
      <w:tr>
        <w:trPr>
          <w:cantSplit/>
        </w:trPr>
        <w:tc>
          <w:tcPr>
            <w:tcW w:type="dxa" w:w="22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found</w:t>
            </w:r>
          </w:p>
        </w:tc>
        <w:tc>
          <w:tcPr>
            <w:tcW w:type="dxa" w:w="74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true</w:t>
            </w:r>
            <w:r>
              <w:rPr>
                <w:sz w:val="18"/>
                <w:szCs w:val="18"/>
              </w:rPr>
              <w:t xml:space="preserve"> when Tiger CRM returned at least one buyer </w:t>
            </w:r>
            <w:r>
              <w:rPr>
                <w:b/>
                <w:bCs/>
                <w:sz w:val="18"/>
                <w:szCs w:val="18"/>
              </w:rPr>
              <w:t xml:space="preserve">or</w:t>
            </w:r>
            <w:r>
              <w:rPr>
                <w:sz w:val="18"/>
                <w:szCs w:val="18"/>
              </w:rPr>
              <w:t xml:space="preserve"> any external source (PACT, Tasleeh) returned at least one customer.</w:t>
            </w:r>
          </w:p>
        </w:tc>
      </w:tr>
      <w:tr>
        <w:trPr>
          <w:cantSplit/>
        </w:trPr>
        <w:tc>
          <w:tcPr>
            <w:tcW w:type="dxa" w:w="22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crmStatus</w:t>
            </w:r>
          </w:p>
        </w:tc>
        <w:tc>
          <w:tcPr>
            <w:tcW w:type="dxa" w:w="74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Found</w:t>
            </w:r>
            <w:r>
              <w:rPr>
                <w:sz w:val="18"/>
                <w:szCs w:val="18"/>
              </w:rPr>
              <w:t xml:space="preserve"> · </w:t>
            </w:r>
            <w:r>
              <w:rPr>
                <w:rFonts w:ascii="Courier New" w:cs="Courier New" w:eastAsia="Courier New" w:hAnsi="Courier New"/>
                <w:color w:val="8A3B12"/>
                <w:sz w:val="16"/>
                <w:szCs w:val="16"/>
              </w:rPr>
              <w:t xml:space="preserve">NotFound</w:t>
            </w:r>
            <w:r>
              <w:rPr>
                <w:sz w:val="18"/>
                <w:szCs w:val="18"/>
              </w:rPr>
              <w:t xml:space="preserve"> · </w:t>
            </w:r>
            <w:r>
              <w:rPr>
                <w:rFonts w:ascii="Courier New" w:cs="Courier New" w:eastAsia="Courier New" w:hAnsi="Courier New"/>
                <w:color w:val="8A3B12"/>
                <w:sz w:val="16"/>
                <w:szCs w:val="16"/>
              </w:rPr>
              <w:t xml:space="preserve">AmbiguousMatch</w:t>
            </w:r>
            <w:r>
              <w:rPr>
                <w:sz w:val="18"/>
                <w:szCs w:val="18"/>
              </w:rPr>
              <w:t xml:space="preserve"> · </w:t>
            </w:r>
            <w:r>
              <w:rPr>
                <w:rFonts w:ascii="Courier New" w:cs="Courier New" w:eastAsia="Courier New" w:hAnsi="Courier New"/>
                <w:color w:val="8A3B12"/>
                <w:sz w:val="16"/>
                <w:szCs w:val="16"/>
              </w:rPr>
              <w:t xml:space="preserve">Failed</w:t>
            </w:r>
            <w:r>
              <w:rPr>
                <w:sz w:val="18"/>
                <w:szCs w:val="18"/>
              </w:rPr>
              <w:t xml:space="preserve">. </w:t>
            </w:r>
            <w:r>
              <w:rPr>
                <w:rFonts w:ascii="Courier New" w:cs="Courier New" w:eastAsia="Courier New" w:hAnsi="Courier New"/>
                <w:color w:val="8A3B12"/>
                <w:sz w:val="16"/>
                <w:szCs w:val="16"/>
              </w:rPr>
              <w:t xml:space="preserve">crmBuyers</w:t>
            </w:r>
            <w:r>
              <w:rPr>
                <w:sz w:val="18"/>
                <w:szCs w:val="18"/>
              </w:rPr>
              <w:t xml:space="preserve"> is populated only when </w:t>
            </w:r>
            <w:r>
              <w:rPr>
                <w:rFonts w:ascii="Courier New" w:cs="Courier New" w:eastAsia="Courier New" w:hAnsi="Courier New"/>
                <w:color w:val="8A3B12"/>
                <w:sz w:val="16"/>
                <w:szCs w:val="16"/>
              </w:rPr>
              <w:t xml:space="preserve">Found</w:t>
            </w:r>
            <w:r>
              <w:rPr>
                <w:sz w:val="18"/>
                <w:szCs w:val="18"/>
              </w:rPr>
              <w:t xml:space="preserve">.</w:t>
            </w:r>
          </w:p>
        </w:tc>
      </w:tr>
      <w:tr>
        <w:trPr>
          <w:cantSplit/>
        </w:trPr>
        <w:tc>
          <w:tcPr>
            <w:tcW w:type="dxa" w:w="22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crmBuyers[]</w:t>
            </w:r>
          </w:p>
        </w:tc>
        <w:tc>
          <w:tcPr>
            <w:tcW w:type="dxa" w:w="74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Existing customer (</w:t>
            </w:r>
            <w:r>
              <w:rPr>
                <w:rFonts w:ascii="Courier New" w:cs="Courier New" w:eastAsia="Courier New" w:hAnsi="Courier New"/>
                <w:color w:val="8A3B12"/>
                <w:sz w:val="16"/>
                <w:szCs w:val="16"/>
              </w:rPr>
              <w:t xml:space="preserve">customer</w:t>
            </w:r>
            <w:r>
              <w:rPr>
                <w:sz w:val="18"/>
                <w:szCs w:val="18"/>
              </w:rPr>
              <w:t xml:space="preserve">) with every eligible unit (</w:t>
            </w:r>
            <w:r>
              <w:rPr>
                <w:rFonts w:ascii="Courier New" w:cs="Courier New" w:eastAsia="Courier New" w:hAnsi="Courier New"/>
                <w:color w:val="8A3B12"/>
                <w:sz w:val="16"/>
                <w:szCs w:val="16"/>
              </w:rPr>
              <w:t xml:space="preserve">units[]</w:t>
            </w:r>
            <w:r>
              <w:rPr>
                <w:sz w:val="18"/>
                <w:szCs w:val="18"/>
              </w:rPr>
              <w:t xml:space="preserve">: project, unit number, floor, lead status, customer type).</w:t>
            </w:r>
          </w:p>
        </w:tc>
      </w:tr>
      <w:tr>
        <w:trPr>
          <w:cantSplit/>
        </w:trPr>
        <w:tc>
          <w:tcPr>
            <w:tcW w:type="dxa" w:w="22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externalSources[]</w:t>
            </w:r>
          </w:p>
        </w:tc>
        <w:tc>
          <w:tcPr>
            <w:tcW w:type="dxa" w:w="74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One entry per source: </w:t>
            </w:r>
            <w:r>
              <w:rPr>
                <w:rFonts w:ascii="Courier New" w:cs="Courier New" w:eastAsia="Courier New" w:hAnsi="Courier New"/>
                <w:color w:val="8A3B12"/>
                <w:sz w:val="16"/>
                <w:szCs w:val="16"/>
              </w:rPr>
              <w:t xml:space="preserve">source</w:t>
            </w:r>
            <w:r>
              <w:rPr>
                <w:sz w:val="18"/>
                <w:szCs w:val="18"/>
              </w:rPr>
              <w:t xml:space="preserve"> = </w:t>
            </w:r>
            <w:r>
              <w:rPr>
                <w:rFonts w:ascii="Courier New" w:cs="Courier New" w:eastAsia="Courier New" w:hAnsi="Courier New"/>
                <w:color w:val="8A3B12"/>
                <w:sz w:val="16"/>
                <w:szCs w:val="16"/>
              </w:rPr>
              <w:t xml:space="preserve">Pact</w:t>
            </w:r>
            <w:r>
              <w:rPr>
                <w:sz w:val="18"/>
                <w:szCs w:val="18"/>
              </w:rPr>
              <w:t xml:space="preserve"> or </w:t>
            </w:r>
            <w:r>
              <w:rPr>
                <w:rFonts w:ascii="Courier New" w:cs="Courier New" w:eastAsia="Courier New" w:hAnsi="Courier New"/>
                <w:color w:val="8A3B12"/>
                <w:sz w:val="16"/>
                <w:szCs w:val="16"/>
              </w:rPr>
              <w:t xml:space="preserve">Tasleeh</w:t>
            </w:r>
            <w:r>
              <w:rPr>
                <w:sz w:val="18"/>
                <w:szCs w:val="18"/>
              </w:rPr>
              <w:t xml:space="preserve">; </w:t>
            </w:r>
            <w:r>
              <w:rPr>
                <w:rFonts w:ascii="Courier New" w:cs="Courier New" w:eastAsia="Courier New" w:hAnsi="Courier New"/>
                <w:color w:val="8A3B12"/>
                <w:sz w:val="16"/>
                <w:szCs w:val="16"/>
              </w:rPr>
              <w:t xml:space="preserve">status</w:t>
            </w:r>
            <w:r>
              <w:rPr>
                <w:sz w:val="18"/>
                <w:szCs w:val="18"/>
              </w:rPr>
              <w:t xml:space="preserve"> = </w:t>
            </w:r>
            <w:r>
              <w:rPr>
                <w:rFonts w:ascii="Courier New" w:cs="Courier New" w:eastAsia="Courier New" w:hAnsi="Courier New"/>
                <w:color w:val="8A3B12"/>
                <w:sz w:val="16"/>
                <w:szCs w:val="16"/>
              </w:rPr>
              <w:t xml:space="preserve">Found</w:t>
            </w:r>
            <w:r>
              <w:rPr>
                <w:sz w:val="18"/>
                <w:szCs w:val="18"/>
              </w:rPr>
              <w:t xml:space="preserve"> · </w:t>
            </w:r>
            <w:r>
              <w:rPr>
                <w:rFonts w:ascii="Courier New" w:cs="Courier New" w:eastAsia="Courier New" w:hAnsi="Courier New"/>
                <w:color w:val="8A3B12"/>
                <w:sz w:val="16"/>
                <w:szCs w:val="16"/>
              </w:rPr>
              <w:t xml:space="preserve">NotFound</w:t>
            </w:r>
            <w:r>
              <w:rPr>
                <w:sz w:val="18"/>
                <w:szCs w:val="18"/>
              </w:rPr>
              <w:t xml:space="preserve"> · </w:t>
            </w:r>
            <w:r>
              <w:rPr>
                <w:rFonts w:ascii="Courier New" w:cs="Courier New" w:eastAsia="Courier New" w:hAnsi="Courier New"/>
                <w:color w:val="8A3B12"/>
                <w:sz w:val="16"/>
                <w:szCs w:val="16"/>
              </w:rPr>
              <w:t xml:space="preserve">Failed</w:t>
            </w:r>
            <w:r>
              <w:rPr>
                <w:sz w:val="18"/>
                <w:szCs w:val="18"/>
              </w:rPr>
              <w:t xml:space="preserve">; </w:t>
            </w:r>
            <w:r>
              <w:rPr>
                <w:rFonts w:ascii="Courier New" w:cs="Courier New" w:eastAsia="Courier New" w:hAnsi="Courier New"/>
                <w:color w:val="8A3B12"/>
                <w:sz w:val="16"/>
                <w:szCs w:val="16"/>
              </w:rPr>
              <w:t xml:space="preserve">customers[]</w:t>
            </w:r>
            <w:r>
              <w:rPr>
                <w:sz w:val="18"/>
                <w:szCs w:val="18"/>
              </w:rPr>
              <w:t xml:space="preserve"> with their </w:t>
            </w:r>
            <w:r>
              <w:rPr>
                <w:rFonts w:ascii="Courier New" w:cs="Courier New" w:eastAsia="Courier New" w:hAnsi="Courier New"/>
                <w:color w:val="8A3B12"/>
                <w:sz w:val="16"/>
                <w:szCs w:val="16"/>
              </w:rPr>
              <w:t xml:space="preserve">units[]</w:t>
            </w:r>
            <w:r>
              <w:rPr>
                <w:sz w:val="18"/>
                <w:szCs w:val="18"/>
              </w:rPr>
              <w:t xml:space="preserve">.</w:t>
            </w:r>
          </w:p>
        </w:tc>
      </w:tr>
      <w:tr>
        <w:trPr>
          <w:cantSplit/>
        </w:trPr>
        <w:tc>
          <w:tcPr>
            <w:tcW w:type="dxa" w:w="22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tickets[]</w:t>
            </w:r>
          </w:p>
        </w:tc>
        <w:tc>
          <w:tcPr>
            <w:tcW w:type="dxa" w:w="74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Up to </w:t>
            </w:r>
            <w:r>
              <w:rPr>
                <w:b/>
                <w:bCs/>
                <w:sz w:val="18"/>
                <w:szCs w:val="18"/>
              </w:rPr>
              <w:t xml:space="preserve">10</w:t>
            </w:r>
            <w:r>
              <w:rPr>
                <w:sz w:val="18"/>
                <w:szCs w:val="18"/>
              </w:rPr>
              <w:t xml:space="preserve"> tickets previously created from this phone number, open ones first: number, status, </w:t>
            </w:r>
            <w:r>
              <w:rPr>
                <w:rFonts w:ascii="Courier New" w:cs="Courier New" w:eastAsia="Courier New" w:hAnsi="Courier New"/>
                <w:color w:val="8A3B12"/>
                <w:sz w:val="16"/>
                <w:szCs w:val="16"/>
              </w:rPr>
              <w:t xml:space="preserve">isOpen</w:t>
            </w:r>
            <w:r>
              <w:rPr>
                <w:sz w:val="18"/>
                <w:szCs w:val="18"/>
              </w:rPr>
              <w:t xml:space="preserve">, summary, current department, creation time. Not limited to the caller's departments.</w:t>
            </w:r>
          </w:p>
        </w:tc>
      </w:tr>
      <w:tr>
        <w:trPr>
          <w:cantSplit/>
        </w:trPr>
        <w:tc>
          <w:tcPr>
            <w:tcW w:type="dxa" w:w="22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openTicketCount</w:t>
            </w:r>
          </w:p>
        </w:tc>
        <w:tc>
          <w:tcPr>
            <w:tcW w:type="dxa" w:w="74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How many of those tickets are not Resolved or Closed.</w:t>
            </w:r>
          </w:p>
        </w:tc>
      </w:tr>
    </w:tbl>
    <w:p>
      <w:pPr>
        <w:spacing w:after="140"/>
      </w:pPr>
    </w:p>
    <w:p>
      <w:pPr>
        <w:pStyle w:val="Heading3"/>
        <w:keepNext/>
      </w:pPr>
      <w:r>
        <w:t xml:space="preserve">Behaviour rules</w:t>
      </w:r>
    </w:p>
    <w:p>
      <w:pPr>
        <w:pStyle w:val="ListParagraph"/>
        <w:numPr>
          <w:ilvl w:val="0"/>
          <w:numId w:val="2"/>
        </w:numPr>
        <w:spacing w:after="60" w:line="264"/>
      </w:pPr>
      <w:r>
        <w:rPr>
          <w:rFonts w:ascii="Courier New" w:cs="Courier New" w:eastAsia="Courier New" w:hAnsi="Courier New"/>
          <w:color w:val="8A3B12"/>
          <w:sz w:val="18"/>
          <w:szCs w:val="18"/>
        </w:rPr>
        <w:t xml:space="preserve">found:false</w:t>
      </w:r>
      <w:r>
        <w:t xml:space="preserve"> returns </w:t>
      </w:r>
      <w:r>
        <w:rPr>
          <w:b/>
          <w:bCs/>
        </w:rPr>
        <w:t xml:space="preserve">200 OK</w:t>
      </w:r>
      <w:r>
        <w:t xml:space="preserve">, not </w:t>
      </w:r>
      <w:r>
        <w:rPr>
          <w:rFonts w:ascii="Courier New" w:cs="Courier New" w:eastAsia="Courier New" w:hAnsi="Courier New"/>
          <w:color w:val="8A3B12"/>
          <w:sz w:val="18"/>
          <w:szCs w:val="18"/>
        </w:rPr>
        <w:t xml:space="preserve">404</w:t>
      </w:r>
      <w:r>
        <w:t xml:space="preserve">. An unknown caller is a normal outcome. Continue and create the ticket.</w:t>
      </w:r>
    </w:p>
    <w:p>
      <w:pPr>
        <w:pStyle w:val="ListParagraph"/>
        <w:numPr>
          <w:ilvl w:val="0"/>
          <w:numId w:val="2"/>
        </w:numPr>
        <w:spacing w:after="60" w:line="264"/>
      </w:pPr>
      <w:r>
        <w:rPr>
          <w:b/>
          <w:bCs/>
        </w:rPr>
        <w:t xml:space="preserve">A source being down is not an error.</w:t>
      </w:r>
      <w:r>
        <w:t xml:space="preserve"> It appears as </w:t>
      </w:r>
      <w:r>
        <w:rPr>
          <w:rFonts w:ascii="Courier New" w:cs="Courier New" w:eastAsia="Courier New" w:hAnsi="Courier New"/>
          <w:color w:val="8A3B12"/>
          <w:sz w:val="18"/>
          <w:szCs w:val="18"/>
        </w:rPr>
        <w:t xml:space="preserve">status: "Failed"</w:t>
      </w:r>
      <w:r>
        <w:t xml:space="preserve"> (or </w:t>
      </w:r>
      <w:r>
        <w:rPr>
          <w:rFonts w:ascii="Courier New" w:cs="Courier New" w:eastAsia="Courier New" w:hAnsi="Courier New"/>
          <w:color w:val="8A3B12"/>
          <w:sz w:val="18"/>
          <w:szCs w:val="18"/>
        </w:rPr>
        <w:t xml:space="preserve">crmStatus: "Failed"</w:t>
      </w:r>
      <w:r>
        <w:t xml:space="preserve">) inside a </w:t>
      </w:r>
      <w:r>
        <w:rPr>
          <w:rFonts w:ascii="Courier New" w:cs="Courier New" w:eastAsia="Courier New" w:hAnsi="Courier New"/>
          <w:color w:val="8A3B12"/>
          <w:sz w:val="18"/>
          <w:szCs w:val="18"/>
        </w:rPr>
        <w:t xml:space="preserve">200</w:t>
      </w:r>
      <w:r>
        <w:t xml:space="preserve"> response.</w:t>
      </w:r>
    </w:p>
    <w:p>
      <w:pPr>
        <w:pStyle w:val="ListParagraph"/>
        <w:numPr>
          <w:ilvl w:val="0"/>
          <w:numId w:val="2"/>
        </w:numPr>
        <w:spacing w:after="60" w:line="264"/>
      </w:pPr>
      <w:r>
        <w:rPr>
          <w:b/>
          <w:bCs/>
        </w:rPr>
        <w:t xml:space="preserve">Lookup failure must never lose the inquiry.</w:t>
      </w:r>
      <w:r>
        <w:t xml:space="preserve"> If the lookup call itself fails or times out, Genesys must still call Create Ticket. Create runs its own internal lookup, and any failure there is recorded in the audit trail without blocking ticket creation.</w:t>
      </w:r>
    </w:p>
    <w:p>
      <w:pPr>
        <w:pStyle w:val="ListParagraph"/>
        <w:numPr>
          <w:ilvl w:val="0"/>
          <w:numId w:val="2"/>
        </w:numPr>
        <w:spacing w:after="60" w:line="264"/>
      </w:pPr>
      <w:r>
        <w:rPr>
          <w:b/>
          <w:bCs/>
        </w:rPr>
        <w:t xml:space="preserve">No customer is auto-selected or verified.</w:t>
      </w:r>
      <w:r>
        <w:t xml:space="preserve"> Choosing and verifying the customer stays an explicit TigerCS agent action.</w:t>
      </w:r>
    </w:p>
    <w:p>
      <w:pPr>
        <w:pStyle w:val="Heading1"/>
        <w:pageBreakBefore/>
      </w:pPr>
      <w:r>
        <w:t xml:space="preserve">8. Create Ticket</w:t>
      </w:r>
    </w:p>
    <w:p>
      <w:pPr>
        <w:spacing w:after="120" w:before="0" w:line="276"/>
      </w:pPr>
      <w:r>
        <w:t xml:space="preserve">Endpoint, fields and examples: §4.2.</w:t>
      </w:r>
    </w:p>
    <w:p>
      <w:pPr>
        <w:pStyle w:val="Heading2"/>
        <w:keepNext/>
      </w:pPr>
      <w:r>
        <w:t xml:space="preserve">8.1 Idempotency on conversationId</w:t>
      </w:r>
    </w:p>
    <w:tbl>
      <w:tblPr>
        <w:tblW w:type="dxa" w:w="96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4"/>
        <w:gridCol w:w="300"/>
        <w:gridCol w:w="2184"/>
        <w:gridCol w:w="300"/>
        <w:gridCol w:w="2184"/>
        <w:gridCol w:w="300"/>
        <w:gridCol w:w="2184"/>
      </w:tblGrid>
      <w:tr>
        <w:trPr>
          <w:cantSplit/>
        </w:trPr>
        <w:tc>
          <w:tcPr>
            <w:tcW w:type="dxa" w:w="2184"/>
            <w:tcBorders>
              <w:top w:val="single" w:color="1B2A3C" w:sz="6"/>
              <w:left w:val="single" w:color="1B2A3C" w:sz="6"/>
              <w:bottom w:val="single" w:color="1B2A3C" w:sz="6"/>
              <w:right w:val="single" w:color="1B2A3C" w:sz="6"/>
            </w:tcBorders>
            <w:shd w:fill="1B2A3C" w:color="auto" w:val="clear"/>
            <w:tcMar>
              <w:top w:type="dxa" w:w="110"/>
              <w:left w:type="dxa" w:w="60"/>
              <w:bottom w:type="dxa" w:w="110"/>
              <w:right w:type="dxa" w:w="60"/>
            </w:tcMar>
            <w:vAlign w:val="center"/>
          </w:tcPr>
          <w:p>
            <w:pPr>
              <w:spacing w:after="20"/>
              <w:jc w:val="center"/>
            </w:pPr>
            <w:r>
              <w:rPr>
                <w:b/>
                <w:bCs/>
                <w:i w:val="false"/>
                <w:iCs w:val="false"/>
                <w:color w:val="FFFFFF"/>
                <w:sz w:val="17"/>
                <w:szCs w:val="17"/>
              </w:rPr>
              <w:t xml:space="preserve">POST (1st)</w:t>
            </w:r>
          </w:p>
          <w:p>
            <w:pPr>
              <w:spacing w:after="0"/>
              <w:jc w:val="center"/>
            </w:pPr>
            <w:r>
              <w:rPr>
                <w:rFonts w:ascii="Calibri" w:cs="Calibri" w:eastAsia="Calibri" w:hAnsi="Calibri"/>
                <w:color w:val="D6DCE4"/>
                <w:sz w:val="14"/>
                <w:szCs w:val="14"/>
              </w:rPr>
              <w:t xml:space="preserve">conversationId = X</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2184"/>
            <w:tcBorders>
              <w:top w:val="single" w:color="E7B95E" w:sz="6"/>
              <w:left w:val="single" w:color="E7B95E" w:sz="6"/>
              <w:bottom w:val="single" w:color="E7B95E" w:sz="6"/>
              <w:right w:val="single" w:color="E7B95E" w:sz="6"/>
            </w:tcBorders>
            <w:shd w:fill="E7B95E" w:color="auto" w:val="clear"/>
            <w:tcMar>
              <w:top w:type="dxa" w:w="110"/>
              <w:left w:type="dxa" w:w="60"/>
              <w:bottom w:type="dxa" w:w="110"/>
              <w:right w:type="dxa" w:w="60"/>
            </w:tcMar>
            <w:vAlign w:val="center"/>
          </w:tcPr>
          <w:p>
            <w:pPr>
              <w:spacing w:after="20"/>
              <w:jc w:val="center"/>
            </w:pPr>
            <w:r>
              <w:rPr>
                <w:b/>
                <w:bCs/>
                <w:i w:val="false"/>
                <w:iCs w:val="false"/>
                <w:color w:val="1B2A3C"/>
                <w:sz w:val="17"/>
                <w:szCs w:val="17"/>
              </w:rPr>
              <w:t xml:space="preserve">201 TicketCreated</w:t>
            </w:r>
          </w:p>
          <w:p>
            <w:pPr>
              <w:spacing w:after="0"/>
              <w:jc w:val="center"/>
            </w:pPr>
            <w:r>
              <w:rPr>
                <w:rFonts w:ascii="Calibri" w:cs="Calibri" w:eastAsia="Calibri" w:hAnsi="Calibri"/>
                <w:color w:val="1B2A3C"/>
                <w:sz w:val="14"/>
                <w:szCs w:val="14"/>
              </w:rPr>
              <w:t xml:space="preserve">ticketId 1234</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2184"/>
            <w:tcBorders>
              <w:top w:val="single" w:color="1B2A3C" w:sz="6"/>
              <w:left w:val="single" w:color="1B2A3C" w:sz="6"/>
              <w:bottom w:val="single" w:color="1B2A3C" w:sz="6"/>
              <w:right w:val="single" w:color="1B2A3C" w:sz="6"/>
            </w:tcBorders>
            <w:shd w:fill="1B2A3C" w:color="auto" w:val="clear"/>
            <w:tcMar>
              <w:top w:type="dxa" w:w="110"/>
              <w:left w:type="dxa" w:w="60"/>
              <w:bottom w:type="dxa" w:w="110"/>
              <w:right w:type="dxa" w:w="60"/>
            </w:tcMar>
            <w:vAlign w:val="center"/>
          </w:tcPr>
          <w:p>
            <w:pPr>
              <w:spacing w:after="20"/>
              <w:jc w:val="center"/>
            </w:pPr>
            <w:r>
              <w:rPr>
                <w:b/>
                <w:bCs/>
                <w:i w:val="false"/>
                <w:iCs w:val="false"/>
                <w:color w:val="FFFFFF"/>
                <w:sz w:val="17"/>
                <w:szCs w:val="17"/>
              </w:rPr>
              <w:t xml:space="preserve">POST (retry)</w:t>
            </w:r>
          </w:p>
          <w:p>
            <w:pPr>
              <w:spacing w:after="0"/>
              <w:jc w:val="center"/>
            </w:pPr>
            <w:r>
              <w:rPr>
                <w:rFonts w:ascii="Calibri" w:cs="Calibri" w:eastAsia="Calibri" w:hAnsi="Calibri"/>
                <w:color w:val="D6DCE4"/>
                <w:sz w:val="14"/>
                <w:szCs w:val="14"/>
              </w:rPr>
              <w:t xml:space="preserve">conversationId = X</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2184"/>
            <w:tcBorders>
              <w:top w:val="single" w:color="E7B95E" w:sz="6"/>
              <w:left w:val="single" w:color="E7B95E" w:sz="6"/>
              <w:bottom w:val="single" w:color="E7B95E" w:sz="6"/>
              <w:right w:val="single" w:color="E7B95E" w:sz="6"/>
            </w:tcBorders>
            <w:shd w:fill="E7B95E" w:color="auto" w:val="clear"/>
            <w:tcMar>
              <w:top w:type="dxa" w:w="110"/>
              <w:left w:type="dxa" w:w="60"/>
              <w:bottom w:type="dxa" w:w="110"/>
              <w:right w:type="dxa" w:w="60"/>
            </w:tcMar>
            <w:vAlign w:val="center"/>
          </w:tcPr>
          <w:p>
            <w:pPr>
              <w:spacing w:after="20"/>
              <w:jc w:val="center"/>
            </w:pPr>
            <w:r>
              <w:rPr>
                <w:b/>
                <w:bCs/>
                <w:i w:val="false"/>
                <w:iCs w:val="false"/>
                <w:color w:val="1B2A3C"/>
                <w:sz w:val="17"/>
                <w:szCs w:val="17"/>
              </w:rPr>
              <w:t xml:space="preserve">200 AlreadyIngested</w:t>
            </w:r>
          </w:p>
          <w:p>
            <w:pPr>
              <w:spacing w:after="0"/>
              <w:jc w:val="center"/>
            </w:pPr>
            <w:r>
              <w:rPr>
                <w:rFonts w:ascii="Calibri" w:cs="Calibri" w:eastAsia="Calibri" w:hAnsi="Calibri"/>
                <w:color w:val="1B2A3C"/>
                <w:sz w:val="14"/>
                <w:szCs w:val="14"/>
              </w:rPr>
              <w:t xml:space="preserve">ticketId 1234</w:t>
            </w:r>
          </w:p>
        </w:tc>
      </w:tr>
    </w:tbl>
    <w:p>
      <w:pPr>
        <w:spacing w:after="160" w:before="60"/>
      </w:pPr>
      <w:r>
        <w:rPr>
          <w:i/>
          <w:iCs/>
          <w:color w:val="63636B"/>
          <w:sz w:val="16"/>
          <w:szCs w:val="16"/>
        </w:rPr>
        <w:t xml:space="preserve">Figure 5 — Same conversationId, same ticket, never a duplicate.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900"/>
        <w:gridCol w:w="6538"/>
      </w:tblGrid>
      <w:tr>
        <w:trPr>
          <w:cantSplit/>
          <w:tblHeader/>
        </w:trPr>
        <w:tc>
          <w:tcPr>
            <w:tcW w:type="dxa" w:w="22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Outcome</w:t>
            </w:r>
          </w:p>
        </w:tc>
        <w:tc>
          <w:tcPr>
            <w:tcW w:type="dxa" w:w="9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HTTP</w:t>
            </w:r>
          </w:p>
        </w:tc>
        <w:tc>
          <w:tcPr>
            <w:tcW w:type="dxa" w:w="6538"/>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Meaning</w:t>
            </w:r>
          </w:p>
        </w:tc>
      </w:tr>
      <w:tr>
        <w:trPr>
          <w:cantSplit/>
        </w:trPr>
        <w:tc>
          <w:tcPr>
            <w:tcW w:type="dxa" w:w="22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TicketCreated</w:t>
            </w:r>
          </w:p>
        </w:tc>
        <w:tc>
          <w:tcPr>
            <w:tcW w:type="dxa" w:w="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201</w:t>
            </w:r>
          </w:p>
        </w:tc>
        <w:tc>
          <w:tcPr>
            <w:tcW w:type="dxa" w:w="65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First accepted request for this conversation; a new ticket was created.</w:t>
            </w:r>
          </w:p>
        </w:tc>
      </w:tr>
      <w:tr>
        <w:trPr>
          <w:cantSplit/>
        </w:trPr>
        <w:tc>
          <w:tcPr>
            <w:tcW w:type="dxa" w:w="22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AlreadyIngested</w:t>
            </w:r>
          </w:p>
        </w:tc>
        <w:tc>
          <w:tcPr>
            <w:tcW w:type="dxa" w:w="9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200</w:t>
            </w:r>
          </w:p>
        </w:tc>
        <w:tc>
          <w:tcPr>
            <w:tcW w:type="dxa" w:w="65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This conversation already has a ticket. The same </w:t>
            </w:r>
            <w:r>
              <w:rPr>
                <w:rFonts w:ascii="Courier New" w:cs="Courier New" w:eastAsia="Courier New" w:hAnsi="Courier New"/>
                <w:color w:val="8A3B12"/>
                <w:sz w:val="16"/>
                <w:szCs w:val="16"/>
              </w:rPr>
              <w:t xml:space="preserve">ticketId</w:t>
            </w:r>
            <w:r>
              <w:rPr>
                <w:sz w:val="18"/>
                <w:szCs w:val="18"/>
              </w:rPr>
              <w:t xml:space="preserve"> and </w:t>
            </w:r>
            <w:r>
              <w:rPr>
                <w:rFonts w:ascii="Courier New" w:cs="Courier New" w:eastAsia="Courier New" w:hAnsi="Courier New"/>
                <w:color w:val="8A3B12"/>
                <w:sz w:val="16"/>
                <w:szCs w:val="16"/>
              </w:rPr>
              <w:t xml:space="preserve">ticketNumber</w:t>
            </w:r>
            <w:r>
              <w:rPr>
                <w:sz w:val="18"/>
                <w:szCs w:val="18"/>
              </w:rPr>
              <w:t xml:space="preserve"> are returned and nothing is written.</w:t>
            </w:r>
          </w:p>
        </w:tc>
      </w:tr>
    </w:tbl>
    <w:p>
      <w:pPr>
        <w:spacing w:after="120"/>
      </w:pPr>
    </w:p>
    <w:p>
      <w:pPr>
        <w:spacing w:after="120" w:before="0" w:line="276"/>
      </w:pPr>
      <w:r>
        <w:t xml:space="preserve">The guarantee holds under concurrent delivery: a unique database index on the conversation ID means that if two identical requests race, one creates the ticket and the other returns </w:t>
      </w:r>
      <w:r>
        <w:rPr>
          <w:rFonts w:ascii="Courier New" w:cs="Courier New" w:eastAsia="Courier New" w:hAnsi="Courier New"/>
          <w:color w:val="8A3B12"/>
          <w:sz w:val="18"/>
          <w:szCs w:val="18"/>
        </w:rPr>
        <w:t xml:space="preserve">AlreadyIngested</w:t>
      </w:r>
      <w:r>
        <w:t xml:space="preserve">. The idempotency check runs before anything is written, so retries leave nothing behind.</w:t>
      </w:r>
    </w:p>
    <w:p>
      <w:pPr>
        <w:pStyle w:val="Heading2"/>
        <w:keepNext/>
      </w:pPr>
      <w:r>
        <w:t xml:space="preserve">8.2 What Create does</w:t>
      </w:r>
    </w:p>
    <w:p>
      <w:pPr>
        <w:pStyle w:val="ListParagraph"/>
        <w:numPr>
          <w:ilvl w:val="0"/>
          <w:numId w:val="2"/>
        </w:numPr>
        <w:spacing w:after="60" w:line="264"/>
      </w:pPr>
      <w:r>
        <w:t xml:space="preserve">Checks the channel is active in the TigerCS channel catalogue (</w:t>
      </w:r>
      <w:r>
        <w:rPr>
          <w:rFonts w:ascii="Courier New" w:cs="Courier New" w:eastAsia="Courier New" w:hAnsi="Courier New"/>
          <w:color w:val="8A3B12"/>
          <w:sz w:val="18"/>
          <w:szCs w:val="18"/>
        </w:rPr>
        <w:t xml:space="preserve">PHONE</w:t>
      </w:r>
      <w:r>
        <w:t xml:space="preserve">, </w:t>
      </w:r>
      <w:r>
        <w:rPr>
          <w:rFonts w:ascii="Courier New" w:cs="Courier New" w:eastAsia="Courier New" w:hAnsi="Courier New"/>
          <w:color w:val="8A3B12"/>
          <w:sz w:val="18"/>
          <w:szCs w:val="18"/>
        </w:rPr>
        <w:t xml:space="preserve">LIVE_CHAT</w:t>
      </w:r>
      <w:r>
        <w:t xml:space="preserve">, </w:t>
      </w:r>
      <w:r>
        <w:rPr>
          <w:rFonts w:ascii="Courier New" w:cs="Courier New" w:eastAsia="Courier New" w:hAnsi="Courier New"/>
          <w:color w:val="8A3B12"/>
          <w:sz w:val="18"/>
          <w:szCs w:val="18"/>
        </w:rPr>
        <w:t xml:space="preserve">WHATSAPP</w:t>
      </w:r>
      <w:r>
        <w:t xml:space="preserve">, </w:t>
      </w:r>
      <w:r>
        <w:rPr>
          <w:rFonts w:ascii="Courier New" w:cs="Courier New" w:eastAsia="Courier New" w:hAnsi="Courier New"/>
          <w:color w:val="8A3B12"/>
          <w:sz w:val="18"/>
          <w:szCs w:val="18"/>
        </w:rPr>
        <w:t xml:space="preserve">SOCIAL_DM</w:t>
      </w:r>
      <w:r>
        <w:t xml:space="preserve">); otherwise </w:t>
      </w:r>
      <w:r>
        <w:rPr>
          <w:rFonts w:ascii="Courier New" w:cs="Courier New" w:eastAsia="Courier New" w:hAnsi="Courier New"/>
          <w:color w:val="8A3B12"/>
          <w:sz w:val="18"/>
          <w:szCs w:val="18"/>
        </w:rPr>
        <w:t xml:space="preserve">422</w:t>
      </w:r>
      <w:r>
        <w:t xml:space="preserve">.</w:t>
      </w:r>
    </w:p>
    <w:p>
      <w:pPr>
        <w:pStyle w:val="ListParagraph"/>
        <w:numPr>
          <w:ilvl w:val="0"/>
          <w:numId w:val="2"/>
        </w:numPr>
        <w:spacing w:after="60" w:line="264"/>
      </w:pPr>
      <w:r>
        <w:t xml:space="preserve">Resolves the department (§8.3).</w:t>
      </w:r>
    </w:p>
    <w:p>
      <w:pPr>
        <w:pStyle w:val="ListParagraph"/>
        <w:numPr>
          <w:ilvl w:val="0"/>
          <w:numId w:val="2"/>
        </w:numPr>
        <w:spacing w:after="60" w:line="264"/>
      </w:pPr>
      <w:r>
        <w:t xml:space="preserve">Runs the internal customer lookup for enrichment only. It never blocks creation.</w:t>
      </w:r>
    </w:p>
    <w:p>
      <w:pPr>
        <w:pStyle w:val="ListParagraph"/>
        <w:numPr>
          <w:ilvl w:val="0"/>
          <w:numId w:val="2"/>
        </w:numPr>
        <w:spacing w:after="60" w:line="264"/>
      </w:pPr>
      <w:r>
        <w:t xml:space="preserve">Resolves </w:t>
      </w:r>
      <w:r>
        <w:rPr>
          <w:rFonts w:ascii="Courier New" w:cs="Courier New" w:eastAsia="Courier New" w:hAnsi="Courier New"/>
          <w:color w:val="8A3B12"/>
          <w:sz w:val="18"/>
          <w:szCs w:val="18"/>
        </w:rPr>
        <w:t xml:space="preserve">agentId</w:t>
      </w:r>
      <w:r>
        <w:t xml:space="preserve"> to a TigerCS user, if mapped, and records them as the interaction handler (§12).</w:t>
      </w:r>
    </w:p>
    <w:p>
      <w:pPr>
        <w:pStyle w:val="ListParagraph"/>
        <w:numPr>
          <w:ilvl w:val="0"/>
          <w:numId w:val="2"/>
        </w:numPr>
        <w:spacing w:after="60" w:line="264"/>
      </w:pPr>
      <w:r>
        <w:t xml:space="preserve">Creates the ticket in status </w:t>
      </w:r>
      <w:r>
        <w:rPr>
          <w:b/>
          <w:bCs/>
        </w:rPr>
        <w:t xml:space="preserve">Open</w:t>
      </w:r>
      <w:r>
        <w:t xml:space="preserve">, </w:t>
      </w:r>
      <w:r>
        <w:rPr>
          <w:b/>
          <w:bCs/>
        </w:rPr>
        <w:t xml:space="preserve">Unclassified</w:t>
      </w:r>
      <w:r>
        <w:t xml:space="preserve"> (§9), with the Genesys context stored on the originating interaction.</w:t>
      </w:r>
    </w:p>
    <w:p>
      <w:pPr>
        <w:pStyle w:val="Heading2"/>
        <w:keepNext/>
      </w:pPr>
      <w:r>
        <w:t xml:space="preserve">8.3 Department resolution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900"/>
        <w:gridCol w:w="6738"/>
      </w:tblGrid>
      <w:tr>
        <w:trPr>
          <w:cantSplit/>
          <w:tblHeader/>
        </w:trPr>
        <w:tc>
          <w:tcPr>
            <w:tcW w:type="dxa" w:w="10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Priority</w:t>
            </w:r>
          </w:p>
        </w:tc>
        <w:tc>
          <w:tcPr>
            <w:tcW w:type="dxa" w:w="19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Source</w:t>
            </w:r>
          </w:p>
        </w:tc>
        <w:tc>
          <w:tcPr>
            <w:tcW w:type="dxa" w:w="6738"/>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Rule</w:t>
            </w:r>
          </w:p>
        </w:tc>
      </w:tr>
      <w:tr>
        <w:trPr>
          <w:cantSplit/>
        </w:trPr>
        <w:tc>
          <w:tcPr>
            <w:tcW w:type="dxa" w:w="10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1</w:t>
            </w:r>
          </w:p>
        </w:tc>
        <w:tc>
          <w:tcPr>
            <w:tcW w:type="dxa" w:w="1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departmentId</w:t>
            </w:r>
          </w:p>
        </w:tc>
        <w:tc>
          <w:tcPr>
            <w:tcW w:type="dxa" w:w="67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The customer's explicit choice (e.g. website chat: Leasing / Customer Service / Maintenance). Must be an active department; otherwise </w:t>
            </w:r>
            <w:r>
              <w:rPr>
                <w:rFonts w:ascii="Courier New" w:cs="Courier New" w:eastAsia="Courier New" w:hAnsi="Courier New"/>
                <w:color w:val="8A3B12"/>
                <w:sz w:val="16"/>
                <w:szCs w:val="16"/>
              </w:rPr>
              <w:t xml:space="preserve">422</w:t>
            </w:r>
            <w:r>
              <w:rPr>
                <w:sz w:val="18"/>
                <w:szCs w:val="18"/>
              </w:rPr>
              <w:t xml:space="preserve">. </w:t>
            </w:r>
            <w:r>
              <w:rPr>
                <w:b/>
                <w:bCs/>
                <w:sz w:val="18"/>
                <w:szCs w:val="18"/>
              </w:rPr>
              <w:t xml:space="preserve">No fallback</w:t>
            </w:r>
            <w:r>
              <w:rPr>
                <w:sz w:val="18"/>
                <w:szCs w:val="18"/>
              </w:rPr>
              <w:t xml:space="preserve"> to the queue.</w:t>
            </w:r>
          </w:p>
        </w:tc>
      </w:tr>
      <w:tr>
        <w:trPr>
          <w:cantSplit/>
        </w:trPr>
        <w:tc>
          <w:tcPr>
            <w:tcW w:type="dxa" w:w="10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2</w:t>
            </w:r>
          </w:p>
        </w:tc>
        <w:tc>
          <w:tcPr>
            <w:tcW w:type="dxa" w:w="19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departmentCode</w:t>
            </w:r>
          </w:p>
        </w:tc>
        <w:tc>
          <w:tcPr>
            <w:tcW w:type="dxa" w:w="67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The same explicit choice, as a TigerCS department code (case-insensitive). Unknown or inactive → </w:t>
            </w:r>
            <w:r>
              <w:rPr>
                <w:rFonts w:ascii="Courier New" w:cs="Courier New" w:eastAsia="Courier New" w:hAnsi="Courier New"/>
                <w:color w:val="8A3B12"/>
                <w:sz w:val="16"/>
                <w:szCs w:val="16"/>
              </w:rPr>
              <w:t xml:space="preserve">422</w:t>
            </w:r>
            <w:r>
              <w:rPr>
                <w:sz w:val="18"/>
                <w:szCs w:val="18"/>
              </w:rPr>
              <w:t xml:space="preserve">; no fallback.</w:t>
            </w:r>
          </w:p>
        </w:tc>
      </w:tr>
      <w:tr>
        <w:trPr>
          <w:cantSplit/>
        </w:trPr>
        <w:tc>
          <w:tcPr>
            <w:tcW w:type="dxa" w:w="10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3</w:t>
            </w:r>
          </w:p>
        </w:tc>
        <w:tc>
          <w:tcPr>
            <w:tcW w:type="dxa" w:w="1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queueId</w:t>
            </w:r>
          </w:p>
        </w:tc>
        <w:tc>
          <w:tcPr>
            <w:tcW w:type="dxa" w:w="67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Genesys Queue → TigerCS Department mapping, configured by a TigerCS administrator (Administration → Genesys routing). Unmapped queue or inactive department → </w:t>
            </w:r>
            <w:r>
              <w:rPr>
                <w:rFonts w:ascii="Courier New" w:cs="Courier New" w:eastAsia="Courier New" w:hAnsi="Courier New"/>
                <w:color w:val="8A3B12"/>
                <w:sz w:val="16"/>
                <w:szCs w:val="16"/>
              </w:rPr>
              <w:t xml:space="preserve">422</w:t>
            </w:r>
            <w:r>
              <w:rPr>
                <w:sz w:val="18"/>
                <w:szCs w:val="18"/>
              </w:rPr>
              <w:t xml:space="preserve">.</w:t>
            </w:r>
          </w:p>
        </w:tc>
      </w:tr>
      <w:tr>
        <w:trPr>
          <w:cantSplit/>
        </w:trPr>
        <w:tc>
          <w:tcPr>
            <w:tcW w:type="dxa" w:w="10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w:t>
            </w:r>
          </w:p>
        </w:tc>
        <w:tc>
          <w:tcPr>
            <w:tcW w:type="dxa" w:w="19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none of the above</w:t>
            </w:r>
          </w:p>
        </w:tc>
        <w:tc>
          <w:tcPr>
            <w:tcW w:type="dxa" w:w="67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422</w:t>
            </w:r>
            <w:r>
              <w:rPr>
                <w:sz w:val="18"/>
                <w:szCs w:val="18"/>
              </w:rPr>
              <w:t xml:space="preserve"> "No department could be resolved". There is </w:t>
            </w:r>
            <w:r>
              <w:rPr>
                <w:b/>
                <w:bCs/>
                <w:sz w:val="18"/>
                <w:szCs w:val="18"/>
              </w:rPr>
              <w:t xml:space="preserve">no default department</w:t>
            </w:r>
            <w:r>
              <w:rPr>
                <w:sz w:val="18"/>
                <w:szCs w:val="18"/>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FCF4E6" w:sz="4"/>
              <w:left w:val="single" w:color="FCF4E6" w:sz="4"/>
              <w:bottom w:val="single" w:color="FCF4E6" w:sz="4"/>
              <w:right w:val="single" w:color="FCF4E6" w:sz="4"/>
            </w:tcBorders>
            <w:shd w:fill="FCF4E6" w:color="auto" w:val="clear"/>
            <w:tcMar>
              <w:top w:type="dxa" w:w="120"/>
              <w:left w:type="dxa" w:w="180"/>
              <w:bottom w:type="dxa" w:w="100"/>
              <w:right w:type="dxa" w:w="180"/>
            </w:tcMar>
          </w:tcPr>
          <w:p>
            <w:pPr>
              <w:spacing w:after="60"/>
            </w:pPr>
            <w:r>
              <w:rPr>
                <w:b/>
                <w:bCs/>
                <w:color w:val="B4681A"/>
                <w:sz w:val="18"/>
                <w:szCs w:val="18"/>
              </w:rPr>
              <w:t xml:space="preserve">IMPORTANT — </w:t>
            </w:r>
            <w:r>
              <w:rPr>
                <w:b/>
                <w:bCs/>
                <w:color w:val="1B2A3C"/>
                <w:sz w:val="20"/>
                <w:szCs w:val="20"/>
              </w:rPr>
              <w:t xml:space="preserve">Configure queue mappings before UAT</w:t>
            </w:r>
          </w:p>
          <w:p>
            <w:pPr>
              <w:spacing w:after="50" w:line="264"/>
            </w:pPr>
            <w:r>
              <w:rPr>
                <w:sz w:val="19"/>
                <w:szCs w:val="19"/>
              </w:rPr>
              <w:t xml:space="preserve">Every Genesys queue that can create TigerCS tickets without an explicit department choice must be mapped in TigerCS. Otherwise those inquiries are rejected with </w:t>
            </w:r>
            <w:r>
              <w:rPr>
                <w:rFonts w:ascii="Courier New" w:cs="Courier New" w:eastAsia="Courier New" w:hAnsi="Courier New"/>
                <w:color w:val="8A3B12"/>
                <w:sz w:val="17"/>
                <w:szCs w:val="17"/>
              </w:rPr>
              <w:t xml:space="preserve">422</w:t>
            </w:r>
            <w:r>
              <w:rPr>
                <w:sz w:val="19"/>
                <w:szCs w:val="19"/>
              </w:rPr>
              <w:t xml:space="preserve">, which is intentional: a configuration gap should be visible rather than silently misrouted.</w:t>
            </w:r>
          </w:p>
        </w:tc>
      </w:tr>
    </w:tbl>
    <w:p>
      <w:pPr>
        <w:spacing w:after="140"/>
      </w:pPr>
    </w:p>
    <w:p>
      <w:pPr>
        <w:pStyle w:val="Heading1"/>
        <w:pageBreakBefore/>
      </w:pPr>
      <w:r>
        <w:t xml:space="preserve">9. Unclassified Tickets and SLA</w:t>
      </w:r>
    </w:p>
    <w:p>
      <w:pPr>
        <w:spacing w:after="120" w:before="0" w:line="276"/>
      </w:pPr>
      <w:r>
        <w:t xml:space="preserve">A Genesys-created ticket reaches an agent before anyone has read the request, so TigerCS does not guess its classification.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200"/>
        <w:gridCol w:w="4038"/>
      </w:tblGrid>
      <w:tr>
        <w:trPr>
          <w:cantSplit/>
          <w:tblHeader/>
        </w:trPr>
        <w:tc>
          <w:tcPr>
            <w:tcW w:type="dxa" w:w="24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Field</w:t>
            </w:r>
          </w:p>
        </w:tc>
        <w:tc>
          <w:tcPr>
            <w:tcW w:type="dxa" w:w="32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Value at creation</w:t>
            </w:r>
          </w:p>
        </w:tc>
        <w:tc>
          <w:tcPr>
            <w:tcW w:type="dxa" w:w="4038"/>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Set by</w:t>
            </w:r>
          </w:p>
        </w:tc>
      </w:tr>
      <w:tr>
        <w:trPr>
          <w:cantSplit/>
        </w:trPr>
        <w:tc>
          <w:tcPr>
            <w:tcW w:type="dxa" w:w="24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Category</w:t>
            </w:r>
          </w:p>
        </w:tc>
        <w:tc>
          <w:tcPr>
            <w:tcW w:type="dxa" w:w="32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null</w:t>
            </w:r>
          </w:p>
        </w:tc>
        <w:tc>
          <w:tcPr>
            <w:tcW w:type="dxa" w:w="4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TigerCS agent, on classification</w:t>
            </w:r>
          </w:p>
        </w:tc>
      </w:tr>
      <w:tr>
        <w:trPr>
          <w:cantSplit/>
        </w:trPr>
        <w:tc>
          <w:tcPr>
            <w:tcW w:type="dxa" w:w="24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Request Type</w:t>
            </w:r>
          </w:p>
        </w:tc>
        <w:tc>
          <w:tcPr>
            <w:tcW w:type="dxa" w:w="32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null</w:t>
            </w:r>
          </w:p>
        </w:tc>
        <w:tc>
          <w:tcPr>
            <w:tcW w:type="dxa" w:w="40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TigerCS agent, on classification</w:t>
            </w:r>
          </w:p>
        </w:tc>
      </w:tr>
      <w:tr>
        <w:trPr>
          <w:cantSplit/>
        </w:trPr>
        <w:tc>
          <w:tcPr>
            <w:tcW w:type="dxa" w:w="24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Priority</w:t>
            </w:r>
          </w:p>
        </w:tc>
        <w:tc>
          <w:tcPr>
            <w:tcW w:type="dxa" w:w="32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null</w:t>
            </w:r>
          </w:p>
        </w:tc>
        <w:tc>
          <w:tcPr>
            <w:tcW w:type="dxa" w:w="4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TigerCS agent, on classification</w:t>
            </w:r>
          </w:p>
        </w:tc>
      </w:tr>
      <w:tr>
        <w:trPr>
          <w:cantSplit/>
        </w:trPr>
        <w:tc>
          <w:tcPr>
            <w:tcW w:type="dxa" w:w="24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Department</w:t>
            </w:r>
          </w:p>
        </w:tc>
        <w:tc>
          <w:tcPr>
            <w:tcW w:type="dxa" w:w="32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Resolved per §8.3</w:t>
            </w:r>
          </w:p>
        </w:tc>
        <w:tc>
          <w:tcPr>
            <w:tcW w:type="dxa" w:w="40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Genesys input (explicit choice or queue mapping)</w:t>
            </w:r>
          </w:p>
        </w:tc>
      </w:tr>
      <w:tr>
        <w:trPr>
          <w:cantSplit/>
        </w:trPr>
        <w:tc>
          <w:tcPr>
            <w:tcW w:type="dxa" w:w="24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Status</w:t>
            </w:r>
          </w:p>
        </w:tc>
        <w:tc>
          <w:tcPr>
            <w:tcW w:type="dxa" w:w="32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Open</w:t>
            </w:r>
          </w:p>
        </w:tc>
        <w:tc>
          <w:tcPr>
            <w:tcW w:type="dxa" w:w="4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TigerCS workflow</w:t>
            </w:r>
          </w:p>
        </w:tc>
      </w:tr>
      <w:tr>
        <w:trPr>
          <w:cantSplit/>
        </w:trPr>
        <w:tc>
          <w:tcPr>
            <w:tcW w:type="dxa" w:w="24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SLA state</w:t>
            </w:r>
          </w:p>
        </w:tc>
        <w:tc>
          <w:tcPr>
            <w:tcW w:type="dxa" w:w="32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NotApplicable</w:t>
            </w:r>
            <w:r>
              <w:rPr>
                <w:sz w:val="18"/>
                <w:szCs w:val="18"/>
              </w:rPr>
              <w:t xml:space="preserve"> (no SLA clock)</w:t>
            </w:r>
          </w:p>
        </w:tc>
        <w:tc>
          <w:tcPr>
            <w:tcW w:type="dxa" w:w="40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Starts at classification</w:t>
            </w:r>
          </w:p>
        </w:tc>
      </w:tr>
    </w:tbl>
    <w:p>
      <w:pPr>
        <w:spacing w:after="140"/>
      </w:pPr>
    </w:p>
    <w:p>
      <w:pPr>
        <w:pStyle w:val="ListParagraph"/>
        <w:numPr>
          <w:ilvl w:val="0"/>
          <w:numId w:val="2"/>
        </w:numPr>
        <w:spacing w:after="60" w:line="264"/>
      </w:pPr>
      <w:r>
        <w:rPr>
          <w:b/>
          <w:bCs/>
        </w:rPr>
        <w:t xml:space="preserve">No placeholder or default classification is ever created.</w:t>
      </w:r>
      <w:r>
        <w:t xml:space="preserve"> The department is only a department; it does not imply a category, request type or priority.</w:t>
      </w:r>
    </w:p>
    <w:p>
      <w:pPr>
        <w:pStyle w:val="ListParagraph"/>
        <w:numPr>
          <w:ilvl w:val="0"/>
          <w:numId w:val="2"/>
        </w:numPr>
        <w:spacing w:after="60" w:line="264"/>
      </w:pPr>
      <w:r>
        <w:rPr>
          <w:b/>
          <w:bCs/>
        </w:rPr>
        <w:t xml:space="preserve">The business/resolution SLA clock starts at classification</w:t>
      </w:r>
      <w:r>
        <w:t xml:space="preserve"> (TigerCS internal operation </w:t>
      </w:r>
      <w:r>
        <w:rPr>
          <w:rFonts w:ascii="Courier New" w:cs="Courier New" w:eastAsia="Courier New" w:hAnsi="Courier New"/>
          <w:color w:val="8A3B12"/>
          <w:sz w:val="18"/>
          <w:szCs w:val="18"/>
        </w:rPr>
        <w:t xml:space="preserve">POST /api/tickets/{ticketId}/classification</w:t>
      </w:r>
      <w:r>
        <w:t xml:space="preserve">), from that moment and not backdated. An unclassified ticket carries no SLA period, because SLA policy is selected by priority.</w:t>
      </w:r>
    </w:p>
    <w:p>
      <w:pPr>
        <w:pStyle w:val="ListParagraph"/>
        <w:numPr>
          <w:ilvl w:val="0"/>
          <w:numId w:val="2"/>
        </w:numPr>
        <w:spacing w:after="60" w:line="264"/>
      </w:pPr>
      <w:r>
        <w:rPr>
          <w:b/>
          <w:bCs/>
        </w:rPr>
        <w:t xml:space="preserve">First Human Response</w:t>
      </w:r>
      <w:r>
        <w:t xml:space="preserve"> is recorded from the transcript: the </w:t>
      </w:r>
      <w:r>
        <w:rPr>
          <w:rFonts w:ascii="Courier New" w:cs="Courier New" w:eastAsia="Courier New" w:hAnsi="Courier New"/>
          <w:color w:val="8A3B12"/>
          <w:sz w:val="18"/>
          <w:szCs w:val="18"/>
        </w:rPr>
        <w:t xml:space="preserve">sentAtUtc</w:t>
      </w:r>
      <w:r>
        <w:t xml:space="preserve"> of the first </w:t>
      </w:r>
      <w:r>
        <w:rPr>
          <w:rFonts w:ascii="Courier New" w:cs="Courier New" w:eastAsia="Courier New" w:hAnsi="Courier New"/>
          <w:color w:val="8A3B12"/>
          <w:sz w:val="18"/>
          <w:szCs w:val="18"/>
        </w:rPr>
        <w:t xml:space="preserve">HumanAgent</w:t>
      </w:r>
      <w:r>
        <w:t xml:space="preserve"> message (write-once). </w:t>
      </w:r>
      <w:r>
        <w:rPr>
          <w:rFonts w:ascii="Courier New" w:cs="Courier New" w:eastAsia="Courier New" w:hAnsi="Courier New"/>
          <w:color w:val="8A3B12"/>
          <w:sz w:val="18"/>
          <w:szCs w:val="18"/>
        </w:rPr>
        <w:t xml:space="preserve">VirtualAgent</w:t>
      </w:r>
      <w:r>
        <w:t xml:space="preserve">, </w:t>
      </w:r>
      <w:r>
        <w:rPr>
          <w:rFonts w:ascii="Courier New" w:cs="Courier New" w:eastAsia="Courier New" w:hAnsi="Courier New"/>
          <w:color w:val="8A3B12"/>
          <w:sz w:val="18"/>
          <w:szCs w:val="18"/>
        </w:rPr>
        <w:t xml:space="preserve">System</w:t>
      </w:r>
      <w:r>
        <w:t xml:space="preserve"> and </w:t>
      </w:r>
      <w:r>
        <w:rPr>
          <w:rFonts w:ascii="Courier New" w:cs="Courier New" w:eastAsia="Courier New" w:hAnsi="Courier New"/>
          <w:color w:val="8A3B12"/>
          <w:sz w:val="18"/>
          <w:szCs w:val="18"/>
        </w:rPr>
        <w:t xml:space="preserve">Customer</w:t>
      </w:r>
      <w:r>
        <w:t xml:space="preserve"> messages never count, and neither does accepting a handoff.</w:t>
      </w:r>
    </w:p>
    <w:p>
      <w:pPr>
        <w:pStyle w:val="ListParagraph"/>
        <w:numPr>
          <w:ilvl w:val="0"/>
          <w:numId w:val="2"/>
        </w:numPr>
        <w:spacing w:after="60" w:line="264"/>
      </w:pPr>
      <w:r>
        <w:t xml:space="preserve">Unclassified tickets still appear in queues and in Pending Interactions. Human work never waits for classification.</w:t>
      </w:r>
    </w:p>
    <w:p>
      <w:pPr>
        <w:pStyle w:val="Heading1"/>
        <w:pageBreakBefore/>
      </w:pPr>
      <w:r>
        <w:t xml:space="preserve">10. Update Ticket / Conversation</w:t>
      </w:r>
    </w:p>
    <w:p>
      <w:pPr>
        <w:spacing w:after="120" w:before="0" w:line="276"/>
      </w:pPr>
      <w:r>
        <w:t xml:space="preserve">Endpoint and example: §4.3. This is the </w:t>
      </w:r>
      <w:r>
        <w:rPr>
          <w:b/>
          <w:bCs/>
        </w:rPr>
        <w:t xml:space="preserve">only</w:t>
      </w:r>
      <w:r>
        <w:t xml:space="preserve"> endpoint through which Genesys changes anything after creation.</w:t>
      </w:r>
    </w:p>
    <w:p>
      <w:pPr>
        <w:pStyle w:val="Heading2"/>
        <w:keepNext/>
      </w:pPr>
      <w:r>
        <w:t xml:space="preserve">10.1 Supported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500"/>
        <w:gridCol w:w="4138"/>
      </w:tblGrid>
      <w:tr>
        <w:trPr>
          <w:cantSplit/>
          <w:tblHeader/>
        </w:trPr>
        <w:tc>
          <w:tcPr>
            <w:tcW w:type="dxa" w:w="20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Part</w:t>
            </w:r>
          </w:p>
        </w:tc>
        <w:tc>
          <w:tcPr>
            <w:tcW w:type="dxa" w:w="35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Fields</w:t>
            </w:r>
          </w:p>
        </w:tc>
        <w:tc>
          <w:tcPr>
            <w:tcW w:type="dxa" w:w="4138"/>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Effect</w:t>
            </w:r>
          </w:p>
        </w:tc>
      </w:tr>
      <w:tr>
        <w:trPr>
          <w:cantSplit/>
        </w:trPr>
        <w:tc>
          <w:tcPr>
            <w:tcW w:type="dxa" w:w="20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Agent information</w:t>
            </w:r>
          </w:p>
        </w:tc>
        <w:tc>
          <w:tcPr>
            <w:tcW w:type="dxa" w:w="35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agentId</w:t>
            </w:r>
            <w:r>
              <w:rPr>
                <w:sz w:val="18"/>
                <w:szCs w:val="18"/>
              </w:rPr>
              <w:t xml:space="preserve">, </w:t>
            </w:r>
            <w:r>
              <w:rPr>
                <w:rFonts w:ascii="Courier New" w:cs="Courier New" w:eastAsia="Courier New" w:hAnsi="Courier New"/>
                <w:color w:val="8A3B12"/>
                <w:sz w:val="16"/>
                <w:szCs w:val="16"/>
              </w:rPr>
              <w:t xml:space="preserve">agentName</w:t>
            </w:r>
            <w:r>
              <w:rPr>
                <w:sz w:val="18"/>
                <w:szCs w:val="18"/>
              </w:rPr>
              <w:t xml:space="preserve"> (top level)</w:t>
            </w:r>
          </w:p>
        </w:tc>
        <w:tc>
          <w:tcPr>
            <w:tcW w:type="dxa" w:w="41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Recorded on the interaction </w:t>
            </w:r>
            <w:r>
              <w:rPr>
                <w:b/>
                <w:bCs/>
                <w:sz w:val="18"/>
                <w:szCs w:val="18"/>
              </w:rPr>
              <w:t xml:space="preserve">only if not already set</w:t>
            </w:r>
            <w:r>
              <w:rPr>
                <w:sz w:val="18"/>
                <w:szCs w:val="18"/>
              </w:rPr>
              <w:t xml:space="preserve"> (first agent wins). A mapped </w:t>
            </w:r>
            <w:r>
              <w:rPr>
                <w:rFonts w:ascii="Courier New" w:cs="Courier New" w:eastAsia="Courier New" w:hAnsi="Courier New"/>
                <w:color w:val="8A3B12"/>
                <w:sz w:val="16"/>
                <w:szCs w:val="16"/>
              </w:rPr>
              <w:t xml:space="preserve">agentId</w:t>
            </w:r>
            <w:r>
              <w:rPr>
                <w:sz w:val="18"/>
                <w:szCs w:val="18"/>
              </w:rPr>
              <w:t xml:space="preserve"> also sets the interaction handler (§12).</w:t>
            </w:r>
          </w:p>
        </w:tc>
      </w:tr>
      <w:tr>
        <w:trPr>
          <w:cantSplit/>
        </w:trPr>
        <w:tc>
          <w:tcPr>
            <w:tcW w:type="dxa" w:w="20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Conversation end</w:t>
            </w:r>
          </w:p>
        </w:tc>
        <w:tc>
          <w:tcPr>
            <w:tcW w:type="dxa" w:w="35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ended.endedAtUtc</w:t>
            </w:r>
            <w:r>
              <w:rPr>
                <w:sz w:val="18"/>
                <w:szCs w:val="18"/>
              </w:rPr>
              <w:t xml:space="preserve"> (defaults to now), </w:t>
            </w:r>
            <w:r>
              <w:rPr>
                <w:rFonts w:ascii="Courier New" w:cs="Courier New" w:eastAsia="Courier New" w:hAnsi="Courier New"/>
                <w:color w:val="8A3B12"/>
                <w:sz w:val="16"/>
                <w:szCs w:val="16"/>
              </w:rPr>
              <w:t xml:space="preserve">ended.endReason</w:t>
            </w:r>
            <w:r>
              <w:rPr>
                <w:sz w:val="18"/>
                <w:szCs w:val="18"/>
              </w:rPr>
              <w:t xml:space="preserve"> (free text, ≤100 chars)</w:t>
            </w:r>
          </w:p>
        </w:tc>
        <w:tc>
          <w:tcPr>
            <w:tcW w:type="dxa" w:w="41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Marks the interaction ended. End time and reason are write-once.</w:t>
            </w:r>
          </w:p>
        </w:tc>
      </w:tr>
      <w:tr>
        <w:trPr>
          <w:cantSplit/>
        </w:trPr>
        <w:tc>
          <w:tcPr>
            <w:tcW w:type="dxa" w:w="20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Transcript</w:t>
            </w:r>
          </w:p>
        </w:tc>
        <w:tc>
          <w:tcPr>
            <w:tcW w:type="dxa" w:w="35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ended.transcript[]</w:t>
            </w:r>
          </w:p>
        </w:tc>
        <w:tc>
          <w:tcPr>
            <w:tcW w:type="dxa" w:w="41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Appends messages not already stored (§11).</w:t>
            </w:r>
          </w:p>
        </w:tc>
      </w:tr>
      <w:tr>
        <w:trPr>
          <w:cantSplit/>
        </w:trPr>
        <w:tc>
          <w:tcPr>
            <w:tcW w:type="dxa" w:w="20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Human handoff</w:t>
            </w:r>
          </w:p>
        </w:tc>
        <w:tc>
          <w:tcPr>
            <w:tcW w:type="dxa" w:w="35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handoff.required</w:t>
            </w:r>
            <w:r>
              <w:rPr>
                <w:sz w:val="18"/>
                <w:szCs w:val="18"/>
              </w:rPr>
              <w:t xml:space="preserve">, </w:t>
            </w:r>
            <w:r>
              <w:rPr>
                <w:rFonts w:ascii="Courier New" w:cs="Courier New" w:eastAsia="Courier New" w:hAnsi="Courier New"/>
                <w:color w:val="8A3B12"/>
                <w:sz w:val="16"/>
                <w:szCs w:val="16"/>
              </w:rPr>
              <w:t xml:space="preserve">agentAvailable</w:t>
            </w:r>
            <w:r>
              <w:rPr>
                <w:sz w:val="18"/>
                <w:szCs w:val="18"/>
              </w:rPr>
              <w:t xml:space="preserve">, </w:t>
            </w:r>
            <w:r>
              <w:rPr>
                <w:rFonts w:ascii="Courier New" w:cs="Courier New" w:eastAsia="Courier New" w:hAnsi="Courier New"/>
                <w:color w:val="8A3B12"/>
                <w:sz w:val="16"/>
                <w:szCs w:val="16"/>
              </w:rPr>
              <w:t xml:space="preserve">mode</w:t>
            </w:r>
            <w:r>
              <w:rPr>
                <w:sz w:val="18"/>
                <w:szCs w:val="18"/>
              </w:rPr>
              <w:t xml:space="preserve">, </w:t>
            </w:r>
            <w:r>
              <w:rPr>
                <w:rFonts w:ascii="Courier New" w:cs="Courier New" w:eastAsia="Courier New" w:hAnsi="Courier New"/>
                <w:color w:val="8A3B12"/>
                <w:sz w:val="16"/>
                <w:szCs w:val="16"/>
              </w:rPr>
              <w:t xml:space="preserve">reason</w:t>
            </w:r>
            <w:r>
              <w:rPr>
                <w:sz w:val="18"/>
                <w:szCs w:val="18"/>
              </w:rPr>
              <w:t xml:space="preserve">, </w:t>
            </w:r>
            <w:r>
              <w:rPr>
                <w:rFonts w:ascii="Courier New" w:cs="Courier New" w:eastAsia="Courier New" w:hAnsi="Courier New"/>
                <w:color w:val="8A3B12"/>
                <w:sz w:val="16"/>
                <w:szCs w:val="16"/>
              </w:rPr>
              <w:t xml:space="preserve">trigger</w:t>
            </w:r>
            <w:r>
              <w:rPr>
                <w:sz w:val="18"/>
                <w:szCs w:val="18"/>
              </w:rPr>
              <w:t xml:space="preserve">, </w:t>
            </w:r>
            <w:r>
              <w:rPr>
                <w:rFonts w:ascii="Courier New" w:cs="Courier New" w:eastAsia="Courier New" w:hAnsi="Courier New"/>
                <w:color w:val="8A3B12"/>
                <w:sz w:val="16"/>
                <w:szCs w:val="16"/>
              </w:rPr>
              <w:t xml:space="preserve">workItemId</w:t>
            </w:r>
            <w:r>
              <w:rPr>
                <w:sz w:val="18"/>
                <w:szCs w:val="18"/>
              </w:rPr>
              <w:t xml:space="preserve">, </w:t>
            </w:r>
            <w:r>
              <w:rPr>
                <w:rFonts w:ascii="Courier New" w:cs="Courier New" w:eastAsia="Courier New" w:hAnsi="Courier New"/>
                <w:color w:val="8A3B12"/>
                <w:sz w:val="16"/>
                <w:szCs w:val="16"/>
              </w:rPr>
              <w:t xml:space="preserve">assignedAgentId</w:t>
            </w:r>
          </w:p>
        </w:tc>
        <w:tc>
          <w:tcPr>
            <w:tcW w:type="dxa" w:w="41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Raises, assigns or stands down pending human work (§13).</w:t>
            </w:r>
          </w:p>
        </w:tc>
      </w:tr>
    </w:tbl>
    <w:p>
      <w:pPr>
        <w:spacing w:after="140"/>
      </w:pPr>
    </w:p>
    <w:p>
      <w:pPr>
        <w:pStyle w:val="Heading2"/>
        <w:keepNext/>
      </w:pPr>
      <w:r>
        <w:t xml:space="preserve">10.2 Not supported (by design)</w:t>
      </w:r>
    </w:p>
    <w:p>
      <w:pPr>
        <w:spacing w:after="120" w:before="0" w:line="276"/>
      </w:pPr>
      <w:r>
        <w:t xml:space="preserve">The contract has </w:t>
      </w:r>
      <w:r>
        <w:rPr>
          <w:b/>
          <w:bCs/>
        </w:rPr>
        <w:t xml:space="preserve">no field</w:t>
      </w:r>
      <w:r>
        <w:t xml:space="preserve"> for ticket status, category, request type, priority, owner/assignee, department, resolution or closure. Unknown JSON properties are ignored. Those fields move only through TigerCS's own operations, with their own authorization, audit and SLA consequences.</w:t>
      </w:r>
    </w:p>
    <w:p>
      <w:pPr>
        <w:pStyle w:val="Heading2"/>
        <w:keepNext/>
      </w:pPr>
      <w:r>
        <w:t xml:space="preserve">10.3 Processing order and validation</w:t>
      </w:r>
    </w:p>
    <w:p>
      <w:pPr>
        <w:pStyle w:val="ListParagraph"/>
        <w:numPr>
          <w:ilvl w:val="0"/>
          <w:numId w:val="4"/>
        </w:numPr>
        <w:spacing w:after="60" w:line="264"/>
      </w:pPr>
      <w:r>
        <w:t xml:space="preserve">The conversation must exist (</w:t>
      </w:r>
      <w:r>
        <w:rPr>
          <w:rFonts w:ascii="Courier New" w:cs="Courier New" w:eastAsia="Courier New" w:hAnsi="Courier New"/>
          <w:color w:val="8A3B12"/>
          <w:sz w:val="18"/>
          <w:szCs w:val="18"/>
        </w:rPr>
        <w:t xml:space="preserve">404</w:t>
      </w:r>
      <w:r>
        <w:t xml:space="preserve">) and must belong to </w:t>
      </w:r>
      <w:r>
        <w:rPr>
          <w:rFonts w:ascii="Courier New" w:cs="Courier New" w:eastAsia="Courier New" w:hAnsi="Courier New"/>
          <w:color w:val="8A3B12"/>
          <w:sz w:val="18"/>
          <w:szCs w:val="18"/>
        </w:rPr>
        <w:t xml:space="preserve">{ticketId}</w:t>
      </w:r>
      <w:r>
        <w:t xml:space="preserve"> (</w:t>
      </w:r>
      <w:r>
        <w:rPr>
          <w:rFonts w:ascii="Courier New" w:cs="Courier New" w:eastAsia="Courier New" w:hAnsi="Courier New"/>
          <w:color w:val="8A3B12"/>
          <w:sz w:val="18"/>
          <w:szCs w:val="18"/>
        </w:rPr>
        <w:t xml:space="preserve">409</w:t>
      </w:r>
      <w:r>
        <w:t xml:space="preserve">). This cross-check prevents a transcript from being attached to the wrong ticket.</w:t>
      </w:r>
    </w:p>
    <w:p>
      <w:pPr>
        <w:pStyle w:val="ListParagraph"/>
        <w:numPr>
          <w:ilvl w:val="0"/>
          <w:numId w:val="4"/>
        </w:numPr>
        <w:spacing w:after="60" w:line="264"/>
      </w:pPr>
      <w:r>
        <w:rPr>
          <w:rFonts w:ascii="Courier New" w:cs="Courier New" w:eastAsia="Courier New" w:hAnsi="Courier New"/>
          <w:color w:val="8A3B12"/>
          <w:sz w:val="18"/>
          <w:szCs w:val="18"/>
        </w:rPr>
        <w:t xml:space="preserve">handoff</w:t>
      </w:r>
      <w:r>
        <w:t xml:space="preserve"> is applied first, so work requested in the same call as the end stays outstanding.</w:t>
      </w:r>
    </w:p>
    <w:p>
      <w:pPr>
        <w:pStyle w:val="ListParagraph"/>
        <w:numPr>
          <w:ilvl w:val="0"/>
          <w:numId w:val="4"/>
        </w:numPr>
        <w:spacing w:after="60" w:line="264"/>
      </w:pPr>
      <w:r>
        <w:rPr>
          <w:rFonts w:ascii="Courier New" w:cs="Courier New" w:eastAsia="Courier New" w:hAnsi="Courier New"/>
          <w:color w:val="8A3B12"/>
          <w:sz w:val="18"/>
          <w:szCs w:val="18"/>
        </w:rPr>
        <w:t xml:space="preserve">ended</w:t>
      </w:r>
      <w:r>
        <w:t xml:space="preserve"> and its transcript are applied next. A malformed transcript is rejected in full with </w:t>
      </w:r>
      <w:r>
        <w:rPr>
          <w:rFonts w:ascii="Courier New" w:cs="Courier New" w:eastAsia="Courier New" w:hAnsi="Courier New"/>
          <w:color w:val="8A3B12"/>
          <w:sz w:val="18"/>
          <w:szCs w:val="18"/>
        </w:rPr>
        <w:t xml:space="preserve">400</w:t>
      </w:r>
      <w:r>
        <w:t xml:space="preserve"> before anything is written.</w:t>
      </w:r>
    </w:p>
    <w:p>
      <w:pPr>
        <w:pStyle w:val="ListParagraph"/>
        <w:numPr>
          <w:ilvl w:val="0"/>
          <w:numId w:val="4"/>
        </w:numPr>
        <w:spacing w:after="60" w:line="264"/>
      </w:pPr>
      <w:r>
        <w:t xml:space="preserve">Agent information and interaction ownership are recorded last (apply-if-absent).</w:t>
      </w:r>
    </w:p>
    <w:p>
      <w:pPr>
        <w:pStyle w:val="Heading2"/>
        <w:keepNext/>
      </w:pPr>
      <w:r>
        <w:t xml:space="preserve">10.4 Response</w:t>
      </w:r>
    </w:p>
    <w:p>
      <w:pPr>
        <w:spacing w:after="120" w:before="0" w:line="276"/>
      </w:pPr>
      <w:r>
        <w:t xml:space="preserve">Every </w:t>
      </w:r>
      <w:r>
        <w:rPr>
          <w:rFonts w:ascii="Courier New" w:cs="Courier New" w:eastAsia="Courier New" w:hAnsi="Courier New"/>
          <w:color w:val="8A3B12"/>
          <w:sz w:val="18"/>
          <w:szCs w:val="18"/>
        </w:rPr>
        <w:t xml:space="preserve">200</w:t>
      </w:r>
      <w:r>
        <w:t xml:space="preserve"> response returns </w:t>
      </w:r>
      <w:r>
        <w:rPr>
          <w:rFonts w:ascii="Courier New" w:cs="Courier New" w:eastAsia="Courier New" w:hAnsi="Courier New"/>
          <w:color w:val="8A3B12"/>
          <w:sz w:val="18"/>
          <w:szCs w:val="18"/>
        </w:rPr>
        <w:t xml:space="preserve">ticketStatus</w:t>
      </w:r>
      <w:r>
        <w:t xml:space="preserve"> (proof that nothing closed the ticket), </w:t>
      </w:r>
      <w:r>
        <w:rPr>
          <w:rFonts w:ascii="Courier New" w:cs="Courier New" w:eastAsia="Courier New" w:hAnsi="Courier New"/>
          <w:color w:val="8A3B12"/>
          <w:sz w:val="18"/>
          <w:szCs w:val="18"/>
        </w:rPr>
        <w:t xml:space="preserve">conversationEnded</w:t>
      </w:r>
      <w:r>
        <w:t xml:space="preserve">, the total </w:t>
      </w:r>
      <w:r>
        <w:rPr>
          <w:rFonts w:ascii="Courier New" w:cs="Courier New" w:eastAsia="Courier New" w:hAnsi="Courier New"/>
          <w:color w:val="8A3B12"/>
          <w:sz w:val="18"/>
          <w:szCs w:val="18"/>
        </w:rPr>
        <w:t xml:space="preserve">transcriptMessageCount</w:t>
      </w:r>
      <w:r>
        <w:t xml:space="preserve">, and the current </w:t>
      </w:r>
      <w:r>
        <w:rPr>
          <w:rFonts w:ascii="Courier New" w:cs="Courier New" w:eastAsia="Courier New" w:hAnsi="Courier New"/>
          <w:color w:val="8A3B12"/>
          <w:sz w:val="18"/>
          <w:szCs w:val="18"/>
        </w:rPr>
        <w:t xml:space="preserve">handoffStatus</w:t>
      </w:r>
      <w:r>
        <w:t xml:space="preserve"> / </w:t>
      </w:r>
      <w:r>
        <w:rPr>
          <w:rFonts w:ascii="Courier New" w:cs="Courier New" w:eastAsia="Courier New" w:hAnsi="Courier New"/>
          <w:color w:val="8A3B12"/>
          <w:sz w:val="18"/>
          <w:szCs w:val="18"/>
        </w:rPr>
        <w:t xml:space="preserve">ticketAgentHandoffId</w:t>
      </w:r>
      <w:r>
        <w:t xml:space="preserve"> whenever the conversation has, or had, pending human work, even if this update did not touch the handoff.</w:t>
      </w:r>
    </w:p>
    <w:p>
      <w:pPr>
        <w:pStyle w:val="Heading1"/>
        <w:pageBreakBefore/>
      </w:pPr>
      <w:r>
        <w:t xml:space="preserve">11. Transcript Handling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7F2EB" w:sz="4"/>
              <w:left w:val="single" w:color="E7F2EB" w:sz="4"/>
              <w:bottom w:val="single" w:color="E7F2EB" w:sz="4"/>
              <w:right w:val="single" w:color="E7F2EB" w:sz="4"/>
            </w:tcBorders>
            <w:shd w:fill="E7F2EB" w:color="auto" w:val="clear"/>
            <w:tcMar>
              <w:top w:type="dxa" w:w="120"/>
              <w:left w:type="dxa" w:w="180"/>
              <w:bottom w:type="dxa" w:w="100"/>
              <w:right w:type="dxa" w:w="180"/>
            </w:tcMar>
          </w:tcPr>
          <w:p>
            <w:pPr>
              <w:spacing w:after="60"/>
            </w:pPr>
            <w:r>
              <w:rPr>
                <w:b/>
                <w:bCs/>
                <w:color w:val="2F7D52"/>
                <w:sz w:val="18"/>
                <w:szCs w:val="18"/>
              </w:rPr>
              <w:t xml:space="preserve">RULE — </w:t>
            </w:r>
            <w:r>
              <w:rPr>
                <w:b/>
                <w:bCs/>
                <w:color w:val="1B2A3C"/>
                <w:sz w:val="20"/>
                <w:szCs w:val="20"/>
              </w:rPr>
              <w:t xml:space="preserve">Send the complete available transcript when a digital conversation ends or disconnects</w:t>
            </w:r>
          </w:p>
          <w:p>
            <w:pPr>
              <w:spacing w:after="50" w:line="264"/>
            </w:pPr>
            <w:r>
              <w:rPr>
                <w:sz w:val="19"/>
                <w:szCs w:val="19"/>
              </w:rPr>
              <w:t xml:space="preserve">Send it in </w:t>
            </w:r>
            <w:r>
              <w:rPr>
                <w:rFonts w:ascii="Courier New" w:cs="Courier New" w:eastAsia="Courier New" w:hAnsi="Courier New"/>
                <w:color w:val="8A3B12"/>
                <w:sz w:val="17"/>
                <w:szCs w:val="17"/>
              </w:rPr>
              <w:t xml:space="preserve">ended.transcript</w:t>
            </w:r>
            <w:r>
              <w:rPr>
                <w:sz w:val="19"/>
                <w:szCs w:val="19"/>
              </w:rPr>
              <w:t xml:space="preserve"> on the </w:t>
            </w:r>
            <w:r>
              <w:rPr>
                <w:rFonts w:ascii="Courier New" w:cs="Courier New" w:eastAsia="Courier New" w:hAnsi="Courier New"/>
                <w:color w:val="8A3B12"/>
                <w:sz w:val="17"/>
                <w:szCs w:val="17"/>
              </w:rPr>
              <w:t xml:space="preserve">PATCH</w:t>
            </w:r>
            <w:r>
              <w:rPr>
                <w:sz w:val="19"/>
                <w:szCs w:val="19"/>
              </w:rPr>
              <w:t xml:space="preserve"> for the end event, in conversation order. Include bot, customer, agent and system lines. Voice calls may omit the transcript.</w:t>
            </w:r>
          </w:p>
        </w:tc>
      </w:tr>
    </w:tbl>
    <w:p>
      <w:pPr>
        <w:spacing w:after="140"/>
      </w:pPr>
    </w:p>
    <w:p>
      <w:pPr>
        <w:pStyle w:val="Heading2"/>
        <w:keepNext/>
      </w:pPr>
      <w:r>
        <w:t xml:space="preserve">11.1 Message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600"/>
        <w:gridCol w:w="5738"/>
      </w:tblGrid>
      <w:tr>
        <w:trPr>
          <w:cantSplit/>
          <w:tblHeader/>
        </w:trPr>
        <w:tc>
          <w:tcPr>
            <w:tcW w:type="dxa" w:w="23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Field</w:t>
            </w:r>
          </w:p>
        </w:tc>
        <w:tc>
          <w:tcPr>
            <w:tcW w:type="dxa" w:w="16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Required</w:t>
            </w:r>
          </w:p>
        </w:tc>
        <w:tc>
          <w:tcPr>
            <w:tcW w:type="dxa" w:w="5738"/>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Rules</w:t>
            </w:r>
          </w:p>
        </w:tc>
      </w:tr>
      <w:tr>
        <w:trPr>
          <w:cantSplit/>
        </w:trPr>
        <w:tc>
          <w:tcPr>
            <w:tcW w:type="dxa" w:w="23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sender</w:t>
            </w:r>
          </w:p>
        </w:tc>
        <w:tc>
          <w:tcPr>
            <w:tcW w:type="dxa" w:w="16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Yes</w:t>
            </w:r>
          </w:p>
        </w:tc>
        <w:tc>
          <w:tcPr>
            <w:tcW w:type="dxa" w:w="57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Exactly one of </w:t>
            </w:r>
            <w:r>
              <w:rPr>
                <w:rFonts w:ascii="Courier New" w:cs="Courier New" w:eastAsia="Courier New" w:hAnsi="Courier New"/>
                <w:color w:val="8A3B12"/>
                <w:sz w:val="16"/>
                <w:szCs w:val="16"/>
              </w:rPr>
              <w:t xml:space="preserve">Customer</w:t>
            </w:r>
            <w:r>
              <w:rPr>
                <w:sz w:val="18"/>
                <w:szCs w:val="18"/>
              </w:rPr>
              <w:t xml:space="preserve">, </w:t>
            </w:r>
            <w:r>
              <w:rPr>
                <w:rFonts w:ascii="Courier New" w:cs="Courier New" w:eastAsia="Courier New" w:hAnsi="Courier New"/>
                <w:color w:val="8A3B12"/>
                <w:sz w:val="16"/>
                <w:szCs w:val="16"/>
              </w:rPr>
              <w:t xml:space="preserve">VirtualAgent</w:t>
            </w:r>
            <w:r>
              <w:rPr>
                <w:sz w:val="18"/>
                <w:szCs w:val="18"/>
              </w:rPr>
              <w:t xml:space="preserve">, </w:t>
            </w:r>
            <w:r>
              <w:rPr>
                <w:rFonts w:ascii="Courier New" w:cs="Courier New" w:eastAsia="Courier New" w:hAnsi="Courier New"/>
                <w:color w:val="8A3B12"/>
                <w:sz w:val="16"/>
                <w:szCs w:val="16"/>
              </w:rPr>
              <w:t xml:space="preserve">HumanAgent</w:t>
            </w:r>
            <w:r>
              <w:rPr>
                <w:sz w:val="18"/>
                <w:szCs w:val="18"/>
              </w:rPr>
              <w:t xml:space="preserve">, </w:t>
            </w:r>
            <w:r>
              <w:rPr>
                <w:rFonts w:ascii="Courier New" w:cs="Courier New" w:eastAsia="Courier New" w:hAnsi="Courier New"/>
                <w:color w:val="8A3B12"/>
                <w:sz w:val="16"/>
                <w:szCs w:val="16"/>
              </w:rPr>
              <w:t xml:space="preserve">System</w:t>
            </w:r>
            <w:r>
              <w:rPr>
                <w:sz w:val="18"/>
                <w:szCs w:val="18"/>
              </w:rPr>
              <w:t xml:space="preserve"> (case-insensitive). Any other value → </w:t>
            </w:r>
            <w:r>
              <w:rPr>
                <w:rFonts w:ascii="Courier New" w:cs="Courier New" w:eastAsia="Courier New" w:hAnsi="Courier New"/>
                <w:color w:val="8A3B12"/>
                <w:sz w:val="16"/>
                <w:szCs w:val="16"/>
              </w:rPr>
              <w:t xml:space="preserve">400</w:t>
            </w:r>
            <w:r>
              <w:rPr>
                <w:sz w:val="18"/>
                <w:szCs w:val="18"/>
              </w:rPr>
              <w:t xml:space="preserve">, nothing stored.</w:t>
            </w:r>
          </w:p>
        </w:tc>
      </w:tr>
      <w:tr>
        <w:trPr>
          <w:cantSplit/>
        </w:trPr>
        <w:tc>
          <w:tcPr>
            <w:tcW w:type="dxa" w:w="23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sentAtUtc</w:t>
            </w:r>
          </w:p>
        </w:tc>
        <w:tc>
          <w:tcPr>
            <w:tcW w:type="dxa" w:w="16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Yes</w:t>
            </w:r>
          </w:p>
        </w:tc>
        <w:tc>
          <w:tcPr>
            <w:tcW w:type="dxa" w:w="57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ISO-8601 UTC timestamp of the message.</w:t>
            </w:r>
          </w:p>
        </w:tc>
      </w:tr>
      <w:tr>
        <w:trPr>
          <w:cantSplit/>
        </w:trPr>
        <w:tc>
          <w:tcPr>
            <w:tcW w:type="dxa" w:w="23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body</w:t>
            </w:r>
          </w:p>
        </w:tc>
        <w:tc>
          <w:tcPr>
            <w:tcW w:type="dxa" w:w="16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Yes</w:t>
            </w:r>
          </w:p>
        </w:tc>
        <w:tc>
          <w:tcPr>
            <w:tcW w:type="dxa" w:w="57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Message text; must not be empty or whitespace → otherwise </w:t>
            </w:r>
            <w:r>
              <w:rPr>
                <w:rFonts w:ascii="Courier New" w:cs="Courier New" w:eastAsia="Courier New" w:hAnsi="Courier New"/>
                <w:color w:val="8A3B12"/>
                <w:sz w:val="16"/>
                <w:szCs w:val="16"/>
              </w:rPr>
              <w:t xml:space="preserve">400</w:t>
            </w:r>
            <w:r>
              <w:rPr>
                <w:sz w:val="18"/>
                <w:szCs w:val="18"/>
              </w:rPr>
              <w:t xml:space="preserve">.</w:t>
            </w:r>
          </w:p>
        </w:tc>
      </w:tr>
      <w:tr>
        <w:trPr>
          <w:cantSplit/>
        </w:trPr>
        <w:tc>
          <w:tcPr>
            <w:tcW w:type="dxa" w:w="23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externalMessageId</w:t>
            </w:r>
          </w:p>
        </w:tc>
        <w:tc>
          <w:tcPr>
            <w:tcW w:type="dxa" w:w="16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Strongly recommended</w:t>
            </w:r>
          </w:p>
        </w:tc>
        <w:tc>
          <w:tcPr>
            <w:tcW w:type="dxa" w:w="57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Genesys' own stable message ID, </w:t>
            </w:r>
            <w:r>
              <w:rPr>
                <w:b/>
                <w:bCs/>
                <w:sz w:val="18"/>
                <w:szCs w:val="18"/>
              </w:rPr>
              <w:t xml:space="preserve">max 64 chars</w:t>
            </w:r>
            <w:r>
              <w:rPr>
                <w:sz w:val="18"/>
                <w:szCs w:val="18"/>
              </w:rPr>
              <w:t xml:space="preserve">. The primary de-duplication key.</w:t>
            </w:r>
          </w:p>
        </w:tc>
      </w:tr>
      <w:tr>
        <w:trPr>
          <w:cantSplit/>
        </w:trPr>
        <w:tc>
          <w:tcPr>
            <w:tcW w:type="dxa" w:w="23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senderId</w:t>
            </w:r>
          </w:p>
        </w:tc>
        <w:tc>
          <w:tcPr>
            <w:tcW w:type="dxa" w:w="16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No</w:t>
            </w:r>
          </w:p>
        </w:tc>
        <w:tc>
          <w:tcPr>
            <w:tcW w:type="dxa" w:w="57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Genesys participant or user ID of the sender, max 64 chars.</w:t>
            </w:r>
          </w:p>
        </w:tc>
      </w:tr>
      <w:tr>
        <w:trPr>
          <w:cantSplit/>
        </w:trPr>
        <w:tc>
          <w:tcPr>
            <w:tcW w:type="dxa" w:w="23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senderName</w:t>
            </w:r>
          </w:p>
        </w:tc>
        <w:tc>
          <w:tcPr>
            <w:tcW w:type="dxa" w:w="16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No</w:t>
            </w:r>
          </w:p>
        </w:tc>
        <w:tc>
          <w:tcPr>
            <w:tcW w:type="dxa" w:w="57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Display name, max 200 chars.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900"/>
        <w:gridCol w:w="3838"/>
      </w:tblGrid>
      <w:tr>
        <w:trPr>
          <w:cantSplit/>
          <w:tblHeader/>
        </w:trPr>
        <w:tc>
          <w:tcPr>
            <w:tcW w:type="dxa" w:w="19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Sender value</w:t>
            </w:r>
          </w:p>
        </w:tc>
        <w:tc>
          <w:tcPr>
            <w:tcW w:type="dxa" w:w="39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Use for</w:t>
            </w:r>
          </w:p>
        </w:tc>
        <w:tc>
          <w:tcPr>
            <w:tcW w:type="dxa" w:w="3838"/>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SLA effect</w:t>
            </w:r>
          </w:p>
        </w:tc>
      </w:tr>
      <w:tr>
        <w:trPr>
          <w:cantSplit/>
        </w:trPr>
        <w:tc>
          <w:tcPr>
            <w:tcW w:type="dxa" w:w="1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Customer</w:t>
            </w:r>
          </w:p>
        </w:tc>
        <w:tc>
          <w:tcPr>
            <w:tcW w:type="dxa" w:w="3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The customer</w:t>
            </w:r>
          </w:p>
        </w:tc>
        <w:tc>
          <w:tcPr>
            <w:tcW w:type="dxa" w:w="38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None</w:t>
            </w:r>
          </w:p>
        </w:tc>
      </w:tr>
      <w:tr>
        <w:trPr>
          <w:cantSplit/>
        </w:trPr>
        <w:tc>
          <w:tcPr>
            <w:tcW w:type="dxa" w:w="19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VirtualAgent</w:t>
            </w:r>
          </w:p>
        </w:tc>
        <w:tc>
          <w:tcPr>
            <w:tcW w:type="dxa" w:w="39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Chatbot or virtual-agent replies</w:t>
            </w:r>
          </w:p>
        </w:tc>
        <w:tc>
          <w:tcPr>
            <w:tcW w:type="dxa" w:w="38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None. Also marks the conversation as AI-handled (§6 safety net).</w:t>
            </w:r>
          </w:p>
        </w:tc>
      </w:tr>
      <w:tr>
        <w:trPr>
          <w:cantSplit/>
        </w:trPr>
        <w:tc>
          <w:tcPr>
            <w:tcW w:type="dxa" w:w="1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HumanAgent</w:t>
            </w:r>
          </w:p>
        </w:tc>
        <w:tc>
          <w:tcPr>
            <w:tcW w:type="dxa" w:w="3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A person replying to the customer</w:t>
            </w:r>
          </w:p>
        </w:tc>
        <w:tc>
          <w:tcPr>
            <w:tcW w:type="dxa" w:w="38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The first one records First Human Response.</w:t>
            </w:r>
          </w:p>
        </w:tc>
      </w:tr>
      <w:tr>
        <w:trPr>
          <w:cantSplit/>
        </w:trPr>
        <w:tc>
          <w:tcPr>
            <w:tcW w:type="dxa" w:w="19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System</w:t>
            </w:r>
          </w:p>
        </w:tc>
        <w:tc>
          <w:tcPr>
            <w:tcW w:type="dxa" w:w="39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Platform notices ("transferred", automated greeting)</w:t>
            </w:r>
          </w:p>
        </w:tc>
        <w:tc>
          <w:tcPr>
            <w:tcW w:type="dxa" w:w="38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None</w:t>
            </w:r>
          </w:p>
        </w:tc>
      </w:tr>
    </w:tbl>
    <w:p>
      <w:pPr>
        <w:spacing w:after="140"/>
      </w:pPr>
    </w:p>
    <w:p>
      <w:pPr>
        <w:pStyle w:val="Heading2"/>
        <w:keepNext/>
      </w:pPr>
      <w:r>
        <w:t xml:space="preserve">11.2 Ordering</w:t>
      </w:r>
    </w:p>
    <w:p>
      <w:pPr>
        <w:spacing w:after="120" w:before="0" w:line="276"/>
      </w:pPr>
      <w:r>
        <w:t xml:space="preserve">Messages are stored in the </w:t>
      </w:r>
      <w:r>
        <w:rPr>
          <w:b/>
          <w:bCs/>
        </w:rPr>
        <w:t xml:space="preserve">order delivered</w:t>
      </w:r>
      <w:r>
        <w:t xml:space="preserve"> and are never re-sorted by timestamp, because clocks may not be monotonic and two messages may share a timestamp. Send them in true conversation order.</w:t>
      </w:r>
    </w:p>
    <w:p>
      <w:pPr>
        <w:pStyle w:val="Heading2"/>
        <w:keepNext/>
      </w:pPr>
      <w:r>
        <w:t xml:space="preserve">11.3 Retry and de-duplication</w:t>
      </w:r>
    </w:p>
    <w:p>
      <w:pPr>
        <w:pStyle w:val="ListParagraph"/>
        <w:numPr>
          <w:ilvl w:val="0"/>
          <w:numId w:val="2"/>
        </w:numPr>
        <w:spacing w:after="60" w:line="264"/>
      </w:pPr>
      <w:r>
        <w:t xml:space="preserve">Resending the same </w:t>
      </w:r>
      <w:r>
        <w:rPr>
          <w:rFonts w:ascii="Courier New" w:cs="Courier New" w:eastAsia="Courier New" w:hAnsi="Courier New"/>
          <w:color w:val="8A3B12"/>
          <w:sz w:val="18"/>
          <w:szCs w:val="18"/>
        </w:rPr>
        <w:t xml:space="preserve">PATCH</w:t>
      </w:r>
      <w:r>
        <w:t xml:space="preserve"> is safe: already-stored messages are skipped and </w:t>
      </w:r>
      <w:r>
        <w:rPr>
          <w:rFonts w:ascii="Courier New" w:cs="Courier New" w:eastAsia="Courier New" w:hAnsi="Courier New"/>
          <w:color w:val="8A3B12"/>
          <w:sz w:val="18"/>
          <w:szCs w:val="18"/>
        </w:rPr>
        <w:t xml:space="preserve">transcriptMessageCount</w:t>
      </w:r>
      <w:r>
        <w:t xml:space="preserve"> does not change.</w:t>
      </w:r>
    </w:p>
    <w:p>
      <w:pPr>
        <w:pStyle w:val="ListParagraph"/>
        <w:numPr>
          <w:ilvl w:val="0"/>
          <w:numId w:val="2"/>
        </w:numPr>
        <w:spacing w:after="60" w:line="264"/>
      </w:pPr>
      <w:r>
        <w:t xml:space="preserve">A message is considered already stored when its </w:t>
      </w:r>
      <w:r>
        <w:rPr>
          <w:rFonts w:ascii="Courier New" w:cs="Courier New" w:eastAsia="Courier New" w:hAnsi="Courier New"/>
          <w:color w:val="8A3B12"/>
          <w:sz w:val="18"/>
          <w:szCs w:val="18"/>
        </w:rPr>
        <w:t xml:space="preserve">externalMessageId</w:t>
      </w:r>
      <w:r>
        <w:t xml:space="preserve"> matches a stored one. </w:t>
      </w:r>
      <w:r>
        <w:rPr>
          <w:b/>
          <w:bCs/>
        </w:rPr>
        <w:t xml:space="preserve">Without</w:t>
      </w:r>
      <w:r>
        <w:t xml:space="preserve"> an ID, the fallback match is identical </w:t>
      </w:r>
      <w:r>
        <w:rPr>
          <w:rFonts w:ascii="Courier New" w:cs="Courier New" w:eastAsia="Courier New" w:hAnsi="Courier New"/>
          <w:color w:val="8A3B12"/>
          <w:sz w:val="18"/>
          <w:szCs w:val="18"/>
        </w:rPr>
        <w:t xml:space="preserve">sender</w:t>
      </w:r>
      <w:r>
        <w:t xml:space="preserve"> + </w:t>
      </w:r>
      <w:r>
        <w:rPr>
          <w:rFonts w:ascii="Courier New" w:cs="Courier New" w:eastAsia="Courier New" w:hAnsi="Courier New"/>
          <w:color w:val="8A3B12"/>
          <w:sz w:val="18"/>
          <w:szCs w:val="18"/>
        </w:rPr>
        <w:t xml:space="preserve">sentAtUtc</w:t>
      </w:r>
      <w:r>
        <w:t xml:space="preserve"> + </w:t>
      </w:r>
      <w:r>
        <w:rPr>
          <w:rFonts w:ascii="Courier New" w:cs="Courier New" w:eastAsia="Courier New" w:hAnsi="Courier New"/>
          <w:color w:val="8A3B12"/>
          <w:sz w:val="18"/>
          <w:szCs w:val="18"/>
        </w:rPr>
        <w:t xml:space="preserve">body</w:t>
      </w:r>
      <w:r>
        <w:t xml:space="preserve">.</w:t>
      </w:r>
    </w:p>
    <w:p>
      <w:pPr>
        <w:pStyle w:val="ListParagraph"/>
        <w:numPr>
          <w:ilvl w:val="0"/>
          <w:numId w:val="2"/>
        </w:numPr>
        <w:spacing w:after="60" w:line="264"/>
      </w:pPr>
      <w:r>
        <w:t xml:space="preserve">A retry that carries </w:t>
      </w:r>
      <w:r>
        <w:rPr>
          <w:b/>
          <w:bCs/>
        </w:rPr>
        <w:t xml:space="preserve">more</w:t>
      </w:r>
      <w:r>
        <w:t xml:space="preserve"> messages (for example after a truncated first delivery) appends only the missing ones. Always resend the </w:t>
      </w:r>
      <w:r>
        <w:rPr>
          <w:b/>
          <w:bCs/>
        </w:rPr>
        <w:t xml:space="preserve">complete</w:t>
      </w:r>
      <w:r>
        <w:t xml:space="preserve"> transcript, never a delta that omits earlier lines.</w:t>
      </w:r>
    </w:p>
    <w:p>
      <w:pPr>
        <w:pStyle w:val="ListParagraph"/>
        <w:numPr>
          <w:ilvl w:val="0"/>
          <w:numId w:val="2"/>
        </w:numPr>
        <w:spacing w:after="60" w:line="264"/>
      </w:pPr>
      <w:r>
        <w:t xml:space="preserve">End time and end reason are write-once. A redelivered end never moves them, but its new transcript lines are still stored.</w:t>
      </w:r>
    </w:p>
    <w:p>
      <w:pPr>
        <w:pStyle w:val="ListParagraph"/>
        <w:numPr>
          <w:ilvl w:val="0"/>
          <w:numId w:val="2"/>
        </w:numPr>
        <w:spacing w:after="60" w:line="264"/>
      </w:pPr>
      <w:r>
        <w:t xml:space="preserve">Validation is all-or-nothing: one invalid message rejects the whole update (</w:t>
      </w:r>
      <w:r>
        <w:rPr>
          <w:rFonts w:ascii="Courier New" w:cs="Courier New" w:eastAsia="Courier New" w:hAnsi="Courier New"/>
          <w:color w:val="8A3B12"/>
          <w:sz w:val="18"/>
          <w:szCs w:val="18"/>
        </w:rPr>
        <w:t xml:space="preserve">400</w:t>
      </w:r>
      <w:r>
        <w:t xml:space="preserve">) and nothing is written. Fix and resend the whole update.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FCF4E6" w:sz="4"/>
              <w:left w:val="single" w:color="FCF4E6" w:sz="4"/>
              <w:bottom w:val="single" w:color="FCF4E6" w:sz="4"/>
              <w:right w:val="single" w:color="FCF4E6" w:sz="4"/>
            </w:tcBorders>
            <w:shd w:fill="FCF4E6" w:color="auto" w:val="clear"/>
            <w:tcMar>
              <w:top w:type="dxa" w:w="120"/>
              <w:left w:type="dxa" w:w="180"/>
              <w:bottom w:type="dxa" w:w="100"/>
              <w:right w:type="dxa" w:w="180"/>
            </w:tcMar>
          </w:tcPr>
          <w:p>
            <w:pPr>
              <w:spacing w:after="60"/>
            </w:pPr>
            <w:r>
              <w:rPr>
                <w:b/>
                <w:bCs/>
                <w:color w:val="B4681A"/>
                <w:sz w:val="18"/>
                <w:szCs w:val="18"/>
              </w:rPr>
              <w:t xml:space="preserve">IMPORTANT — </w:t>
            </w:r>
            <w:r>
              <w:rPr>
                <w:b/>
                <w:bCs/>
                <w:color w:val="1B2A3C"/>
                <w:sz w:val="20"/>
                <w:szCs w:val="20"/>
              </w:rPr>
              <w:t xml:space="preserve">Keep IDs within 64 characters</w:t>
            </w:r>
          </w:p>
          <w:p>
            <w:pPr>
              <w:spacing w:after="50" w:line="264"/>
            </w:pPr>
            <w:r>
              <w:rPr>
                <w:sz w:val="19"/>
                <w:szCs w:val="19"/>
              </w:rPr>
              <w:t xml:space="preserve">IDs longer than 64 characters are truncated on storage. A truncated </w:t>
            </w:r>
            <w:r>
              <w:rPr>
                <w:rFonts w:ascii="Courier New" w:cs="Courier New" w:eastAsia="Courier New" w:hAnsi="Courier New"/>
                <w:color w:val="8A3B12"/>
                <w:sz w:val="17"/>
                <w:szCs w:val="17"/>
              </w:rPr>
              <w:t xml:space="preserve">externalMessageId</w:t>
            </w:r>
            <w:r>
              <w:rPr>
                <w:sz w:val="19"/>
                <w:szCs w:val="19"/>
              </w:rPr>
              <w:t xml:space="preserve"> no longer matches on retry, which would store duplicates. Genesys must confirm its message ID length (§16).</w:t>
            </w:r>
          </w:p>
        </w:tc>
      </w:tr>
    </w:tbl>
    <w:p>
      <w:pPr>
        <w:spacing w:after="140"/>
      </w:pPr>
    </w:p>
    <w:p>
      <w:pPr>
        <w:pStyle w:val="Heading1"/>
        <w:pageBreakBefore/>
      </w:pPr>
      <w:r>
        <w:t xml:space="preserve">12. Genesys Agent Mapping and Interaction Ownership</w:t>
      </w:r>
    </w:p>
    <w:p>
      <w:pPr>
        <w:spacing w:after="120" w:before="0" w:line="276"/>
      </w:pPr>
      <w:r>
        <w:t xml:space="preserve">Introduced by migration </w:t>
      </w:r>
      <w:r>
        <w:rPr>
          <w:rFonts w:ascii="Courier New" w:cs="Courier New" w:eastAsia="Courier New" w:hAnsi="Courier New"/>
          <w:color w:val="8A3B12"/>
          <w:sz w:val="18"/>
          <w:szCs w:val="18"/>
        </w:rPr>
        <w:t xml:space="preserve">20260911105154_AddGenesysAgentMappingAndInteractionOwnership</w:t>
      </w:r>
      <w:r>
        <w:t xml:space="preserve">.</w:t>
      </w:r>
    </w:p>
    <w:p>
      <w:pPr>
        <w:pStyle w:val="Heading2"/>
        <w:keepNext/>
      </w:pPr>
      <w:r>
        <w:t xml:space="preserve">12.1 How mapping works</w:t>
      </w:r>
    </w:p>
    <w:tbl>
      <w:tblPr>
        <w:tblW w:type="dxa" w:w="96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4"/>
        <w:gridCol w:w="300"/>
        <w:gridCol w:w="2184"/>
        <w:gridCol w:w="300"/>
        <w:gridCol w:w="2184"/>
        <w:gridCol w:w="300"/>
        <w:gridCol w:w="2184"/>
      </w:tblGrid>
      <w:tr>
        <w:trPr>
          <w:cantSplit/>
        </w:trPr>
        <w:tc>
          <w:tcPr>
            <w:tcW w:type="dxa" w:w="2184"/>
            <w:tcBorders>
              <w:top w:val="single" w:color="1B2A3C" w:sz="6"/>
              <w:left w:val="single" w:color="1B2A3C" w:sz="6"/>
              <w:bottom w:val="single" w:color="1B2A3C" w:sz="6"/>
              <w:right w:val="single" w:color="1B2A3C" w:sz="6"/>
            </w:tcBorders>
            <w:shd w:fill="1B2A3C" w:color="auto" w:val="clear"/>
            <w:tcMar>
              <w:top w:type="dxa" w:w="110"/>
              <w:left w:type="dxa" w:w="60"/>
              <w:bottom w:type="dxa" w:w="110"/>
              <w:right w:type="dxa" w:w="60"/>
            </w:tcMar>
            <w:vAlign w:val="center"/>
          </w:tcPr>
          <w:p>
            <w:pPr>
              <w:spacing w:after="20"/>
              <w:jc w:val="center"/>
            </w:pPr>
            <w:r>
              <w:rPr>
                <w:b/>
                <w:bCs/>
                <w:i w:val="false"/>
                <w:iCs w:val="false"/>
                <w:color w:val="FFFFFF"/>
                <w:sz w:val="17"/>
                <w:szCs w:val="17"/>
              </w:rPr>
              <w:t xml:space="preserve">Genesys User ID</w:t>
            </w:r>
          </w:p>
          <w:p>
            <w:pPr>
              <w:spacing w:after="0"/>
              <w:jc w:val="center"/>
            </w:pPr>
            <w:r>
              <w:rPr>
                <w:rFonts w:ascii="Calibri" w:cs="Calibri" w:eastAsia="Calibri" w:hAnsi="Calibri"/>
                <w:color w:val="D6DCE4"/>
                <w:sz w:val="14"/>
                <w:szCs w:val="14"/>
              </w:rPr>
              <w:t xml:space="preserve">agentId / genesysUserId</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2184"/>
            <w:tcBorders>
              <w:top w:val="single" w:color="E7B95E" w:sz="6"/>
              <w:left w:val="single" w:color="E7B95E" w:sz="6"/>
              <w:bottom w:val="single" w:color="E7B95E" w:sz="6"/>
              <w:right w:val="single" w:color="E7B95E" w:sz="6"/>
            </w:tcBorders>
            <w:shd w:fill="E7B95E" w:color="auto" w:val="clear"/>
            <w:tcMar>
              <w:top w:type="dxa" w:w="110"/>
              <w:left w:type="dxa" w:w="60"/>
              <w:bottom w:type="dxa" w:w="110"/>
              <w:right w:type="dxa" w:w="60"/>
            </w:tcMar>
            <w:vAlign w:val="center"/>
          </w:tcPr>
          <w:p>
            <w:pPr>
              <w:spacing w:after="20"/>
              <w:jc w:val="center"/>
            </w:pPr>
            <w:r>
              <w:rPr>
                <w:b/>
                <w:bCs/>
                <w:i w:val="false"/>
                <w:iCs w:val="false"/>
                <w:color w:val="1B2A3C"/>
                <w:sz w:val="17"/>
                <w:szCs w:val="17"/>
              </w:rPr>
              <w:t xml:space="preserve">AspNetUsers.GenesysUserId</w:t>
            </w:r>
          </w:p>
          <w:p>
            <w:pPr>
              <w:spacing w:after="0"/>
              <w:jc w:val="center"/>
            </w:pPr>
            <w:r>
              <w:rPr>
                <w:rFonts w:ascii="Calibri" w:cs="Calibri" w:eastAsia="Calibri" w:hAnsi="Calibri"/>
                <w:color w:val="1B2A3C"/>
                <w:sz w:val="14"/>
                <w:szCs w:val="14"/>
              </w:rPr>
              <w:t xml:space="preserve">unique, ≤64 chars</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2184"/>
            <w:tcBorders>
              <w:top w:val="single" w:color="1B2A3C" w:sz="6"/>
              <w:left w:val="single" w:color="1B2A3C" w:sz="6"/>
              <w:bottom w:val="single" w:color="1B2A3C" w:sz="6"/>
              <w:right w:val="single" w:color="1B2A3C" w:sz="6"/>
            </w:tcBorders>
            <w:shd w:fill="1B2A3C" w:color="auto" w:val="clear"/>
            <w:tcMar>
              <w:top w:type="dxa" w:w="110"/>
              <w:left w:type="dxa" w:w="60"/>
              <w:bottom w:type="dxa" w:w="110"/>
              <w:right w:type="dxa" w:w="60"/>
            </w:tcMar>
            <w:vAlign w:val="center"/>
          </w:tcPr>
          <w:p>
            <w:pPr>
              <w:spacing w:after="20"/>
              <w:jc w:val="center"/>
            </w:pPr>
            <w:r>
              <w:rPr>
                <w:b/>
                <w:bCs/>
                <w:i w:val="false"/>
                <w:iCs w:val="false"/>
                <w:color w:val="FFFFFF"/>
                <w:sz w:val="17"/>
                <w:szCs w:val="17"/>
              </w:rPr>
              <w:t xml:space="preserve">TigerCS user</w:t>
            </w:r>
          </w:p>
          <w:p>
            <w:pPr>
              <w:spacing w:after="0"/>
              <w:jc w:val="center"/>
            </w:pPr>
            <w:r>
              <w:rPr>
                <w:rFonts w:ascii="Calibri" w:cs="Calibri" w:eastAsia="Calibri" w:hAnsi="Calibri"/>
                <w:color w:val="D6DCE4"/>
                <w:sz w:val="14"/>
                <w:szCs w:val="14"/>
              </w:rPr>
              <w:t xml:space="preserve">must be active</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2184"/>
            <w:tcBorders>
              <w:top w:val="single" w:color="C77A2B" w:sz="6"/>
              <w:left w:val="single" w:color="C77A2B" w:sz="6"/>
              <w:bottom w:val="single" w:color="C77A2B" w:sz="6"/>
              <w:right w:val="single" w:color="C77A2B" w:sz="6"/>
            </w:tcBorders>
            <w:shd w:fill="C77A2B" w:color="auto" w:val="clear"/>
            <w:tcMar>
              <w:top w:type="dxa" w:w="110"/>
              <w:left w:type="dxa" w:w="60"/>
              <w:bottom w:type="dxa" w:w="110"/>
              <w:right w:type="dxa" w:w="60"/>
            </w:tcMar>
            <w:vAlign w:val="center"/>
          </w:tcPr>
          <w:p>
            <w:pPr>
              <w:spacing w:after="20"/>
              <w:jc w:val="center"/>
            </w:pPr>
            <w:r>
              <w:rPr>
                <w:b/>
                <w:bCs/>
                <w:i w:val="false"/>
                <w:iCs w:val="false"/>
                <w:color w:val="FFFFFF"/>
                <w:sz w:val="17"/>
                <w:szCs w:val="17"/>
              </w:rPr>
              <w:t xml:space="preserve">Interaction "Handled By"</w:t>
            </w:r>
          </w:p>
          <w:p>
            <w:pPr>
              <w:spacing w:after="0"/>
              <w:jc w:val="center"/>
            </w:pPr>
            <w:r>
              <w:rPr>
                <w:rFonts w:ascii="Calibri" w:cs="Calibri" w:eastAsia="Calibri" w:hAnsi="Calibri"/>
                <w:color w:val="D6DCE4"/>
                <w:sz w:val="14"/>
                <w:szCs w:val="14"/>
              </w:rPr>
              <w:t xml:space="preserve">HandledByUserId</w:t>
            </w:r>
          </w:p>
        </w:tc>
      </w:tr>
    </w:tbl>
    <w:p>
      <w:pPr>
        <w:spacing w:after="160" w:before="60"/>
      </w:pPr>
      <w:r>
        <w:rPr>
          <w:i/>
          <w:iCs/>
          <w:color w:val="63636B"/>
          <w:sz w:val="16"/>
          <w:szCs w:val="16"/>
        </w:rPr>
        <w:t xml:space="preserve">Figure 6 — Agent resolution uses the immutable Genesys User ID only.</w:t>
      </w:r>
    </w:p>
    <w:p>
      <w:pPr>
        <w:pStyle w:val="ListParagraph"/>
        <w:numPr>
          <w:ilvl w:val="0"/>
          <w:numId w:val="2"/>
        </w:numPr>
        <w:spacing w:after="60" w:line="264"/>
      </w:pPr>
      <w:r>
        <w:rPr>
          <w:b/>
          <w:bCs/>
        </w:rPr>
        <w:t xml:space="preserve">The key is the stable Genesys User ID</w:t>
      </w:r>
      <w:r>
        <w:t xml:space="preserve"> (the immutable Genesys Cloud user ID). Agent name and email are </w:t>
      </w:r>
      <w:r>
        <w:rPr>
          <w:b/>
          <w:bCs/>
        </w:rPr>
        <w:t xml:space="preserve">never</w:t>
      </w:r>
      <w:r>
        <w:t xml:space="preserve"> used to match. </w:t>
      </w:r>
      <w:r>
        <w:rPr>
          <w:rFonts w:ascii="Courier New" w:cs="Courier New" w:eastAsia="Courier New" w:hAnsi="Courier New"/>
          <w:color w:val="8A3B12"/>
          <w:sz w:val="18"/>
          <w:szCs w:val="18"/>
        </w:rPr>
        <w:t xml:space="preserve">agentEmail</w:t>
      </w:r>
      <w:r>
        <w:t xml:space="preserve"> is recorded for audit only.</w:t>
      </w:r>
    </w:p>
    <w:p>
      <w:pPr>
        <w:pStyle w:val="ListParagraph"/>
        <w:numPr>
          <w:ilvl w:val="0"/>
          <w:numId w:val="2"/>
        </w:numPr>
        <w:spacing w:after="60" w:line="264"/>
      </w:pPr>
      <w:r>
        <w:t xml:space="preserve">Mapping is an </w:t>
      </w:r>
      <w:r>
        <w:rPr>
          <w:b/>
          <w:bCs/>
        </w:rPr>
        <w:t xml:space="preserve">administrative</w:t>
      </w:r>
      <w:r>
        <w:t xml:space="preserve"> act: Tiger IT sets </w:t>
      </w:r>
      <w:r>
        <w:rPr>
          <w:rFonts w:ascii="Courier New" w:cs="Courier New" w:eastAsia="Courier New" w:hAnsi="Courier New"/>
          <w:color w:val="8A3B12"/>
          <w:sz w:val="18"/>
          <w:szCs w:val="18"/>
        </w:rPr>
        <w:t xml:space="preserve">GenesysUserId</w:t>
      </w:r>
      <w:r>
        <w:t xml:space="preserve"> on the TigerCS user beforehand. Each Genesys User ID can map to at most one TigerCS user (unique index). TigerCS never creates users automatically.</w:t>
      </w:r>
    </w:p>
    <w:p>
      <w:pPr>
        <w:pStyle w:val="ListParagraph"/>
        <w:numPr>
          <w:ilvl w:val="0"/>
          <w:numId w:val="2"/>
        </w:numPr>
        <w:spacing w:after="60" w:line="264"/>
      </w:pPr>
      <w:r>
        <w:t xml:space="preserve">In the current build there is </w:t>
      </w:r>
      <w:r>
        <w:rPr>
          <w:b/>
          <w:bCs/>
        </w:rPr>
        <w:t xml:space="preserve">no administration screen or API</w:t>
      </w:r>
      <w:r>
        <w:t xml:space="preserve"> for this mapping; Tiger IT maintains it directly in the database.</w:t>
      </w:r>
    </w:p>
    <w:p>
      <w:pPr>
        <w:pStyle w:val="Heading2"/>
        <w:keepNext/>
      </w:pPr>
      <w:r>
        <w:t xml:space="preserve">12.2 Behaviour by mapping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719"/>
        <w:gridCol w:w="3719"/>
      </w:tblGrid>
      <w:tr>
        <w:trPr>
          <w:cantSplit/>
          <w:tblHeader/>
        </w:trPr>
        <w:tc>
          <w:tcPr>
            <w:tcW w:type="dxa" w:w="22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Situation</w:t>
            </w:r>
          </w:p>
        </w:tc>
        <w:tc>
          <w:tcPr>
            <w:tcW w:type="dxa" w:w="3719"/>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Create / PATCH (with </w:t>
            </w:r>
            <w:r>
              <w:rPr>
                <w:rFonts w:ascii="Courier New" w:cs="Courier New" w:eastAsia="Courier New" w:hAnsi="Courier New"/>
                <w:b/>
                <w:bCs/>
                <w:color w:val="FFFFFF"/>
                <w:sz w:val="16"/>
                <w:szCs w:val="16"/>
              </w:rPr>
              <w:t xml:space="preserve">agentId</w:t>
            </w:r>
            <w:r>
              <w:rPr>
                <w:b/>
                <w:bCs/>
                <w:color w:val="FFFFFF"/>
                <w:sz w:val="18"/>
                <w:szCs w:val="18"/>
              </w:rPr>
              <w:t xml:space="preserve">)</w:t>
            </w:r>
          </w:p>
        </w:tc>
        <w:tc>
          <w:tcPr>
            <w:tcW w:type="dxa" w:w="3719"/>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Agent Context endpoint</w:t>
            </w:r>
          </w:p>
        </w:tc>
      </w:tr>
      <w:tr>
        <w:trPr>
          <w:cantSplit/>
        </w:trPr>
        <w:tc>
          <w:tcPr>
            <w:tcW w:type="dxa" w:w="22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Mapped, user active</w:t>
            </w:r>
          </w:p>
        </w:tc>
        <w:tc>
          <w:tcPr>
            <w:tcW w:type="dxa" w:w="371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Ticket or update accepted. Interaction records </w:t>
            </w:r>
            <w:r>
              <w:rPr>
                <w:rFonts w:ascii="Courier New" w:cs="Courier New" w:eastAsia="Courier New" w:hAnsi="Courier New"/>
                <w:color w:val="8A3B12"/>
                <w:sz w:val="16"/>
                <w:szCs w:val="16"/>
              </w:rPr>
              <w:t xml:space="preserve">handledByUserId</w:t>
            </w:r>
            <w:r>
              <w:rPr>
                <w:sz w:val="18"/>
                <w:szCs w:val="18"/>
              </w:rPr>
              <w:t xml:space="preserve"> = mapped user (if not already set).</w:t>
            </w:r>
          </w:p>
        </w:tc>
        <w:tc>
          <w:tcPr>
            <w:tcW w:type="dxa" w:w="371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200 Resolved</w:t>
            </w:r>
            <w:r>
              <w:rPr>
                <w:sz w:val="18"/>
                <w:szCs w:val="18"/>
              </w:rPr>
              <w:t xml:space="preserve">, with user ID, roles and departments; handler recorded when </w:t>
            </w:r>
            <w:r>
              <w:rPr>
                <w:rFonts w:ascii="Courier New" w:cs="Courier New" w:eastAsia="Courier New" w:hAnsi="Courier New"/>
                <w:color w:val="8A3B12"/>
                <w:sz w:val="16"/>
                <w:szCs w:val="16"/>
              </w:rPr>
              <w:t xml:space="preserve">conversationId</w:t>
            </w:r>
            <w:r>
              <w:rPr>
                <w:sz w:val="18"/>
                <w:szCs w:val="18"/>
              </w:rPr>
              <w:t xml:space="preserve"> is sent.</w:t>
            </w:r>
          </w:p>
        </w:tc>
      </w:tr>
      <w:tr>
        <w:trPr>
          <w:cantSplit/>
        </w:trPr>
        <w:tc>
          <w:tcPr>
            <w:tcW w:type="dxa" w:w="22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Mapped, user deactivated</w:t>
            </w:r>
          </w:p>
        </w:tc>
        <w:tc>
          <w:tcPr>
            <w:tcW w:type="dxa" w:w="3719"/>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Accepted. Genesys </w:t>
            </w:r>
            <w:r>
              <w:rPr>
                <w:rFonts w:ascii="Courier New" w:cs="Courier New" w:eastAsia="Courier New" w:hAnsi="Courier New"/>
                <w:color w:val="8A3B12"/>
                <w:sz w:val="16"/>
                <w:szCs w:val="16"/>
              </w:rPr>
              <w:t xml:space="preserve">agentId</w:t>
            </w:r>
            <w:r>
              <w:rPr>
                <w:sz w:val="18"/>
                <w:szCs w:val="18"/>
              </w:rPr>
              <w:t xml:space="preserve">/</w:t>
            </w:r>
            <w:r>
              <w:rPr>
                <w:rFonts w:ascii="Courier New" w:cs="Courier New" w:eastAsia="Courier New" w:hAnsi="Courier New"/>
                <w:color w:val="8A3B12"/>
                <w:sz w:val="16"/>
                <w:szCs w:val="16"/>
              </w:rPr>
              <w:t xml:space="preserve">agentName</w:t>
            </w:r>
            <w:r>
              <w:rPr>
                <w:sz w:val="18"/>
                <w:szCs w:val="18"/>
              </w:rPr>
              <w:t xml:space="preserve"> stored verbatim; </w:t>
            </w:r>
            <w:r>
              <w:rPr>
                <w:b/>
                <w:bCs/>
                <w:sz w:val="18"/>
                <w:szCs w:val="18"/>
              </w:rPr>
              <w:t xml:space="preserve">no handler</w:t>
            </w:r>
            <w:r>
              <w:rPr>
                <w:sz w:val="18"/>
                <w:szCs w:val="18"/>
              </w:rPr>
              <w:t xml:space="preserve"> recorded.</w:t>
            </w:r>
          </w:p>
        </w:tc>
        <w:tc>
          <w:tcPr>
            <w:tcW w:type="dxa" w:w="3719"/>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403</w:t>
            </w:r>
            <w:r>
              <w:rPr>
                <w:sz w:val="18"/>
                <w:szCs w:val="18"/>
              </w:rPr>
              <w:t xml:space="preserve"> with </w:t>
            </w:r>
            <w:r>
              <w:rPr>
                <w:rFonts w:ascii="Courier New" w:cs="Courier New" w:eastAsia="Courier New" w:hAnsi="Courier New"/>
                <w:color w:val="8A3B12"/>
                <w:sz w:val="16"/>
                <w:szCs w:val="16"/>
              </w:rPr>
              <w:t xml:space="preserve">code: GENESYS_AGENT_INACTIVE</w:t>
            </w:r>
            <w:r>
              <w:rPr>
                <w:sz w:val="18"/>
                <w:szCs w:val="18"/>
              </w:rPr>
              <w:t xml:space="preserve">.</w:t>
            </w:r>
          </w:p>
        </w:tc>
      </w:tr>
      <w:tr>
        <w:trPr>
          <w:cantSplit/>
        </w:trPr>
        <w:tc>
          <w:tcPr>
            <w:tcW w:type="dxa" w:w="22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Not mapped</w:t>
            </w:r>
          </w:p>
        </w:tc>
        <w:tc>
          <w:tcPr>
            <w:tcW w:type="dxa" w:w="371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Accepted. Genesys </w:t>
            </w:r>
            <w:r>
              <w:rPr>
                <w:rFonts w:ascii="Courier New" w:cs="Courier New" w:eastAsia="Courier New" w:hAnsi="Courier New"/>
                <w:color w:val="8A3B12"/>
                <w:sz w:val="16"/>
                <w:szCs w:val="16"/>
              </w:rPr>
              <w:t xml:space="preserve">agentId</w:t>
            </w:r>
            <w:r>
              <w:rPr>
                <w:sz w:val="18"/>
                <w:szCs w:val="18"/>
              </w:rPr>
              <w:t xml:space="preserve">/</w:t>
            </w:r>
            <w:r>
              <w:rPr>
                <w:rFonts w:ascii="Courier New" w:cs="Courier New" w:eastAsia="Courier New" w:hAnsi="Courier New"/>
                <w:color w:val="8A3B12"/>
                <w:sz w:val="16"/>
                <w:szCs w:val="16"/>
              </w:rPr>
              <w:t xml:space="preserve">agentName</w:t>
            </w:r>
            <w:r>
              <w:rPr>
                <w:sz w:val="18"/>
                <w:szCs w:val="18"/>
              </w:rPr>
              <w:t xml:space="preserve"> stored verbatim; </w:t>
            </w:r>
            <w:r>
              <w:rPr>
                <w:b/>
                <w:bCs/>
                <w:sz w:val="18"/>
                <w:szCs w:val="18"/>
              </w:rPr>
              <w:t xml:space="preserve">no handler</w:t>
            </w:r>
            <w:r>
              <w:rPr>
                <w:sz w:val="18"/>
                <w:szCs w:val="18"/>
              </w:rPr>
              <w:t xml:space="preserve"> recorded. Audit notes "NotMapped".</w:t>
            </w:r>
          </w:p>
        </w:tc>
        <w:tc>
          <w:tcPr>
            <w:tcW w:type="dxa" w:w="371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403</w:t>
            </w:r>
            <w:r>
              <w:rPr>
                <w:sz w:val="18"/>
                <w:szCs w:val="18"/>
              </w:rPr>
              <w:t xml:space="preserve"> with </w:t>
            </w:r>
            <w:r>
              <w:rPr>
                <w:rFonts w:ascii="Courier New" w:cs="Courier New" w:eastAsia="Courier New" w:hAnsi="Courier New"/>
                <w:color w:val="8A3B12"/>
                <w:sz w:val="16"/>
                <w:szCs w:val="16"/>
              </w:rPr>
              <w:t xml:space="preserve">code: GENESYS_AGENT_NOT_MAPPED</w:t>
            </w:r>
            <w:r>
              <w:rPr>
                <w:sz w:val="18"/>
                <w:szCs w:val="18"/>
              </w:rPr>
              <w:t xml:space="preserve">.</w:t>
            </w:r>
          </w:p>
        </w:tc>
      </w:tr>
      <w:tr>
        <w:trPr>
          <w:cantSplit/>
        </w:trPr>
        <w:tc>
          <w:tcPr>
            <w:tcW w:type="dxa" w:w="22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No agent sent</w:t>
            </w:r>
          </w:p>
        </w:tc>
        <w:tc>
          <w:tcPr>
            <w:tcW w:type="dxa" w:w="3719"/>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Accepted (e.g. queued chat). Handler stays empty.</w:t>
            </w:r>
          </w:p>
        </w:tc>
        <w:tc>
          <w:tcPr>
            <w:tcW w:type="dxa" w:w="3719"/>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400</w:t>
            </w:r>
            <w:r>
              <w:rPr>
                <w:sz w:val="18"/>
                <w:szCs w:val="18"/>
              </w:rPr>
              <w:t xml:space="preserve"> (genesysUserId required).</w:t>
            </w:r>
          </w:p>
        </w:tc>
      </w:tr>
    </w:tbl>
    <w:p>
      <w:pPr>
        <w:spacing w:after="120"/>
      </w:pPr>
    </w:p>
    <w:p>
      <w:pPr>
        <w:spacing w:after="120" w:before="0" w:line="276"/>
      </w:pPr>
      <w:r>
        <w:t xml:space="preserve">Create and PATCH are </w:t>
      </w:r>
      <w:r>
        <w:rPr>
          <w:b/>
          <w:bCs/>
        </w:rPr>
        <w:t xml:space="preserve">lenient</w:t>
      </w:r>
      <w:r>
        <w:t xml:space="preserve">: an agent problem never blocks the inquiry. Agent Context is </w:t>
      </w:r>
      <w:r>
        <w:rPr>
          <w:b/>
          <w:bCs/>
        </w:rPr>
        <w:t xml:space="preserve">strict</w:t>
      </w:r>
      <w:r>
        <w:t xml:space="preserve">: it refuses unmapped or inactive agents.</w:t>
      </w:r>
    </w:p>
    <w:p>
      <w:pPr>
        <w:pStyle w:val="Heading2"/>
        <w:keepNext/>
      </w:pPr>
      <w:r>
        <w:t xml:space="preserve">12.3 Stored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4000"/>
        <w:gridCol w:w="2638"/>
      </w:tblGrid>
      <w:tr>
        <w:trPr>
          <w:cantSplit/>
          <w:tblHeader/>
        </w:trPr>
        <w:tc>
          <w:tcPr>
            <w:tcW w:type="dxa" w:w="30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Stored on the interaction</w:t>
            </w:r>
          </w:p>
        </w:tc>
        <w:tc>
          <w:tcPr>
            <w:tcW w:type="dxa" w:w="40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Meaning</w:t>
            </w:r>
          </w:p>
        </w:tc>
        <w:tc>
          <w:tcPr>
            <w:tcW w:type="dxa" w:w="2638"/>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Write rule</w:t>
            </w:r>
          </w:p>
        </w:tc>
      </w:tr>
      <w:tr>
        <w:trPr>
          <w:cantSplit/>
        </w:trPr>
        <w:tc>
          <w:tcPr>
            <w:tcW w:type="dxa" w:w="30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GenesysAgentId</w:t>
            </w:r>
            <w:r>
              <w:rPr>
                <w:sz w:val="18"/>
                <w:szCs w:val="18"/>
              </w:rPr>
              <w:t xml:space="preserve">, </w:t>
            </w:r>
            <w:r>
              <w:rPr>
                <w:rFonts w:ascii="Courier New" w:cs="Courier New" w:eastAsia="Courier New" w:hAnsi="Courier New"/>
                <w:color w:val="8A3B12"/>
                <w:sz w:val="16"/>
                <w:szCs w:val="16"/>
              </w:rPr>
              <w:t xml:space="preserve">GenesysAgentName</w:t>
            </w:r>
          </w:p>
        </w:tc>
        <w:tc>
          <w:tcPr>
            <w:tcW w:type="dxa" w:w="40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The Genesys agent ID and name exactly as sent</w:t>
            </w:r>
          </w:p>
        </w:tc>
        <w:tc>
          <w:tcPr>
            <w:tcW w:type="dxa" w:w="26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First value wins</w:t>
            </w:r>
          </w:p>
        </w:tc>
      </w:tr>
      <w:tr>
        <w:trPr>
          <w:cantSplit/>
        </w:trPr>
        <w:tc>
          <w:tcPr>
            <w:tcW w:type="dxa" w:w="30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GenesysAgentUserId</w:t>
            </w:r>
          </w:p>
        </w:tc>
        <w:tc>
          <w:tcPr>
            <w:tcW w:type="dxa" w:w="40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The Genesys User ID that resolved to a TigerCS user</w:t>
            </w:r>
          </w:p>
        </w:tc>
        <w:tc>
          <w:tcPr>
            <w:tcW w:type="dxa" w:w="26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Written together with the handler</w:t>
            </w:r>
          </w:p>
        </w:tc>
      </w:tr>
      <w:tr>
        <w:trPr>
          <w:cantSplit/>
        </w:trPr>
        <w:tc>
          <w:tcPr>
            <w:tcW w:type="dxa" w:w="30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HandledByUserId</w:t>
            </w:r>
          </w:p>
        </w:tc>
        <w:tc>
          <w:tcPr>
            <w:tcW w:type="dxa" w:w="40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The TigerCS user who handled this interaction ("Handled By")</w:t>
            </w:r>
          </w:p>
        </w:tc>
        <w:tc>
          <w:tcPr>
            <w:tcW w:type="dxa" w:w="26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First resolved agent wins; later agents never overwrite it</w:t>
            </w:r>
          </w:p>
        </w:tc>
      </w:tr>
    </w:tbl>
    <w:p>
      <w:pPr>
        <w:spacing w:after="140"/>
      </w:pPr>
    </w:p>
    <w:p>
      <w:pPr>
        <w:pStyle w:val="Heading2"/>
        <w:keepNext/>
      </w:pPr>
      <w:r>
        <w:t xml:space="preserve">12.4 Handled By is not the ticket owner</w:t>
      </w:r>
    </w:p>
    <w:p>
      <w:pPr>
        <w:spacing w:after="120" w:before="0" w:line="276"/>
      </w:pPr>
      <w:r>
        <w:rPr>
          <w:b/>
          <w:bCs/>
        </w:rPr>
        <w:t xml:space="preserve">Interaction Handled By</w:t>
      </w:r>
      <w:r>
        <w:t xml:space="preserve"> records who spoke to the customer on one conversation. </w:t>
      </w:r>
      <w:r>
        <w:rPr>
          <w:b/>
          <w:bCs/>
        </w:rPr>
        <w:t xml:space="preserve">Ticket owner</w:t>
      </w:r>
      <w:r>
        <w:t xml:space="preserve"> (</w:t>
      </w:r>
      <w:r>
        <w:rPr>
          <w:rFonts w:ascii="Courier New" w:cs="Courier New" w:eastAsia="Courier New" w:hAnsi="Courier New"/>
          <w:color w:val="8A3B12"/>
          <w:sz w:val="18"/>
          <w:szCs w:val="18"/>
        </w:rPr>
        <w:t xml:space="preserve">CurrentOwnerEmployeeId</w:t>
      </w:r>
      <w:r>
        <w:t xml:space="preserve">) records who is responsible for resolving the business case. They are independent: no Genesys endpoint changes the ticket owner.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400"/>
        <w:gridCol w:w="2269"/>
        <w:gridCol w:w="2269"/>
      </w:tblGrid>
      <w:tr>
        <w:trPr>
          <w:cantSplit/>
          <w:tblHeader/>
        </w:trPr>
        <w:tc>
          <w:tcPr>
            <w:tcW w:type="dxa" w:w="7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Step</w:t>
            </w:r>
          </w:p>
        </w:tc>
        <w:tc>
          <w:tcPr>
            <w:tcW w:type="dxa" w:w="44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Event</w:t>
            </w:r>
          </w:p>
        </w:tc>
        <w:tc>
          <w:tcPr>
            <w:tcW w:type="dxa" w:w="2269"/>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Interaction Handled By</w:t>
            </w:r>
          </w:p>
        </w:tc>
        <w:tc>
          <w:tcPr>
            <w:tcW w:type="dxa" w:w="2269"/>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Ticket owner</w:t>
            </w:r>
          </w:p>
        </w:tc>
      </w:tr>
      <w:tr>
        <w:trPr>
          <w:cantSplit/>
        </w:trPr>
        <w:tc>
          <w:tcPr>
            <w:tcW w:type="dxa" w:w="7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1</w:t>
            </w:r>
          </w:p>
        </w:tc>
        <w:tc>
          <w:tcPr>
            <w:tcW w:type="dxa" w:w="44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Genesys agent </w:t>
            </w:r>
            <w:r>
              <w:rPr>
                <w:b/>
                <w:bCs/>
                <w:sz w:val="18"/>
                <w:szCs w:val="18"/>
              </w:rPr>
              <w:t xml:space="preserve">Noor</w:t>
            </w:r>
            <w:r>
              <w:rPr>
                <w:sz w:val="18"/>
                <w:szCs w:val="18"/>
              </w:rPr>
              <w:t xml:space="preserve"> (mapped) answers; Create is called with Noor's Genesys User ID</w:t>
            </w:r>
          </w:p>
        </w:tc>
        <w:tc>
          <w:tcPr>
            <w:tcW w:type="dxa" w:w="226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Noor</w:t>
            </w:r>
          </w:p>
        </w:tc>
        <w:tc>
          <w:tcPr>
            <w:tcW w:type="dxa" w:w="226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Per TigerCS assignment rules</w:t>
            </w:r>
          </w:p>
        </w:tc>
      </w:tr>
      <w:tr>
        <w:trPr>
          <w:cantSplit/>
        </w:trPr>
        <w:tc>
          <w:tcPr>
            <w:tcW w:type="dxa" w:w="7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2</w:t>
            </w:r>
          </w:p>
        </w:tc>
        <w:tc>
          <w:tcPr>
            <w:tcW w:type="dxa" w:w="44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The ticket is transferred to Collections and assigned to </w:t>
            </w:r>
            <w:r>
              <w:rPr>
                <w:b/>
                <w:bCs/>
                <w:sz w:val="18"/>
                <w:szCs w:val="18"/>
              </w:rPr>
              <w:t xml:space="preserve">Ahmed</w:t>
            </w:r>
            <w:r>
              <w:rPr>
                <w:sz w:val="18"/>
                <w:szCs w:val="18"/>
              </w:rPr>
              <w:t xml:space="preserve"> in TigerCS</w:t>
            </w:r>
          </w:p>
        </w:tc>
        <w:tc>
          <w:tcPr>
            <w:tcW w:type="dxa" w:w="2269"/>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Noor (unchanged)</w:t>
            </w:r>
          </w:p>
        </w:tc>
        <w:tc>
          <w:tcPr>
            <w:tcW w:type="dxa" w:w="2269"/>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Ahmed</w:t>
            </w:r>
          </w:p>
        </w:tc>
      </w:tr>
      <w:tr>
        <w:trPr>
          <w:cantSplit/>
        </w:trPr>
        <w:tc>
          <w:tcPr>
            <w:tcW w:type="dxa" w:w="7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3</w:t>
            </w:r>
          </w:p>
        </w:tc>
        <w:tc>
          <w:tcPr>
            <w:tcW w:type="dxa" w:w="44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Another Genesys agent later sends an update with a different </w:t>
            </w:r>
            <w:r>
              <w:rPr>
                <w:rFonts w:ascii="Courier New" w:cs="Courier New" w:eastAsia="Courier New" w:hAnsi="Courier New"/>
                <w:color w:val="8A3B12"/>
                <w:sz w:val="16"/>
                <w:szCs w:val="16"/>
              </w:rPr>
              <w:t xml:space="preserve">agentId</w:t>
            </w:r>
          </w:p>
        </w:tc>
        <w:tc>
          <w:tcPr>
            <w:tcW w:type="dxa" w:w="226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Noor (first handler kept)</w:t>
            </w:r>
          </w:p>
        </w:tc>
        <w:tc>
          <w:tcPr>
            <w:tcW w:type="dxa" w:w="226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Ahmed</w:t>
            </w:r>
          </w:p>
        </w:tc>
      </w:tr>
    </w:tbl>
    <w:p>
      <w:pPr>
        <w:spacing w:after="120"/>
      </w:pPr>
    </w:p>
    <w:p>
      <w:pPr>
        <w:spacing w:after="120" w:before="0" w:line="276"/>
      </w:pPr>
      <w:r>
        <w:t xml:space="preserve">The only place ownership changes because of an interaction is inside TigerCS: when a TigerCS agent </w:t>
      </w:r>
      <w:r>
        <w:rPr>
          <w:b/>
          <w:bCs/>
        </w:rPr>
        <w:t xml:space="preserve">starts</w:t>
      </w:r>
      <w:r>
        <w:t xml:space="preserve"> an item from Pending Interactions (§13.6), they become the ticket owner.</w:t>
      </w:r>
    </w:p>
    <w:p>
      <w:pPr>
        <w:pStyle w:val="Heading1"/>
        <w:pageBreakBefore/>
      </w:pPr>
      <w:r>
        <w:t xml:space="preserve">13. Human Handoff</w:t>
      </w:r>
    </w:p>
    <w:p>
      <w:pPr>
        <w:spacing w:after="120" w:before="0" w:line="276"/>
      </w:pPr>
      <w:r>
        <w:t xml:space="preserve">Pending human work applies to </w:t>
      </w:r>
      <w:r>
        <w:rPr>
          <w:b/>
          <w:bCs/>
        </w:rPr>
        <w:t xml:space="preserve">every channel</w:t>
      </w:r>
      <w:r>
        <w:t xml:space="preserve">. It is not a "callback" concept: a callback is one possible continuation mode. The work is attached to the conversation's existing ticket; </w:t>
      </w:r>
      <w:r>
        <w:rPr>
          <w:b/>
          <w:bCs/>
        </w:rPr>
        <w:t xml:space="preserve">a handoff never creates a second ticket</w:t>
      </w:r>
      <w:r>
        <w:t xml:space="preserve">.</w:t>
      </w:r>
    </w:p>
    <w:p>
      <w:pPr>
        <w:pStyle w:val="Heading2"/>
        <w:keepNext/>
      </w:pPr>
      <w:r>
        <w:t xml:space="preserve">13.1 Requesting a human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E5E7EB" w:sz="4"/>
              <w:left w:val="single" w:color="E5E7EB" w:sz="4"/>
              <w:bottom w:val="single" w:color="E5E7EB" w:sz="4"/>
              <w:right w:val="single" w:color="E5E7EB" w:sz="4"/>
            </w:tcBorders>
            <w:shd w:fill="E5E7EB" w:color="auto" w:val="clear"/>
            <w:tcMar>
              <w:top w:type="dxa" w:w="70"/>
              <w:left w:type="dxa" w:w="100"/>
              <w:bottom w:type="dxa" w:w="50"/>
              <w:right w:type="dxa" w:w="100"/>
            </w:tcMar>
            <w:vAlign w:val="top"/>
          </w:tcPr>
          <w:p>
            <w:pPr>
              <w:spacing w:after="40" w:line="252"/>
            </w:pPr>
            <w:r>
              <w:rPr>
                <w:b/>
                <w:bCs/>
                <w:color w:val="1B2A3C"/>
                <w:sz w:val="16"/>
                <w:szCs w:val="16"/>
              </w:rPr>
              <w:t xml:space="preserve">Request — AI escalates to a human</w:t>
            </w:r>
          </w:p>
        </w:tc>
      </w:tr>
      <w:tr>
        <w:tc>
          <w:tcPr>
            <w:tcW w:type="dxa" w:w="9638"/>
            <w:tcBorders>
              <w:top w:val="single" w:color="E5E7EB" w:sz="4"/>
              <w:left w:val="single" w:color="E5E7EB" w:sz="4"/>
              <w:bottom w:val="single" w:color="E5E7EB" w:sz="4"/>
              <w:right w:val="single" w:color="E5E7EB" w:sz="4"/>
            </w:tcBorders>
            <w:shd w:fill="F3F4F6" w:color="auto" w:val="clear"/>
            <w:tcMar>
              <w:top w:type="dxa" w:w="100"/>
              <w:left w:type="dxa" w:w="160"/>
              <w:bottom w:type="dxa" w:w="100"/>
              <w:right w:type="dxa" w:w="120"/>
            </w:tcMar>
          </w:tcPr>
          <w:p>
            <w:pPr>
              <w:spacing w:after="0" w:line="240"/>
            </w:pPr>
            <w:r>
              <w:rPr>
                <w:rFonts w:ascii="Courier New" w:cs="Courier New" w:eastAsia="Courier New" w:hAnsi="Courier New"/>
                <w:color w:val="1F2937"/>
                <w:sz w:val="16"/>
                <w:szCs w:val="16"/>
              </w:rPr>
              <w:t xml:space="preserve">PATCH &lt;TIGERCS_BASE_URL&gt;/api/genesys/tickets/1234</w:t>
            </w:r>
          </w:p>
          <w:p>
            <w:pPr>
              <w:spacing w:after="0" w:line="240"/>
            </w:pPr>
            <w:r>
              <w:rPr>
                <w:rFonts w:ascii="Courier New" w:cs="Courier New" w:eastAsia="Courier New" w:hAnsi="Courier New"/>
                <w:color w:val="1F2937"/>
                <w:sz w:val="16"/>
                <w:szCs w:val="16"/>
              </w:rPr>
              <w:t xml:space="preserve">{</w:t>
            </w:r>
          </w:p>
          <w:p>
            <w:pPr>
              <w:spacing w:after="0" w:line="240"/>
            </w:pPr>
            <w:r>
              <w:rPr>
                <w:rFonts w:ascii="Courier New" w:cs="Courier New" w:eastAsia="Courier New" w:hAnsi="Courier New"/>
                <w:color w:val="1F2937"/>
                <w:sz w:val="16"/>
                <w:szCs w:val="16"/>
              </w:rPr>
              <w:t xml:space="preserve">  "conversationId": "&lt;GENESYS_CONVERSATION_ID&gt;",</w:t>
            </w:r>
          </w:p>
          <w:p>
            <w:pPr>
              <w:spacing w:after="0" w:line="240"/>
            </w:pPr>
            <w:r>
              <w:rPr>
                <w:rFonts w:ascii="Courier New" w:cs="Courier New" w:eastAsia="Courier New" w:hAnsi="Courier New"/>
                <w:color w:val="1F2937"/>
                <w:sz w:val="16"/>
                <w:szCs w:val="16"/>
              </w:rPr>
              <w:t xml:space="preserve">  "agentId": "&lt;GENESYS_USER_ID of the human taking over, if one is available&gt;",</w:t>
            </w:r>
          </w:p>
          <w:p>
            <w:pPr>
              <w:spacing w:after="0" w:line="240"/>
            </w:pPr>
            <w:r>
              <w:rPr>
                <w:rFonts w:ascii="Courier New" w:cs="Courier New" w:eastAsia="Courier New" w:hAnsi="Courier New"/>
                <w:color w:val="1F2937"/>
                <w:sz w:val="16"/>
                <w:szCs w:val="16"/>
              </w:rPr>
              <w:t xml:space="preserve">  "handoff": {</w:t>
            </w:r>
          </w:p>
          <w:p>
            <w:pPr>
              <w:spacing w:after="0" w:line="240"/>
            </w:pPr>
            <w:r>
              <w:rPr>
                <w:rFonts w:ascii="Courier New" w:cs="Courier New" w:eastAsia="Courier New" w:hAnsi="Courier New"/>
                <w:color w:val="1F2937"/>
                <w:sz w:val="16"/>
                <w:szCs w:val="16"/>
              </w:rPr>
              <w:t xml:space="preserve">    "required": true,</w:t>
            </w:r>
          </w:p>
          <w:p>
            <w:pPr>
              <w:spacing w:after="0" w:line="240"/>
            </w:pPr>
            <w:r>
              <w:rPr>
                <w:rFonts w:ascii="Courier New" w:cs="Courier New" w:eastAsia="Courier New" w:hAnsi="Courier New"/>
                <w:color w:val="1F2937"/>
                <w:sz w:val="16"/>
                <w:szCs w:val="16"/>
              </w:rPr>
              <w:t xml:space="preserve">    "agentAvailable": true,</w:t>
            </w:r>
          </w:p>
          <w:p>
            <w:pPr>
              <w:spacing w:after="0" w:line="240"/>
            </w:pPr>
            <w:r>
              <w:rPr>
                <w:rFonts w:ascii="Courier New" w:cs="Courier New" w:eastAsia="Courier New" w:hAnsi="Courier New"/>
                <w:color w:val="1F2937"/>
                <w:sz w:val="16"/>
                <w:szCs w:val="16"/>
              </w:rPr>
              <w:t xml:space="preserve">    "mode": "HumanTakeover",</w:t>
            </w:r>
          </w:p>
          <w:p>
            <w:pPr>
              <w:spacing w:after="0" w:line="240"/>
            </w:pPr>
            <w:r>
              <w:rPr>
                <w:rFonts w:ascii="Courier New" w:cs="Courier New" w:eastAsia="Courier New" w:hAnsi="Courier New"/>
                <w:color w:val="1F2937"/>
                <w:sz w:val="16"/>
                <w:szCs w:val="16"/>
              </w:rPr>
              <w:t xml:space="preserve">    "trigger": "AiEscalated",</w:t>
            </w:r>
          </w:p>
          <w:p>
            <w:pPr>
              <w:spacing w:after="0" w:line="240"/>
            </w:pPr>
            <w:r>
              <w:rPr>
                <w:rFonts w:ascii="Courier New" w:cs="Courier New" w:eastAsia="Courier New" w:hAnsi="Courier New"/>
                <w:color w:val="1F2937"/>
                <w:sz w:val="16"/>
                <w:szCs w:val="16"/>
              </w:rPr>
              <w:t xml:space="preserve">    "reason": "Customer asked about NOC fees",</w:t>
            </w:r>
          </w:p>
          <w:p>
            <w:pPr>
              <w:spacing w:after="0" w:line="240"/>
            </w:pPr>
            <w:r>
              <w:rPr>
                <w:rFonts w:ascii="Courier New" w:cs="Courier New" w:eastAsia="Courier New" w:hAnsi="Courier New"/>
                <w:color w:val="1F2937"/>
                <w:sz w:val="16"/>
                <w:szCs w:val="16"/>
              </w:rPr>
              <w:t xml:space="preserve">    "workItemId": "&lt;GENESYS_ROUTING_TASK_ID, if any&gt;"</w:t>
            </w:r>
          </w:p>
          <w:p>
            <w:pPr>
              <w:spacing w:after="0" w:line="240"/>
            </w:pPr>
            <w:r>
              <w:rPr>
                <w:rFonts w:ascii="Courier New" w:cs="Courier New" w:eastAsia="Courier New" w:hAnsi="Courier New"/>
                <w:color w:val="1F2937"/>
                <w:sz w:val="16"/>
                <w:szCs w:val="16"/>
              </w:rPr>
              <w:t xml:space="preserve">  }</w:t>
            </w:r>
          </w:p>
          <w:p>
            <w:pPr>
              <w:spacing w:after="0" w:line="240"/>
            </w:pPr>
            <w:r>
              <w:rPr>
                <w:rFonts w:ascii="Courier New" w:cs="Courier New" w:eastAsia="Courier New" w:hAnsi="Courier New"/>
                <w:color w:val="1F2937"/>
                <w:sz w:val="16"/>
                <w:szCs w:val="16"/>
              </w:rPr>
              <w:t xml:space="preserve">}</w:t>
            </w:r>
          </w:p>
        </w:tc>
      </w:tr>
    </w:tbl>
    <w:p>
      <w:pPr>
        <w:spacing w:after="120"/>
      </w:pPr>
    </w:p>
    <w:p>
      <w:pPr>
        <w:pStyle w:val="Heading2"/>
        <w:keepNext/>
      </w:pPr>
      <w:r>
        <w:t xml:space="preserve">13.2 Outcomes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3100"/>
        <w:gridCol w:w="2538"/>
      </w:tblGrid>
      <w:tr>
        <w:trPr>
          <w:cantSplit/>
          <w:tblHeader/>
        </w:trPr>
        <w:tc>
          <w:tcPr>
            <w:tcW w:type="dxa" w:w="40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Request</w:t>
            </w:r>
          </w:p>
        </w:tc>
        <w:tc>
          <w:tcPr>
            <w:tcW w:type="dxa" w:w="31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Resulting status</w:t>
            </w:r>
          </w:p>
        </w:tc>
        <w:tc>
          <w:tcPr>
            <w:tcW w:type="dxa" w:w="2538"/>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Visible in Pending Interactions?</w:t>
            </w:r>
          </w:p>
        </w:tc>
      </w:tr>
      <w:tr>
        <w:trPr>
          <w:cantSplit/>
        </w:trPr>
        <w:tc>
          <w:tcPr>
            <w:tcW w:type="dxa" w:w="40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required:true</w:t>
            </w:r>
            <w:r>
              <w:rPr>
                <w:sz w:val="18"/>
                <w:szCs w:val="18"/>
              </w:rPr>
              <w:t xml:space="preserve">, </w:t>
            </w:r>
            <w:r>
              <w:rPr>
                <w:rFonts w:ascii="Courier New" w:cs="Courier New" w:eastAsia="Courier New" w:hAnsi="Courier New"/>
                <w:color w:val="8A3B12"/>
                <w:sz w:val="16"/>
                <w:szCs w:val="16"/>
              </w:rPr>
              <w:t xml:space="preserve">agentAvailable:true</w:t>
            </w:r>
            <w:r>
              <w:rPr>
                <w:sz w:val="18"/>
                <w:szCs w:val="18"/>
              </w:rPr>
              <w:t xml:space="preserve"> </w:t>
            </w:r>
            <w:r>
              <w:rPr>
                <w:b/>
                <w:bCs/>
                <w:sz w:val="18"/>
                <w:szCs w:val="18"/>
              </w:rPr>
              <w:t xml:space="preserve">and</w:t>
            </w:r>
            <w:r>
              <w:rPr>
                <w:sz w:val="18"/>
                <w:szCs w:val="18"/>
              </w:rPr>
              <w:t xml:space="preserve"> top-level </w:t>
            </w:r>
            <w:r>
              <w:rPr>
                <w:rFonts w:ascii="Courier New" w:cs="Courier New" w:eastAsia="Courier New" w:hAnsi="Courier New"/>
                <w:color w:val="8A3B12"/>
                <w:sz w:val="16"/>
                <w:szCs w:val="16"/>
              </w:rPr>
              <w:t xml:space="preserve">agentId</w:t>
            </w:r>
            <w:r>
              <w:rPr>
                <w:sz w:val="18"/>
                <w:szCs w:val="18"/>
              </w:rPr>
              <w:t xml:space="preserve"> sent</w:t>
            </w:r>
          </w:p>
        </w:tc>
        <w:tc>
          <w:tcPr>
            <w:tcW w:type="dxa" w:w="31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b/>
                <w:bCs/>
                <w:sz w:val="18"/>
                <w:szCs w:val="18"/>
              </w:rPr>
              <w:t xml:space="preserve">Assigned</w:t>
            </w:r>
            <w:r>
              <w:rPr>
                <w:sz w:val="18"/>
                <w:szCs w:val="18"/>
              </w:rPr>
              <w:t xml:space="preserve"> (Genesys agent recorded)</w:t>
            </w:r>
          </w:p>
        </w:tc>
        <w:tc>
          <w:tcPr>
            <w:tcW w:type="dxa" w:w="25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Yes, as assigned</w:t>
            </w:r>
          </w:p>
        </w:tc>
      </w:tr>
      <w:tr>
        <w:trPr>
          <w:cantSplit/>
        </w:trPr>
        <w:tc>
          <w:tcPr>
            <w:tcW w:type="dxa" w:w="40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required:true</w:t>
            </w:r>
            <w:r>
              <w:rPr>
                <w:sz w:val="18"/>
                <w:szCs w:val="18"/>
              </w:rPr>
              <w:t xml:space="preserve">, </w:t>
            </w:r>
            <w:r>
              <w:rPr>
                <w:rFonts w:ascii="Courier New" w:cs="Courier New" w:eastAsia="Courier New" w:hAnsi="Courier New"/>
                <w:color w:val="8A3B12"/>
                <w:sz w:val="16"/>
                <w:szCs w:val="16"/>
              </w:rPr>
              <w:t xml:space="preserve">agentAvailable:true</w:t>
            </w:r>
            <w:r>
              <w:rPr>
                <w:sz w:val="18"/>
                <w:szCs w:val="18"/>
              </w:rPr>
              <w:t xml:space="preserve">, </w:t>
            </w:r>
            <w:r>
              <w:rPr>
                <w:b/>
                <w:bCs/>
                <w:sz w:val="18"/>
                <w:szCs w:val="18"/>
              </w:rPr>
              <w:t xml:space="preserve">no</w:t>
            </w:r>
            <w:r>
              <w:rPr>
                <w:sz w:val="18"/>
                <w:szCs w:val="18"/>
              </w:rPr>
              <w:t xml:space="preserve"> </w:t>
            </w:r>
            <w:r>
              <w:rPr>
                <w:rFonts w:ascii="Courier New" w:cs="Courier New" w:eastAsia="Courier New" w:hAnsi="Courier New"/>
                <w:color w:val="8A3B12"/>
                <w:sz w:val="16"/>
                <w:szCs w:val="16"/>
              </w:rPr>
              <w:t xml:space="preserve">agentId</w:t>
            </w:r>
          </w:p>
        </w:tc>
        <w:tc>
          <w:tcPr>
            <w:tcW w:type="dxa" w:w="31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b/>
                <w:bCs/>
                <w:sz w:val="18"/>
                <w:szCs w:val="18"/>
              </w:rPr>
              <w:t xml:space="preserve">WaitingForAgent</w:t>
            </w:r>
          </w:p>
        </w:tc>
        <w:tc>
          <w:tcPr>
            <w:tcW w:type="dxa" w:w="25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Yes</w:t>
            </w:r>
          </w:p>
        </w:tc>
      </w:tr>
      <w:tr>
        <w:trPr>
          <w:cantSplit/>
        </w:trPr>
        <w:tc>
          <w:tcPr>
            <w:tcW w:type="dxa" w:w="40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required:true</w:t>
            </w:r>
            <w:r>
              <w:rPr>
                <w:sz w:val="18"/>
                <w:szCs w:val="18"/>
              </w:rPr>
              <w:t xml:space="preserve">, </w:t>
            </w:r>
            <w:r>
              <w:rPr>
                <w:rFonts w:ascii="Courier New" w:cs="Courier New" w:eastAsia="Courier New" w:hAnsi="Courier New"/>
                <w:color w:val="8A3B12"/>
                <w:sz w:val="16"/>
                <w:szCs w:val="16"/>
              </w:rPr>
              <w:t xml:space="preserve">agentAvailable:false</w:t>
            </w:r>
          </w:p>
        </w:tc>
        <w:tc>
          <w:tcPr>
            <w:tcW w:type="dxa" w:w="31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b/>
                <w:bCs/>
                <w:sz w:val="18"/>
                <w:szCs w:val="18"/>
              </w:rPr>
              <w:t xml:space="preserve">WaitingForAgent</w:t>
            </w:r>
          </w:p>
        </w:tc>
        <w:tc>
          <w:tcPr>
            <w:tcW w:type="dxa" w:w="25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Yes: the agent work list</w:t>
            </w:r>
          </w:p>
        </w:tc>
      </w:tr>
      <w:tr>
        <w:trPr>
          <w:cantSplit/>
        </w:trPr>
        <w:tc>
          <w:tcPr>
            <w:tcW w:type="dxa" w:w="40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Later: </w:t>
            </w:r>
            <w:r>
              <w:rPr>
                <w:rFonts w:ascii="Courier New" w:cs="Courier New" w:eastAsia="Courier New" w:hAnsi="Courier New"/>
                <w:color w:val="8A3B12"/>
                <w:sz w:val="16"/>
                <w:szCs w:val="16"/>
              </w:rPr>
              <w:t xml:space="preserve">handoff.assignedAgentId</w:t>
            </w:r>
            <w:r>
              <w:rPr>
                <w:sz w:val="18"/>
                <w:szCs w:val="18"/>
              </w:rPr>
              <w:t xml:space="preserve"> = Genesys agent who took it</w:t>
            </w:r>
          </w:p>
        </w:tc>
        <w:tc>
          <w:tcPr>
            <w:tcW w:type="dxa" w:w="31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WaitingForAgent → </w:t>
            </w:r>
            <w:r>
              <w:rPr>
                <w:b/>
                <w:bCs/>
                <w:sz w:val="18"/>
                <w:szCs w:val="18"/>
              </w:rPr>
              <w:t xml:space="preserve">Assigned</w:t>
            </w:r>
          </w:p>
        </w:tc>
        <w:tc>
          <w:tcPr>
            <w:tcW w:type="dxa" w:w="25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Yes, as assigned</w:t>
            </w:r>
          </w:p>
        </w:tc>
      </w:tr>
      <w:tr>
        <w:trPr>
          <w:cantSplit/>
        </w:trPr>
        <w:tc>
          <w:tcPr>
            <w:tcW w:type="dxa" w:w="40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required:false</w:t>
            </w:r>
            <w:r>
              <w:rPr>
                <w:sz w:val="18"/>
                <w:szCs w:val="18"/>
              </w:rPr>
              <w:t xml:space="preserve"> + </w:t>
            </w:r>
            <w:r>
              <w:rPr>
                <w:rFonts w:ascii="Courier New" w:cs="Courier New" w:eastAsia="Courier New" w:hAnsi="Courier New"/>
                <w:color w:val="8A3B12"/>
                <w:sz w:val="16"/>
                <w:szCs w:val="16"/>
              </w:rPr>
              <w:t xml:space="preserve">reason</w:t>
            </w:r>
            <w:r>
              <w:rPr>
                <w:sz w:val="18"/>
                <w:szCs w:val="18"/>
              </w:rPr>
              <w:t xml:space="preserve"> (AI resumed / no longer needed)</w:t>
            </w:r>
          </w:p>
        </w:tc>
        <w:tc>
          <w:tcPr>
            <w:tcW w:type="dxa" w:w="31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b/>
                <w:bCs/>
                <w:sz w:val="18"/>
                <w:szCs w:val="18"/>
              </w:rPr>
              <w:t xml:space="preserve">Cancelled</w:t>
            </w:r>
            <w:r>
              <w:rPr>
                <w:sz w:val="18"/>
                <w:szCs w:val="18"/>
              </w:rPr>
              <w:t xml:space="preserve">; ticket untouched</w:t>
            </w:r>
          </w:p>
        </w:tc>
        <w:tc>
          <w:tcPr>
            <w:tcW w:type="dxa" w:w="25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No (resolved)</w:t>
            </w:r>
          </w:p>
        </w:tc>
      </w:tr>
      <w:tr>
        <w:trPr>
          <w:cantSplit/>
        </w:trPr>
        <w:tc>
          <w:tcPr>
            <w:tcW w:type="dxa" w:w="40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handoff.required</w:t>
            </w:r>
            <w:r>
              <w:rPr>
                <w:sz w:val="18"/>
                <w:szCs w:val="18"/>
              </w:rPr>
              <w:t xml:space="preserve"> omitted</w:t>
            </w:r>
          </w:p>
        </w:tc>
        <w:tc>
          <w:tcPr>
            <w:tcW w:type="dxa" w:w="31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No request or cancellation (e.g. an assignment-only update)</w:t>
            </w:r>
          </w:p>
        </w:tc>
        <w:tc>
          <w:tcPr>
            <w:tcW w:type="dxa" w:w="25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Unchanged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EF3FB" w:sz="4"/>
              <w:left w:val="single" w:color="EEF3FB" w:sz="4"/>
              <w:bottom w:val="single" w:color="EEF3FB" w:sz="4"/>
              <w:right w:val="single" w:color="EEF3FB" w:sz="4"/>
            </w:tcBorders>
            <w:shd w:fill="EEF3FB" w:color="auto" w:val="clear"/>
            <w:tcMar>
              <w:top w:type="dxa" w:w="120"/>
              <w:left w:type="dxa" w:w="180"/>
              <w:bottom w:type="dxa" w:w="100"/>
              <w:right w:type="dxa" w:w="180"/>
            </w:tcMar>
          </w:tcPr>
          <w:p>
            <w:pPr>
              <w:spacing w:after="60"/>
            </w:pPr>
            <w:r>
              <w:rPr>
                <w:b/>
                <w:bCs/>
                <w:color w:val="2563EB"/>
                <w:sz w:val="18"/>
                <w:szCs w:val="18"/>
              </w:rPr>
              <w:t xml:space="preserve">NOTE — </w:t>
            </w:r>
            <w:r>
              <w:rPr>
                <w:b/>
                <w:bCs/>
                <w:color w:val="1B2A3C"/>
                <w:sz w:val="20"/>
                <w:szCs w:val="20"/>
              </w:rPr>
              <w:t xml:space="preserve">Two agent fields</w:t>
            </w:r>
          </w:p>
          <w:p>
            <w:pPr>
              <w:spacing w:after="50" w:line="264"/>
            </w:pPr>
            <w:r>
              <w:rPr>
                <w:sz w:val="19"/>
                <w:szCs w:val="19"/>
              </w:rPr>
              <w:t xml:space="preserve">The top-level </w:t>
            </w:r>
            <w:r>
              <w:rPr>
                <w:rFonts w:ascii="Courier New" w:cs="Courier New" w:eastAsia="Courier New" w:hAnsi="Courier New"/>
                <w:color w:val="8A3B12"/>
                <w:sz w:val="17"/>
                <w:szCs w:val="17"/>
              </w:rPr>
              <w:t xml:space="preserve">agentId</w:t>
            </w:r>
            <w:r>
              <w:rPr>
                <w:sz w:val="19"/>
                <w:szCs w:val="19"/>
              </w:rPr>
              <w:t xml:space="preserve"> names the agent handling the conversation (and, with </w:t>
            </w:r>
            <w:r>
              <w:rPr>
                <w:rFonts w:ascii="Courier New" w:cs="Courier New" w:eastAsia="Courier New" w:hAnsi="Courier New"/>
                <w:color w:val="8A3B12"/>
                <w:sz w:val="17"/>
                <w:szCs w:val="17"/>
              </w:rPr>
              <w:t xml:space="preserve">agentAvailable:true</w:t>
            </w:r>
            <w:r>
              <w:rPr>
                <w:sz w:val="19"/>
                <w:szCs w:val="19"/>
              </w:rPr>
              <w:t xml:space="preserve">, the agent it is handed to). </w:t>
            </w:r>
            <w:r>
              <w:rPr>
                <w:rFonts w:ascii="Courier New" w:cs="Courier New" w:eastAsia="Courier New" w:hAnsi="Courier New"/>
                <w:color w:val="8A3B12"/>
                <w:sz w:val="17"/>
                <w:szCs w:val="17"/>
              </w:rPr>
              <w:t xml:space="preserve">handoff.assignedAgentId</w:t>
            </w:r>
            <w:r>
              <w:rPr>
                <w:sz w:val="19"/>
                <w:szCs w:val="19"/>
              </w:rPr>
              <w:t xml:space="preserve"> reports that a Genesys agent took </w:t>
            </w:r>
            <w:r>
              <w:rPr>
                <w:b/>
                <w:bCs/>
                <w:sz w:val="19"/>
                <w:szCs w:val="19"/>
              </w:rPr>
              <w:t xml:space="preserve">already-outstanding</w:t>
            </w:r>
            <w:r>
              <w:rPr>
                <w:sz w:val="19"/>
                <w:szCs w:val="19"/>
              </w:rPr>
              <w:t xml:space="preserve"> work; it requires an open work item (otherwise </w:t>
            </w:r>
            <w:r>
              <w:rPr>
                <w:rFonts w:ascii="Courier New" w:cs="Courier New" w:eastAsia="Courier New" w:hAnsi="Courier New"/>
                <w:color w:val="8A3B12"/>
                <w:sz w:val="17"/>
                <w:szCs w:val="17"/>
              </w:rPr>
              <w:t xml:space="preserve">422</w:t>
            </w:r>
            <w:r>
              <w:rPr>
                <w:sz w:val="19"/>
                <w:szCs w:val="19"/>
              </w:rPr>
              <w:t xml:space="preserve">). The assigned Genesys ID is stored as-is; the TigerCS employee on the work item stays empty until a TigerCS agent starts it.</w:t>
            </w:r>
          </w:p>
        </w:tc>
      </w:tr>
    </w:tbl>
    <w:p>
      <w:pPr>
        <w:spacing w:after="140"/>
      </w:pPr>
    </w:p>
    <w:p>
      <w:pPr>
        <w:pStyle w:val="Heading2"/>
        <w:keepNext/>
      </w:pPr>
      <w:r>
        <w:t xml:space="preserve">13.3 Supported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4300"/>
        <w:gridCol w:w="3738"/>
      </w:tblGrid>
      <w:tr>
        <w:trPr>
          <w:cantSplit/>
          <w:tblHeader/>
        </w:trPr>
        <w:tc>
          <w:tcPr>
            <w:tcW w:type="dxa" w:w="16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Field</w:t>
            </w:r>
          </w:p>
        </w:tc>
        <w:tc>
          <w:tcPr>
            <w:tcW w:type="dxa" w:w="43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Allowed values</w:t>
            </w:r>
          </w:p>
        </w:tc>
        <w:tc>
          <w:tcPr>
            <w:tcW w:type="dxa" w:w="3738"/>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Notes</w:t>
            </w:r>
          </w:p>
        </w:tc>
      </w:tr>
      <w:tr>
        <w:trPr>
          <w:cantSplit/>
        </w:trPr>
        <w:tc>
          <w:tcPr>
            <w:tcW w:type="dxa" w:w="16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mode</w:t>
            </w:r>
          </w:p>
        </w:tc>
        <w:tc>
          <w:tcPr>
            <w:tcW w:type="dxa" w:w="43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Callback</w:t>
            </w:r>
            <w:r>
              <w:rPr>
                <w:sz w:val="18"/>
                <w:szCs w:val="18"/>
              </w:rPr>
              <w:t xml:space="preserve"> · </w:t>
            </w:r>
            <w:r>
              <w:rPr>
                <w:rFonts w:ascii="Courier New" w:cs="Courier New" w:eastAsia="Courier New" w:hAnsi="Courier New"/>
                <w:color w:val="8A3B12"/>
                <w:sz w:val="16"/>
                <w:szCs w:val="16"/>
              </w:rPr>
              <w:t xml:space="preserve">ContinueChat</w:t>
            </w:r>
            <w:r>
              <w:rPr>
                <w:sz w:val="18"/>
                <w:szCs w:val="18"/>
              </w:rPr>
              <w:t xml:space="preserve"> · </w:t>
            </w:r>
            <w:r>
              <w:rPr>
                <w:rFonts w:ascii="Courier New" w:cs="Courier New" w:eastAsia="Courier New" w:hAnsi="Courier New"/>
                <w:color w:val="8A3B12"/>
                <w:sz w:val="16"/>
                <w:szCs w:val="16"/>
              </w:rPr>
              <w:t xml:space="preserve">ReplyInChannel</w:t>
            </w:r>
            <w:r>
              <w:rPr>
                <w:sz w:val="18"/>
                <w:szCs w:val="18"/>
              </w:rPr>
              <w:t xml:space="preserve"> · </w:t>
            </w:r>
            <w:r>
              <w:rPr>
                <w:rFonts w:ascii="Courier New" w:cs="Courier New" w:eastAsia="Courier New" w:hAnsi="Courier New"/>
                <w:color w:val="8A3B12"/>
                <w:sz w:val="16"/>
                <w:szCs w:val="16"/>
              </w:rPr>
              <w:t xml:space="preserve">HumanTakeover</w:t>
            </w:r>
          </w:p>
        </w:tc>
        <w:tc>
          <w:tcPr>
            <w:tcW w:type="dxa" w:w="37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Optional. Omit unless Genesys actually knows it; never inferred from the channel. Unknown → </w:t>
            </w:r>
            <w:r>
              <w:rPr>
                <w:rFonts w:ascii="Courier New" w:cs="Courier New" w:eastAsia="Courier New" w:hAnsi="Courier New"/>
                <w:color w:val="8A3B12"/>
                <w:sz w:val="16"/>
                <w:szCs w:val="16"/>
              </w:rPr>
              <w:t xml:space="preserve">400</w:t>
            </w:r>
            <w:r>
              <w:rPr>
                <w:sz w:val="18"/>
                <w:szCs w:val="18"/>
              </w:rPr>
              <w:t xml:space="preserve">.</w:t>
            </w:r>
          </w:p>
        </w:tc>
      </w:tr>
      <w:tr>
        <w:trPr>
          <w:cantSplit/>
        </w:trPr>
        <w:tc>
          <w:tcPr>
            <w:tcW w:type="dxa" w:w="16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trigger</w:t>
            </w:r>
          </w:p>
        </w:tc>
        <w:tc>
          <w:tcPr>
            <w:tcW w:type="dxa" w:w="43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CustomerRequestedHuman</w:t>
            </w:r>
            <w:r>
              <w:rPr>
                <w:sz w:val="18"/>
                <w:szCs w:val="18"/>
              </w:rPr>
              <w:t xml:space="preserve"> · </w:t>
            </w:r>
            <w:r>
              <w:rPr>
                <w:rFonts w:ascii="Courier New" w:cs="Courier New" w:eastAsia="Courier New" w:hAnsi="Courier New"/>
                <w:color w:val="8A3B12"/>
                <w:sz w:val="16"/>
                <w:szCs w:val="16"/>
              </w:rPr>
              <w:t xml:space="preserve">AiConnectionLost</w:t>
            </w:r>
            <w:r>
              <w:rPr>
                <w:sz w:val="18"/>
                <w:szCs w:val="18"/>
              </w:rPr>
              <w:t xml:space="preserve"> · </w:t>
            </w:r>
            <w:r>
              <w:rPr>
                <w:rFonts w:ascii="Courier New" w:cs="Courier New" w:eastAsia="Courier New" w:hAnsi="Courier New"/>
                <w:color w:val="8A3B12"/>
                <w:sz w:val="16"/>
                <w:szCs w:val="16"/>
              </w:rPr>
              <w:t xml:space="preserve">AiEscalated</w:t>
            </w:r>
            <w:r>
              <w:rPr>
                <w:sz w:val="18"/>
                <w:szCs w:val="18"/>
              </w:rPr>
              <w:t xml:space="preserve"> · </w:t>
            </w:r>
            <w:r>
              <w:rPr>
                <w:rFonts w:ascii="Courier New" w:cs="Courier New" w:eastAsia="Courier New" w:hAnsi="Courier New"/>
                <w:color w:val="8A3B12"/>
                <w:sz w:val="16"/>
                <w:szCs w:val="16"/>
              </w:rPr>
              <w:t xml:space="preserve">RoutingDecision</w:t>
            </w:r>
            <w:r>
              <w:rPr>
                <w:sz w:val="18"/>
                <w:szCs w:val="18"/>
              </w:rPr>
              <w:t xml:space="preserve"> · </w:t>
            </w:r>
            <w:r>
              <w:rPr>
                <w:rFonts w:ascii="Courier New" w:cs="Courier New" w:eastAsia="Courier New" w:hAnsi="Courier New"/>
                <w:color w:val="8A3B12"/>
                <w:sz w:val="16"/>
                <w:szCs w:val="16"/>
              </w:rPr>
              <w:t xml:space="preserve">AgentTransfer</w:t>
            </w:r>
          </w:p>
        </w:tc>
        <w:tc>
          <w:tcPr>
            <w:tcW w:type="dxa" w:w="37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Optional. Omit unless stated. Unknown value: see §14 note.</w:t>
            </w:r>
          </w:p>
        </w:tc>
      </w:tr>
      <w:tr>
        <w:trPr>
          <w:cantSplit/>
        </w:trPr>
        <w:tc>
          <w:tcPr>
            <w:tcW w:type="dxa" w:w="16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reason</w:t>
            </w:r>
          </w:p>
        </w:tc>
        <w:tc>
          <w:tcPr>
            <w:tcW w:type="dxa" w:w="43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free text</w:t>
            </w:r>
          </w:p>
        </w:tc>
        <w:tc>
          <w:tcPr>
            <w:tcW w:type="dxa" w:w="37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Why a human is needed. </w:t>
            </w:r>
            <w:r>
              <w:rPr>
                <w:b/>
                <w:bCs/>
                <w:sz w:val="18"/>
                <w:szCs w:val="18"/>
              </w:rPr>
              <w:t xml:space="preserve">Required</w:t>
            </w:r>
            <w:r>
              <w:rPr>
                <w:sz w:val="18"/>
                <w:szCs w:val="18"/>
              </w:rPr>
              <w:t xml:space="preserve"> when </w:t>
            </w:r>
            <w:r>
              <w:rPr>
                <w:rFonts w:ascii="Courier New" w:cs="Courier New" w:eastAsia="Courier New" w:hAnsi="Courier New"/>
                <w:color w:val="8A3B12"/>
                <w:sz w:val="16"/>
                <w:szCs w:val="16"/>
              </w:rPr>
              <w:t xml:space="preserve">required:false</w:t>
            </w:r>
            <w:r>
              <w:rPr>
                <w:sz w:val="18"/>
                <w:szCs w:val="18"/>
              </w:rPr>
              <w:t xml:space="preserve">.</w:t>
            </w:r>
          </w:p>
        </w:tc>
      </w:tr>
      <w:tr>
        <w:trPr>
          <w:cantSplit/>
        </w:trPr>
        <w:tc>
          <w:tcPr>
            <w:tcW w:type="dxa" w:w="16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workItemId</w:t>
            </w:r>
          </w:p>
        </w:tc>
        <w:tc>
          <w:tcPr>
            <w:tcW w:type="dxa" w:w="43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Genesys routing task ID</w:t>
            </w:r>
          </w:p>
        </w:tc>
        <w:tc>
          <w:tcPr>
            <w:tcW w:type="dxa" w:w="37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Optional; the stronger idempotency key when available.</w:t>
            </w:r>
          </w:p>
        </w:tc>
      </w:tr>
    </w:tbl>
    <w:p>
      <w:pPr>
        <w:spacing w:after="120"/>
      </w:pPr>
    </w:p>
    <w:p>
      <w:pPr>
        <w:pStyle w:val="Heading2"/>
        <w:keepNext/>
      </w:pPr>
      <w:r>
        <w:t xml:space="preserve">13.4 Statuses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600"/>
        <w:gridCol w:w="3038"/>
      </w:tblGrid>
      <w:tr>
        <w:trPr>
          <w:cantSplit/>
          <w:tblHeader/>
        </w:trPr>
        <w:tc>
          <w:tcPr>
            <w:tcW w:type="dxa" w:w="20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Status</w:t>
            </w:r>
          </w:p>
        </w:tc>
        <w:tc>
          <w:tcPr>
            <w:tcW w:type="dxa" w:w="46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Meaning</w:t>
            </w:r>
          </w:p>
        </w:tc>
        <w:tc>
          <w:tcPr>
            <w:tcW w:type="dxa" w:w="3038"/>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Set by</w:t>
            </w:r>
          </w:p>
        </w:tc>
      </w:tr>
      <w:tr>
        <w:trPr>
          <w:cantSplit/>
        </w:trPr>
        <w:tc>
          <w:tcPr>
            <w:tcW w:type="dxa" w:w="20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WaitingForAgent</w:t>
            </w:r>
          </w:p>
        </w:tc>
        <w:tc>
          <w:tcPr>
            <w:tcW w:type="dxa" w:w="46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A human is needed and nobody has taken it</w:t>
            </w:r>
          </w:p>
        </w:tc>
        <w:tc>
          <w:tcPr>
            <w:tcW w:type="dxa" w:w="3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Genesys (or the TigerCS AI safety net)</w:t>
            </w:r>
          </w:p>
        </w:tc>
      </w:tr>
      <w:tr>
        <w:trPr>
          <w:cantSplit/>
        </w:trPr>
        <w:tc>
          <w:tcPr>
            <w:tcW w:type="dxa" w:w="20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Assigned</w:t>
            </w:r>
          </w:p>
        </w:tc>
        <w:tc>
          <w:tcPr>
            <w:tcW w:type="dxa" w:w="46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An agent is named but work has not started</w:t>
            </w:r>
          </w:p>
        </w:tc>
        <w:tc>
          <w:tcPr>
            <w:tcW w:type="dxa" w:w="30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Genesys routing, or TigerCS</w:t>
            </w:r>
          </w:p>
        </w:tc>
      </w:tr>
      <w:tr>
        <w:trPr>
          <w:cantSplit/>
        </w:trPr>
        <w:tc>
          <w:tcPr>
            <w:tcW w:type="dxa" w:w="20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InProgress</w:t>
            </w:r>
          </w:p>
        </w:tc>
        <w:tc>
          <w:tcPr>
            <w:tcW w:type="dxa" w:w="46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A TigerCS agent is actively handling it</w:t>
            </w:r>
          </w:p>
        </w:tc>
        <w:tc>
          <w:tcPr>
            <w:tcW w:type="dxa" w:w="3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TigerCS agent (Start)</w:t>
            </w:r>
          </w:p>
        </w:tc>
      </w:tr>
      <w:tr>
        <w:trPr>
          <w:cantSplit/>
        </w:trPr>
        <w:tc>
          <w:tcPr>
            <w:tcW w:type="dxa" w:w="20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Completed</w:t>
            </w:r>
          </w:p>
        </w:tc>
        <w:tc>
          <w:tcPr>
            <w:tcW w:type="dxa" w:w="46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The human work is done; </w:t>
            </w:r>
            <w:r>
              <w:rPr>
                <w:b/>
                <w:bCs/>
                <w:sz w:val="18"/>
                <w:szCs w:val="18"/>
              </w:rPr>
              <w:t xml:space="preserve">the ticket is not closed</w:t>
            </w:r>
          </w:p>
        </w:tc>
        <w:tc>
          <w:tcPr>
            <w:tcW w:type="dxa" w:w="30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TigerCS agent (Complete)</w:t>
            </w:r>
          </w:p>
        </w:tc>
      </w:tr>
      <w:tr>
        <w:trPr>
          <w:cantSplit/>
        </w:trPr>
        <w:tc>
          <w:tcPr>
            <w:tcW w:type="dxa" w:w="20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6"/>
                <w:szCs w:val="16"/>
              </w:rPr>
              <w:t xml:space="preserve">Cancelled</w:t>
            </w:r>
          </w:p>
        </w:tc>
        <w:tc>
          <w:tcPr>
            <w:tcW w:type="dxa" w:w="46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The human work is no longer needed</w:t>
            </w:r>
          </w:p>
        </w:tc>
        <w:tc>
          <w:tcPr>
            <w:tcW w:type="dxa" w:w="3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Genesys (</w:t>
            </w:r>
            <w:r>
              <w:rPr>
                <w:rFonts w:ascii="Courier New" w:cs="Courier New" w:eastAsia="Courier New" w:hAnsi="Courier New"/>
                <w:color w:val="8A3B12"/>
                <w:sz w:val="16"/>
                <w:szCs w:val="16"/>
              </w:rPr>
              <w:t xml:space="preserve">required:false</w:t>
            </w:r>
            <w:r>
              <w:rPr>
                <w:sz w:val="18"/>
                <w:szCs w:val="18"/>
              </w:rPr>
              <w:t xml:space="preserve">) or TigerCS agent</w:t>
            </w:r>
          </w:p>
        </w:tc>
      </w:tr>
    </w:tbl>
    <w:p>
      <w:pPr>
        <w:spacing w:after="120"/>
      </w:pPr>
    </w:p>
    <w:p>
      <w:pPr>
        <w:pStyle w:val="Heading2"/>
        <w:keepNext/>
      </w:pPr>
      <w:r>
        <w:t xml:space="preserve">13.5 Idempotency</w:t>
      </w:r>
    </w:p>
    <w:p>
      <w:pPr>
        <w:pStyle w:val="ListParagraph"/>
        <w:numPr>
          <w:ilvl w:val="0"/>
          <w:numId w:val="2"/>
        </w:numPr>
        <w:spacing w:after="60" w:line="264"/>
      </w:pPr>
      <w:r>
        <w:t xml:space="preserve">At most </w:t>
      </w:r>
      <w:r>
        <w:rPr>
          <w:b/>
          <w:bCs/>
        </w:rPr>
        <w:t xml:space="preserve">one outstanding</w:t>
      </w:r>
      <w:r>
        <w:t xml:space="preserve"> work item per conversation. A repeated </w:t>
      </w:r>
      <w:r>
        <w:rPr>
          <w:rFonts w:ascii="Courier New" w:cs="Courier New" w:eastAsia="Courier New" w:hAnsi="Courier New"/>
          <w:color w:val="8A3B12"/>
          <w:sz w:val="18"/>
          <w:szCs w:val="18"/>
        </w:rPr>
        <w:t xml:space="preserve">required:true</w:t>
      </w:r>
      <w:r>
        <w:t xml:space="preserve"> returns that same item (enforced by a filtered unique index, so concurrent requests are safe).</w:t>
      </w:r>
    </w:p>
    <w:p>
      <w:pPr>
        <w:pStyle w:val="ListParagraph"/>
        <w:numPr>
          <w:ilvl w:val="0"/>
          <w:numId w:val="2"/>
        </w:numPr>
        <w:spacing w:after="60" w:line="264"/>
      </w:pPr>
      <w:r>
        <w:t xml:space="preserve">When </w:t>
      </w:r>
      <w:r>
        <w:rPr>
          <w:rFonts w:ascii="Courier New" w:cs="Courier New" w:eastAsia="Courier New" w:hAnsi="Courier New"/>
          <w:color w:val="8A3B12"/>
          <w:sz w:val="18"/>
          <w:szCs w:val="18"/>
        </w:rPr>
        <w:t xml:space="preserve">workItemId</w:t>
      </w:r>
      <w:r>
        <w:t xml:space="preserve"> is supplied it is checked first.</w:t>
      </w:r>
    </w:p>
    <w:p>
      <w:pPr>
        <w:pStyle w:val="ListParagraph"/>
        <w:numPr>
          <w:ilvl w:val="0"/>
          <w:numId w:val="2"/>
        </w:numPr>
        <w:spacing w:after="60" w:line="264"/>
      </w:pPr>
      <w:r>
        <w:t xml:space="preserve">A repeated assignment of the same agent changes nothing. A stand-down when nothing is outstanding still returns </w:t>
      </w:r>
      <w:r>
        <w:rPr>
          <w:rFonts w:ascii="Courier New" w:cs="Courier New" w:eastAsia="Courier New" w:hAnsi="Courier New"/>
          <w:color w:val="8A3B12"/>
          <w:sz w:val="18"/>
          <w:szCs w:val="18"/>
        </w:rPr>
        <w:t xml:space="preserve">200</w:t>
      </w:r>
      <w:r>
        <w:t xml:space="preserve">.</w:t>
      </w:r>
    </w:p>
    <w:p>
      <w:pPr>
        <w:pStyle w:val="Heading2"/>
        <w:keepNext/>
      </w:pPr>
      <w:r>
        <w:t xml:space="preserve">13.6 Pending Interactions (TigerCS)</w:t>
      </w:r>
    </w:p>
    <w:p>
      <w:pPr>
        <w:pStyle w:val="ListParagraph"/>
        <w:numPr>
          <w:ilvl w:val="0"/>
          <w:numId w:val="2"/>
        </w:numPr>
        <w:spacing w:after="60" w:line="264"/>
      </w:pPr>
      <w:r>
        <w:t xml:space="preserve">The TigerCS agent work list of outstanding human work across all channels (website chats a bot could not finish, WhatsApp threads, social messages, callbacks and so on), longest wait first, scoped to the agent's visible departments.</w:t>
      </w:r>
    </w:p>
    <w:p>
      <w:pPr>
        <w:pStyle w:val="ListParagraph"/>
        <w:numPr>
          <w:ilvl w:val="0"/>
          <w:numId w:val="2"/>
        </w:numPr>
        <w:spacing w:after="60" w:line="264"/>
      </w:pPr>
      <w:r>
        <w:t xml:space="preserve">A TigerCS agent </w:t>
      </w:r>
      <w:r>
        <w:rPr>
          <w:b/>
          <w:bCs/>
        </w:rPr>
        <w:t xml:space="preserve">Starts</w:t>
      </w:r>
      <w:r>
        <w:t xml:space="preserve"> an item (it becomes theirs, they become ticket owner, and an Open ticket moves to In Progress), then </w:t>
      </w:r>
      <w:r>
        <w:rPr>
          <w:b/>
          <w:bCs/>
        </w:rPr>
        <w:t xml:space="preserve">Completes</w:t>
      </w:r>
      <w:r>
        <w:t xml:space="preserve"> or </w:t>
      </w:r>
      <w:r>
        <w:rPr>
          <w:b/>
          <w:bCs/>
        </w:rPr>
        <w:t xml:space="preserve">Cancels</w:t>
      </w:r>
      <w:r>
        <w:t xml:space="preserve"> it. Completing never closes the ticket.</w:t>
      </w:r>
    </w:p>
    <w:p>
      <w:pPr>
        <w:pStyle w:val="ListParagraph"/>
        <w:numPr>
          <w:ilvl w:val="0"/>
          <w:numId w:val="2"/>
        </w:numPr>
        <w:spacing w:after="60" w:line="264"/>
      </w:pPr>
      <w:r>
        <w:t xml:space="preserve">TigerCS has no "call" or "reply" button. Genesys still performs any callback or message delivery.</w:t>
      </w:r>
    </w:p>
    <w:p>
      <w:pPr>
        <w:pStyle w:val="ListParagraph"/>
        <w:numPr>
          <w:ilvl w:val="0"/>
          <w:numId w:val="2"/>
        </w:numPr>
        <w:spacing w:after="60" w:line="264"/>
      </w:pPr>
      <w:r>
        <w:t xml:space="preserve">Ending the conversation does </w:t>
      </w:r>
      <w:r>
        <w:rPr>
          <w:b/>
          <w:bCs/>
        </w:rPr>
        <w:t xml:space="preserve">not</w:t>
      </w:r>
      <w:r>
        <w:t xml:space="preserve"> resolve outstanding work. The update response keeps reporting </w:t>
      </w:r>
      <w:r>
        <w:rPr>
          <w:rFonts w:ascii="Courier New" w:cs="Courier New" w:eastAsia="Courier New" w:hAnsi="Courier New"/>
          <w:color w:val="8A3B12"/>
          <w:sz w:val="18"/>
          <w:szCs w:val="18"/>
        </w:rPr>
        <w:t xml:space="preserve">handoffStatus</w:t>
      </w:r>
      <w:r>
        <w:t xml:space="preserve"> so Genesys can see it is still pending.</w:t>
      </w:r>
    </w:p>
    <w:p>
      <w:pPr>
        <w:pStyle w:val="Heading1"/>
        <w:pageBreakBefore/>
      </w:pPr>
      <w:r>
        <w:t xml:space="preserve">14. Error Handling</w:t>
      </w:r>
    </w:p>
    <w:p>
      <w:pPr>
        <w:spacing w:after="120" w:before="0" w:line="276"/>
      </w:pPr>
      <w:r>
        <w:t xml:space="preserve">Errors use RFC 7807 ProblemDetails (</w:t>
      </w:r>
      <w:r>
        <w:rPr>
          <w:rFonts w:ascii="Courier New" w:cs="Courier New" w:eastAsia="Courier New" w:hAnsi="Courier New"/>
          <w:color w:val="8A3B12"/>
          <w:sz w:val="18"/>
          <w:szCs w:val="18"/>
        </w:rPr>
        <w:t xml:space="preserve">application/problem+json</w:t>
      </w:r>
      <w:r>
        <w:t xml:space="preserve">). Branch on the HTTP status and, where present, the </w:t>
      </w:r>
      <w:r>
        <w:rPr>
          <w:rFonts w:ascii="Courier New" w:cs="Courier New" w:eastAsia="Courier New" w:hAnsi="Courier New"/>
          <w:color w:val="8A3B12"/>
          <w:sz w:val="18"/>
          <w:szCs w:val="18"/>
        </w:rPr>
        <w:t xml:space="preserve">code</w:t>
      </w:r>
      <w:r>
        <w:t xml:space="preserve"> member. </w:t>
      </w:r>
      <w:r>
        <w:rPr>
          <w:rFonts w:ascii="Courier New" w:cs="Courier New" w:eastAsia="Courier New" w:hAnsi="Courier New"/>
          <w:color w:val="8A3B12"/>
          <w:sz w:val="18"/>
          <w:szCs w:val="18"/>
        </w:rPr>
        <w:t xml:space="preserve">title</w:t>
      </w:r>
      <w:r>
        <w:t xml:space="preserve"> and </w:t>
      </w:r>
      <w:r>
        <w:rPr>
          <w:rFonts w:ascii="Courier New" w:cs="Courier New" w:eastAsia="Courier New" w:hAnsi="Courier New"/>
          <w:color w:val="8A3B12"/>
          <w:sz w:val="18"/>
          <w:szCs w:val="18"/>
        </w:rPr>
        <w:t xml:space="preserve">detail</w:t>
      </w:r>
      <w:r>
        <w:t xml:space="preserve"> are human-readable and may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E5E7EB" w:sz="4"/>
              <w:left w:val="single" w:color="E5E7EB" w:sz="4"/>
              <w:bottom w:val="single" w:color="E5E7EB" w:sz="4"/>
              <w:right w:val="single" w:color="E5E7EB" w:sz="4"/>
            </w:tcBorders>
            <w:shd w:fill="E5E7EB" w:color="auto" w:val="clear"/>
            <w:tcMar>
              <w:top w:type="dxa" w:w="70"/>
              <w:left w:type="dxa" w:w="100"/>
              <w:bottom w:type="dxa" w:w="50"/>
              <w:right w:type="dxa" w:w="100"/>
            </w:tcMar>
            <w:vAlign w:val="top"/>
          </w:tcPr>
          <w:p>
            <w:pPr>
              <w:spacing w:after="40" w:line="252"/>
            </w:pPr>
            <w:r>
              <w:rPr>
                <w:b/>
                <w:bCs/>
                <w:color w:val="1B2A3C"/>
                <w:sz w:val="16"/>
                <w:szCs w:val="16"/>
              </w:rPr>
              <w:t xml:space="preserve">Example error bodies</w:t>
            </w:r>
          </w:p>
        </w:tc>
      </w:tr>
      <w:tr>
        <w:tc>
          <w:tcPr>
            <w:tcW w:type="dxa" w:w="9638"/>
            <w:tcBorders>
              <w:top w:val="single" w:color="E5E7EB" w:sz="4"/>
              <w:left w:val="single" w:color="E5E7EB" w:sz="4"/>
              <w:bottom w:val="single" w:color="E5E7EB" w:sz="4"/>
              <w:right w:val="single" w:color="E5E7EB" w:sz="4"/>
            </w:tcBorders>
            <w:shd w:fill="F3F4F6" w:color="auto" w:val="clear"/>
            <w:tcMar>
              <w:top w:type="dxa" w:w="100"/>
              <w:left w:type="dxa" w:w="160"/>
              <w:bottom w:type="dxa" w:w="100"/>
              <w:right w:type="dxa" w:w="120"/>
            </w:tcMar>
          </w:tcPr>
          <w:p>
            <w:pPr>
              <w:spacing w:after="0" w:line="240"/>
            </w:pPr>
            <w:r>
              <w:rPr>
                <w:rFonts w:ascii="Courier New" w:cs="Courier New" w:eastAsia="Courier New" w:hAnsi="Courier New"/>
                <w:color w:val="1F2937"/>
                <w:sz w:val="16"/>
                <w:szCs w:val="16"/>
              </w:rPr>
              <w:t xml:space="preserve">422 Unprocessable Entity</w:t>
            </w:r>
          </w:p>
          <w:p>
            <w:pPr>
              <w:spacing w:after="0" w:line="240"/>
            </w:pPr>
            <w:r>
              <w:rPr>
                <w:rFonts w:ascii="Courier New" w:cs="Courier New" w:eastAsia="Courier New" w:hAnsi="Courier New"/>
                <w:color w:val="1F2937"/>
                <w:sz w:val="16"/>
                <w:szCs w:val="16"/>
              </w:rPr>
              <w:t xml:space="preserve">{</w:t>
            </w:r>
          </w:p>
          <w:p>
            <w:pPr>
              <w:spacing w:after="0" w:line="240"/>
            </w:pPr>
            <w:r>
              <w:rPr>
                <w:rFonts w:ascii="Courier New" w:cs="Courier New" w:eastAsia="Courier New" w:hAnsi="Courier New"/>
                <w:color w:val="1F2937"/>
                <w:sz w:val="16"/>
                <w:szCs w:val="16"/>
              </w:rPr>
              <w:t xml:space="preserve">  "type": "https://tigercs.internal/problems/genesys-department-not-resolved",</w:t>
            </w:r>
          </w:p>
          <w:p>
            <w:pPr>
              <w:spacing w:after="0" w:line="240"/>
            </w:pPr>
            <w:r>
              <w:rPr>
                <w:rFonts w:ascii="Courier New" w:cs="Courier New" w:eastAsia="Courier New" w:hAnsi="Courier New"/>
                <w:color w:val="1F2937"/>
                <w:sz w:val="16"/>
                <w:szCs w:val="16"/>
              </w:rPr>
              <w:t xml:space="preserve">  "title": "No department could be resolved for this inquiry",</w:t>
            </w:r>
          </w:p>
          <w:p>
            <w:pPr>
              <w:spacing w:after="0" w:line="240"/>
            </w:pPr>
            <w:r>
              <w:rPr>
                <w:rFonts w:ascii="Courier New" w:cs="Courier New" w:eastAsia="Courier New" w:hAnsi="Courier New"/>
                <w:color w:val="1F2937"/>
                <w:sz w:val="16"/>
                <w:szCs w:val="16"/>
              </w:rPr>
              <w:t xml:space="preserve">  "status": 422,</w:t>
            </w:r>
          </w:p>
          <w:p>
            <w:pPr>
              <w:spacing w:after="0" w:line="240"/>
            </w:pPr>
            <w:r>
              <w:rPr>
                <w:rFonts w:ascii="Courier New" w:cs="Courier New" w:eastAsia="Courier New" w:hAnsi="Courier New"/>
                <w:color w:val="1F2937"/>
                <w:sz w:val="16"/>
                <w:szCs w:val="16"/>
              </w:rPr>
              <w:t xml:space="preserve">  "detail": "Genesys queue '&lt;QUEUE_ID&gt;' has no active department mapping."</w:t>
            </w:r>
          </w:p>
          <w:p>
            <w:pPr>
              <w:spacing w:after="0" w:line="240"/>
            </w:pPr>
            <w:r>
              <w:rPr>
                <w:rFonts w:ascii="Courier New" w:cs="Courier New" w:eastAsia="Courier New" w:hAnsi="Courier New"/>
                <w:color w:val="1F2937"/>
                <w:sz w:val="16"/>
                <w:szCs w:val="16"/>
              </w:rPr>
              <w:t xml:space="preserve">}</w:t>
            </w:r>
          </w:p>
          <w:p>
            <w:pPr>
              <w:spacing w:after="0" w:line="240"/>
            </w:pPr>
            <w:r>
              <w:rPr>
                <w:rFonts w:ascii="Courier New" w:cs="Courier New" w:eastAsia="Courier New" w:hAnsi="Courier New"/>
                <w:color w:val="1F2937"/>
                <w:sz w:val="16"/>
                <w:szCs w:val="16"/>
              </w:rPr>
              <w:t xml:space="preserve"> </w:t>
            </w:r>
          </w:p>
          <w:p>
            <w:pPr>
              <w:spacing w:after="0" w:line="240"/>
            </w:pPr>
            <w:r>
              <w:rPr>
                <w:rFonts w:ascii="Courier New" w:cs="Courier New" w:eastAsia="Courier New" w:hAnsi="Courier New"/>
                <w:color w:val="1F2937"/>
                <w:sz w:val="16"/>
                <w:szCs w:val="16"/>
              </w:rPr>
              <w:t xml:space="preserve">403 Forbidden   (agent-context only)</w:t>
            </w:r>
          </w:p>
          <w:p>
            <w:pPr>
              <w:spacing w:after="0" w:line="240"/>
            </w:pPr>
            <w:r>
              <w:rPr>
                <w:rFonts w:ascii="Courier New" w:cs="Courier New" w:eastAsia="Courier New" w:hAnsi="Courier New"/>
                <w:color w:val="1F2937"/>
                <w:sz w:val="16"/>
                <w:szCs w:val="16"/>
              </w:rPr>
              <w:t xml:space="preserve">{ "type": "https://tigercs.internal/problems/genesys-agent-not-mapped",</w:t>
            </w:r>
          </w:p>
          <w:p>
            <w:pPr>
              <w:spacing w:after="0" w:line="240"/>
            </w:pPr>
            <w:r>
              <w:rPr>
                <w:rFonts w:ascii="Courier New" w:cs="Courier New" w:eastAsia="Courier New" w:hAnsi="Courier New"/>
                <w:color w:val="1F2937"/>
                <w:sz w:val="16"/>
                <w:szCs w:val="16"/>
              </w:rPr>
              <w:t xml:space="preserve">  "title": "Genesys agent is not mapped to a Ticketing user", "status": 403,</w:t>
            </w:r>
          </w:p>
          <w:p>
            <w:pPr>
              <w:spacing w:after="0" w:line="240"/>
            </w:pPr>
            <w:r>
              <w:rPr>
                <w:rFonts w:ascii="Courier New" w:cs="Courier New" w:eastAsia="Courier New" w:hAnsi="Courier New"/>
                <w:color w:val="1F2937"/>
                <w:sz w:val="16"/>
                <w:szCs w:val="16"/>
              </w:rPr>
              <w:t xml:space="preserve">  "detail": "Genesys agent is not mapped to a Ticketing user.",</w:t>
            </w:r>
          </w:p>
          <w:p>
            <w:pPr>
              <w:spacing w:after="0" w:line="240"/>
            </w:pPr>
            <w:r>
              <w:rPr>
                <w:rFonts w:ascii="Courier New" w:cs="Courier New" w:eastAsia="Courier New" w:hAnsi="Courier New"/>
                <w:color w:val="1F2937"/>
                <w:sz w:val="16"/>
                <w:szCs w:val="16"/>
              </w:rPr>
              <w:t xml:space="preserve">  "code": "GENESYS_AGENT_NOT_MAPPED"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000"/>
        <w:gridCol w:w="1700"/>
        <w:gridCol w:w="3038"/>
      </w:tblGrid>
      <w:tr>
        <w:trPr>
          <w:cantSplit/>
          <w:tblHeader/>
        </w:trPr>
        <w:tc>
          <w:tcPr>
            <w:tcW w:type="dxa" w:w="9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Status</w:t>
            </w:r>
          </w:p>
        </w:tc>
        <w:tc>
          <w:tcPr>
            <w:tcW w:type="dxa" w:w="40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When it occurs</w:t>
            </w:r>
          </w:p>
        </w:tc>
        <w:tc>
          <w:tcPr>
            <w:tcW w:type="dxa" w:w="17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Endpoints</w:t>
            </w:r>
          </w:p>
        </w:tc>
        <w:tc>
          <w:tcPr>
            <w:tcW w:type="dxa" w:w="3038"/>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Genesys action</w:t>
            </w:r>
          </w:p>
        </w:tc>
      </w:tr>
      <w:tr>
        <w:trPr>
          <w:cantSplit/>
        </w:trPr>
        <w:tc>
          <w:tcPr>
            <w:tcW w:type="dxa" w:w="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b/>
                <w:bCs/>
                <w:sz w:val="17"/>
                <w:szCs w:val="17"/>
              </w:rPr>
              <w:t xml:space="preserve">200</w:t>
            </w:r>
          </w:p>
        </w:tc>
        <w:tc>
          <w:tcPr>
            <w:tcW w:type="dxa" w:w="40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Success; also </w:t>
            </w:r>
            <w:r>
              <w:rPr>
                <w:rFonts w:ascii="Courier New" w:cs="Courier New" w:eastAsia="Courier New" w:hAnsi="Courier New"/>
                <w:color w:val="8A3B12"/>
                <w:sz w:val="15"/>
                <w:szCs w:val="15"/>
              </w:rPr>
              <w:t xml:space="preserve">AlreadyIngested</w:t>
            </w:r>
            <w:r>
              <w:rPr>
                <w:sz w:val="17"/>
                <w:szCs w:val="17"/>
              </w:rPr>
              <w:t xml:space="preserve">, and lookup </w:t>
            </w:r>
            <w:r>
              <w:rPr>
                <w:rFonts w:ascii="Courier New" w:cs="Courier New" w:eastAsia="Courier New" w:hAnsi="Courier New"/>
                <w:color w:val="8A3B12"/>
                <w:sz w:val="15"/>
                <w:szCs w:val="15"/>
              </w:rPr>
              <w:t xml:space="preserve">found:false</w:t>
            </w:r>
          </w:p>
        </w:tc>
        <w:tc>
          <w:tcPr>
            <w:tcW w:type="dxa" w:w="17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All</w:t>
            </w:r>
          </w:p>
        </w:tc>
        <w:tc>
          <w:tcPr>
            <w:tcW w:type="dxa" w:w="3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Continue</w:t>
            </w:r>
          </w:p>
        </w:tc>
      </w:tr>
      <w:tr>
        <w:trPr>
          <w:cantSplit/>
        </w:trPr>
        <w:tc>
          <w:tcPr>
            <w:tcW w:type="dxa" w:w="9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b/>
                <w:bCs/>
                <w:sz w:val="17"/>
                <w:szCs w:val="17"/>
              </w:rPr>
              <w:t xml:space="preserve">201</w:t>
            </w:r>
          </w:p>
        </w:tc>
        <w:tc>
          <w:tcPr>
            <w:tcW w:type="dxa" w:w="40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Ticket created (</w:t>
            </w:r>
            <w:r>
              <w:rPr>
                <w:rFonts w:ascii="Courier New" w:cs="Courier New" w:eastAsia="Courier New" w:hAnsi="Courier New"/>
                <w:color w:val="8A3B12"/>
                <w:sz w:val="15"/>
                <w:szCs w:val="15"/>
              </w:rPr>
              <w:t xml:space="preserve">TicketCreated</w:t>
            </w:r>
            <w:r>
              <w:rPr>
                <w:sz w:val="17"/>
                <w:szCs w:val="17"/>
              </w:rPr>
              <w:t xml:space="preserve">)</w:t>
            </w:r>
          </w:p>
        </w:tc>
        <w:tc>
          <w:tcPr>
            <w:tcW w:type="dxa" w:w="17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POST tickets</w:t>
            </w:r>
          </w:p>
        </w:tc>
        <w:tc>
          <w:tcPr>
            <w:tcW w:type="dxa" w:w="30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Store </w:t>
            </w:r>
            <w:r>
              <w:rPr>
                <w:rFonts w:ascii="Courier New" w:cs="Courier New" w:eastAsia="Courier New" w:hAnsi="Courier New"/>
                <w:color w:val="8A3B12"/>
                <w:sz w:val="15"/>
                <w:szCs w:val="15"/>
              </w:rPr>
              <w:t xml:space="preserve">ticketId</w:t>
            </w:r>
          </w:p>
        </w:tc>
      </w:tr>
      <w:tr>
        <w:trPr>
          <w:cantSplit/>
        </w:trPr>
        <w:tc>
          <w:tcPr>
            <w:tcW w:type="dxa" w:w="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b/>
                <w:bCs/>
                <w:sz w:val="17"/>
                <w:szCs w:val="17"/>
              </w:rPr>
              <w:t xml:space="preserve">400</w:t>
            </w:r>
          </w:p>
        </w:tc>
        <w:tc>
          <w:tcPr>
            <w:tcW w:type="dxa" w:w="40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Unsupported </w:t>
            </w:r>
            <w:r>
              <w:rPr>
                <w:rFonts w:ascii="Courier New" w:cs="Courier New" w:eastAsia="Courier New" w:hAnsi="Courier New"/>
                <w:color w:val="8A3B12"/>
                <w:sz w:val="15"/>
                <w:szCs w:val="15"/>
              </w:rPr>
              <w:t xml:space="preserve">channel</w:t>
            </w:r>
            <w:r>
              <w:rPr>
                <w:sz w:val="17"/>
                <w:szCs w:val="17"/>
              </w:rPr>
              <w:t xml:space="preserve">; missing/blank </w:t>
            </w:r>
            <w:r>
              <w:rPr>
                <w:rFonts w:ascii="Courier New" w:cs="Courier New" w:eastAsia="Courier New" w:hAnsi="Courier New"/>
                <w:color w:val="8A3B12"/>
                <w:sz w:val="15"/>
                <w:szCs w:val="15"/>
              </w:rPr>
              <w:t xml:space="preserve">conversationId</w:t>
            </w:r>
            <w:r>
              <w:rPr>
                <w:sz w:val="17"/>
                <w:szCs w:val="17"/>
              </w:rPr>
              <w:t xml:space="preserve">; missing </w:t>
            </w:r>
            <w:r>
              <w:rPr>
                <w:rFonts w:ascii="Courier New" w:cs="Courier New" w:eastAsia="Courier New" w:hAnsi="Courier New"/>
                <w:color w:val="8A3B12"/>
                <w:sz w:val="15"/>
                <w:szCs w:val="15"/>
              </w:rPr>
              <w:t xml:space="preserve">phoneNumber</w:t>
            </w:r>
            <w:r>
              <w:rPr>
                <w:sz w:val="17"/>
                <w:szCs w:val="17"/>
              </w:rPr>
              <w:t xml:space="preserve">; invalid transcript (unknown sender, empty body); unknown handoff </w:t>
            </w:r>
            <w:r>
              <w:rPr>
                <w:rFonts w:ascii="Courier New" w:cs="Courier New" w:eastAsia="Courier New" w:hAnsi="Courier New"/>
                <w:color w:val="8A3B12"/>
                <w:sz w:val="15"/>
                <w:szCs w:val="15"/>
              </w:rPr>
              <w:t xml:space="preserve">mode</w:t>
            </w:r>
            <w:r>
              <w:rPr>
                <w:sz w:val="17"/>
                <w:szCs w:val="17"/>
              </w:rPr>
              <w:t xml:space="preserve">; missing/too long </w:t>
            </w:r>
            <w:r>
              <w:rPr>
                <w:rFonts w:ascii="Courier New" w:cs="Courier New" w:eastAsia="Courier New" w:hAnsi="Courier New"/>
                <w:color w:val="8A3B12"/>
                <w:sz w:val="15"/>
                <w:szCs w:val="15"/>
              </w:rPr>
              <w:t xml:space="preserve">genesysUserId</w:t>
            </w:r>
            <w:r>
              <w:rPr>
                <w:sz w:val="17"/>
                <w:szCs w:val="17"/>
              </w:rPr>
              <w:t xml:space="preserve">; malformed JSON</w:t>
            </w:r>
          </w:p>
        </w:tc>
        <w:tc>
          <w:tcPr>
            <w:tcW w:type="dxa" w:w="17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All</w:t>
            </w:r>
          </w:p>
        </w:tc>
        <w:tc>
          <w:tcPr>
            <w:tcW w:type="dxa" w:w="3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Fix the payload. Do not retry unchanged.</w:t>
            </w:r>
          </w:p>
        </w:tc>
      </w:tr>
      <w:tr>
        <w:trPr>
          <w:cantSplit/>
        </w:trPr>
        <w:tc>
          <w:tcPr>
            <w:tcW w:type="dxa" w:w="9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b/>
                <w:bCs/>
                <w:sz w:val="17"/>
                <w:szCs w:val="17"/>
              </w:rPr>
              <w:t xml:space="preserve">401</w:t>
            </w:r>
          </w:p>
        </w:tc>
        <w:tc>
          <w:tcPr>
            <w:tcW w:type="dxa" w:w="40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No, invalid or expired JWT</w:t>
            </w:r>
          </w:p>
        </w:tc>
        <w:tc>
          <w:tcPr>
            <w:tcW w:type="dxa" w:w="17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All</w:t>
            </w:r>
          </w:p>
        </w:tc>
        <w:tc>
          <w:tcPr>
            <w:tcW w:type="dxa" w:w="30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Log in again once, then retry</w:t>
            </w:r>
          </w:p>
        </w:tc>
      </w:tr>
      <w:tr>
        <w:trPr>
          <w:cantSplit/>
        </w:trPr>
        <w:tc>
          <w:tcPr>
            <w:tcW w:type="dxa" w:w="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b/>
                <w:bCs/>
                <w:sz w:val="17"/>
                <w:szCs w:val="17"/>
              </w:rPr>
              <w:t xml:space="preserve">403</w:t>
            </w:r>
          </w:p>
        </w:tc>
        <w:tc>
          <w:tcPr>
            <w:tcW w:type="dxa" w:w="40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Service account lacks CS Agent / CS Supervisor role; or (agent-context) </w:t>
            </w:r>
            <w:r>
              <w:rPr>
                <w:rFonts w:ascii="Courier New" w:cs="Courier New" w:eastAsia="Courier New" w:hAnsi="Courier New"/>
                <w:color w:val="8A3B12"/>
                <w:sz w:val="15"/>
                <w:szCs w:val="15"/>
              </w:rPr>
              <w:t xml:space="preserve">GENESYS_AGENT_NOT_MAPPED</w:t>
            </w:r>
            <w:r>
              <w:rPr>
                <w:sz w:val="17"/>
                <w:szCs w:val="17"/>
              </w:rPr>
              <w:t xml:space="preserve"> / </w:t>
            </w:r>
            <w:r>
              <w:rPr>
                <w:rFonts w:ascii="Courier New" w:cs="Courier New" w:eastAsia="Courier New" w:hAnsi="Courier New"/>
                <w:color w:val="8A3B12"/>
                <w:sz w:val="15"/>
                <w:szCs w:val="15"/>
              </w:rPr>
              <w:t xml:space="preserve">GENESYS_AGENT_INACTIVE</w:t>
            </w:r>
          </w:p>
        </w:tc>
        <w:tc>
          <w:tcPr>
            <w:tcW w:type="dxa" w:w="17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All / agent-context</w:t>
            </w:r>
          </w:p>
        </w:tc>
        <w:tc>
          <w:tcPr>
            <w:tcW w:type="dxa" w:w="3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Fix configuration or mapping. Do not retry.</w:t>
            </w:r>
          </w:p>
        </w:tc>
      </w:tr>
      <w:tr>
        <w:trPr>
          <w:cantSplit/>
        </w:trPr>
        <w:tc>
          <w:tcPr>
            <w:tcW w:type="dxa" w:w="9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b/>
                <w:bCs/>
                <w:sz w:val="17"/>
                <w:szCs w:val="17"/>
              </w:rPr>
              <w:t xml:space="preserve">404</w:t>
            </w:r>
          </w:p>
        </w:tc>
        <w:tc>
          <w:tcPr>
            <w:tcW w:type="dxa" w:w="40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Ticket not found; conversation never ingested (e.g. unanswered call)</w:t>
            </w:r>
          </w:p>
        </w:tc>
        <w:tc>
          <w:tcPr>
            <w:tcW w:type="dxa" w:w="17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PATCH, agent-context</w:t>
            </w:r>
          </w:p>
        </w:tc>
        <w:tc>
          <w:tcPr>
            <w:tcW w:type="dxa" w:w="30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Check IDs. Expected for unanswered calls.</w:t>
            </w:r>
          </w:p>
        </w:tc>
      </w:tr>
      <w:tr>
        <w:trPr>
          <w:cantSplit/>
        </w:trPr>
        <w:tc>
          <w:tcPr>
            <w:tcW w:type="dxa" w:w="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b/>
                <w:bCs/>
                <w:sz w:val="17"/>
                <w:szCs w:val="17"/>
              </w:rPr>
              <w:t xml:space="preserve">409</w:t>
            </w:r>
          </w:p>
        </w:tc>
        <w:tc>
          <w:tcPr>
            <w:tcW w:type="dxa" w:w="40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5"/>
                <w:szCs w:val="15"/>
              </w:rPr>
              <w:t xml:space="preserve">conversationId</w:t>
            </w:r>
            <w:r>
              <w:rPr>
                <w:sz w:val="17"/>
                <w:szCs w:val="17"/>
              </w:rPr>
              <w:t xml:space="preserve"> belongs to a different ticket than </w:t>
            </w:r>
            <w:r>
              <w:rPr>
                <w:rFonts w:ascii="Courier New" w:cs="Courier New" w:eastAsia="Courier New" w:hAnsi="Courier New"/>
                <w:color w:val="8A3B12"/>
                <w:sz w:val="15"/>
                <w:szCs w:val="15"/>
              </w:rPr>
              <w:t xml:space="preserve">{ticketId}</w:t>
            </w:r>
          </w:p>
        </w:tc>
        <w:tc>
          <w:tcPr>
            <w:tcW w:type="dxa" w:w="17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PATCH</w:t>
            </w:r>
          </w:p>
        </w:tc>
        <w:tc>
          <w:tcPr>
            <w:tcW w:type="dxa" w:w="3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Use the </w:t>
            </w:r>
            <w:r>
              <w:rPr>
                <w:rFonts w:ascii="Courier New" w:cs="Courier New" w:eastAsia="Courier New" w:hAnsi="Courier New"/>
                <w:color w:val="8A3B12"/>
                <w:sz w:val="15"/>
                <w:szCs w:val="15"/>
              </w:rPr>
              <w:t xml:space="preserve">ticketId</w:t>
            </w:r>
            <w:r>
              <w:rPr>
                <w:sz w:val="17"/>
                <w:szCs w:val="17"/>
              </w:rPr>
              <w:t xml:space="preserve"> returned by Create</w:t>
            </w:r>
          </w:p>
        </w:tc>
      </w:tr>
      <w:tr>
        <w:trPr>
          <w:cantSplit/>
        </w:trPr>
        <w:tc>
          <w:tcPr>
            <w:tcW w:type="dxa" w:w="9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b/>
                <w:bCs/>
                <w:sz w:val="17"/>
                <w:szCs w:val="17"/>
              </w:rPr>
              <w:t xml:space="preserve">422</w:t>
            </w:r>
          </w:p>
        </w:tc>
        <w:tc>
          <w:tcPr>
            <w:tcW w:type="dxa" w:w="40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Department not resolved; channel not configured or inactive in TigerCS; ticket creation refused; </w:t>
            </w:r>
            <w:r>
              <w:rPr>
                <w:rFonts w:ascii="Courier New" w:cs="Courier New" w:eastAsia="Courier New" w:hAnsi="Courier New"/>
                <w:color w:val="8A3B12"/>
                <w:sz w:val="15"/>
                <w:szCs w:val="15"/>
              </w:rPr>
              <w:t xml:space="preserve">assignedAgentId</w:t>
            </w:r>
            <w:r>
              <w:rPr>
                <w:sz w:val="17"/>
                <w:szCs w:val="17"/>
              </w:rPr>
              <w:t xml:space="preserve"> with no outstanding work</w:t>
            </w:r>
          </w:p>
        </w:tc>
        <w:tc>
          <w:tcPr>
            <w:tcW w:type="dxa" w:w="17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POST tickets, PATCH</w:t>
            </w:r>
          </w:p>
        </w:tc>
        <w:tc>
          <w:tcPr>
            <w:tcW w:type="dxa" w:w="30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Configuration or business issue. Alert Tiger IT; do not loop.</w:t>
            </w:r>
          </w:p>
        </w:tc>
      </w:tr>
      <w:tr>
        <w:trPr>
          <w:cantSplit/>
        </w:trPr>
        <w:tc>
          <w:tcPr>
            <w:tcW w:type="dxa" w:w="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b/>
                <w:bCs/>
                <w:sz w:val="17"/>
                <w:szCs w:val="17"/>
              </w:rPr>
              <w:t xml:space="preserve">503</w:t>
            </w:r>
          </w:p>
        </w:tc>
        <w:tc>
          <w:tcPr>
            <w:tcW w:type="dxa" w:w="40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5"/>
                <w:szCs w:val="15"/>
              </w:rPr>
              <w:t xml:space="preserve">Genesys:Enabled</w:t>
            </w:r>
            <w:r>
              <w:rPr>
                <w:sz w:val="17"/>
                <w:szCs w:val="17"/>
              </w:rPr>
              <w:t xml:space="preserve"> is false</w:t>
            </w:r>
          </w:p>
        </w:tc>
        <w:tc>
          <w:tcPr>
            <w:tcW w:type="dxa" w:w="17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All</w:t>
            </w:r>
          </w:p>
        </w:tc>
        <w:tc>
          <w:tcPr>
            <w:tcW w:type="dxa" w:w="30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Retry later with back-off; alert Tiger IT</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FCF4E6" w:sz="4"/>
              <w:left w:val="single" w:color="FCF4E6" w:sz="4"/>
              <w:bottom w:val="single" w:color="FCF4E6" w:sz="4"/>
              <w:right w:val="single" w:color="FCF4E6" w:sz="4"/>
            </w:tcBorders>
            <w:shd w:fill="FCF4E6" w:color="auto" w:val="clear"/>
            <w:tcMar>
              <w:top w:type="dxa" w:w="120"/>
              <w:left w:type="dxa" w:w="180"/>
              <w:bottom w:type="dxa" w:w="100"/>
              <w:right w:type="dxa" w:w="180"/>
            </w:tcMar>
          </w:tcPr>
          <w:p>
            <w:pPr>
              <w:spacing w:after="60"/>
            </w:pPr>
            <w:r>
              <w:rPr>
                <w:b/>
                <w:bCs/>
                <w:color w:val="B4681A"/>
                <w:sz w:val="18"/>
                <w:szCs w:val="18"/>
              </w:rPr>
              <w:t xml:space="preserve">IMPORTANT — </w:t>
            </w:r>
            <w:r>
              <w:rPr>
                <w:b/>
                <w:bCs/>
                <w:color w:val="1B2A3C"/>
                <w:sz w:val="20"/>
                <w:szCs w:val="20"/>
              </w:rPr>
              <w:t xml:space="preserve">Known issue in the current build</w:t>
            </w:r>
          </w:p>
          <w:p>
            <w:pPr>
              <w:spacing w:after="50" w:line="264"/>
            </w:pPr>
            <w:r>
              <w:rPr>
                <w:sz w:val="19"/>
                <w:szCs w:val="19"/>
              </w:rPr>
              <w:t xml:space="preserve">On </w:t>
            </w:r>
            <w:r>
              <w:rPr>
                <w:rFonts w:ascii="Courier New" w:cs="Courier New" w:eastAsia="Courier New" w:hAnsi="Courier New"/>
                <w:color w:val="8A3B12"/>
                <w:sz w:val="17"/>
                <w:szCs w:val="17"/>
              </w:rPr>
              <w:t xml:space="preserve">PATCH</w:t>
            </w:r>
            <w:r>
              <w:rPr>
                <w:sz w:val="19"/>
                <w:szCs w:val="19"/>
              </w:rPr>
              <w:t xml:space="preserve">, an unrecognised </w:t>
            </w:r>
            <w:r>
              <w:rPr>
                <w:rFonts w:ascii="Courier New" w:cs="Courier New" w:eastAsia="Courier New" w:hAnsi="Courier New"/>
                <w:color w:val="8A3B12"/>
                <w:sz w:val="17"/>
                <w:szCs w:val="17"/>
              </w:rPr>
              <w:t xml:space="preserve">handoff.trigger</w:t>
            </w:r>
            <w:r>
              <w:rPr>
                <w:sz w:val="19"/>
                <w:szCs w:val="19"/>
              </w:rPr>
              <w:t xml:space="preserve">, or </w:t>
            </w:r>
            <w:r>
              <w:rPr>
                <w:rFonts w:ascii="Courier New" w:cs="Courier New" w:eastAsia="Courier New" w:hAnsi="Courier New"/>
                <w:color w:val="8A3B12"/>
                <w:sz w:val="17"/>
                <w:szCs w:val="17"/>
              </w:rPr>
              <w:t xml:space="preserve">handoff.required:false</w:t>
            </w:r>
            <w:r>
              <w:rPr>
                <w:sz w:val="19"/>
                <w:szCs w:val="19"/>
              </w:rPr>
              <w:t xml:space="preserve"> sent </w:t>
            </w:r>
            <w:r>
              <w:rPr>
                <w:b/>
                <w:bCs/>
                <w:sz w:val="19"/>
                <w:szCs w:val="19"/>
              </w:rPr>
              <w:t xml:space="preserve">without</w:t>
            </w:r>
            <w:r>
              <w:rPr>
                <w:sz w:val="19"/>
                <w:szCs w:val="19"/>
              </w:rPr>
              <w:t xml:space="preserve"> a </w:t>
            </w:r>
            <w:r>
              <w:rPr>
                <w:rFonts w:ascii="Courier New" w:cs="Courier New" w:eastAsia="Courier New" w:hAnsi="Courier New"/>
                <w:color w:val="8A3B12"/>
                <w:sz w:val="17"/>
                <w:szCs w:val="17"/>
              </w:rPr>
              <w:t xml:space="preserve">reason</w:t>
            </w:r>
            <w:r>
              <w:rPr>
                <w:sz w:val="19"/>
                <w:szCs w:val="19"/>
              </w:rPr>
              <w:t xml:space="preserve">, currently returns HTTP </w:t>
            </w:r>
            <w:r>
              <w:rPr>
                <w:b/>
                <w:bCs/>
                <w:sz w:val="19"/>
                <w:szCs w:val="19"/>
              </w:rPr>
              <w:t xml:space="preserve">500</w:t>
            </w:r>
            <w:r>
              <w:rPr>
                <w:sz w:val="19"/>
                <w:szCs w:val="19"/>
              </w:rPr>
              <w:t xml:space="preserve"> instead of </w:t>
            </w:r>
            <w:r>
              <w:rPr>
                <w:rFonts w:ascii="Courier New" w:cs="Courier New" w:eastAsia="Courier New" w:hAnsi="Courier New"/>
                <w:color w:val="8A3B12"/>
                <w:sz w:val="17"/>
                <w:szCs w:val="17"/>
              </w:rPr>
              <w:t xml:space="preserve">400</w:t>
            </w:r>
            <w:r>
              <w:rPr>
                <w:sz w:val="19"/>
                <w:szCs w:val="19"/>
              </w:rPr>
              <w:t xml:space="preserve">. Nothing is written. Until this is corrected, treat it as a validation error: correct the payload rather than retrying.</w:t>
            </w:r>
          </w:p>
        </w:tc>
      </w:tr>
    </w:tbl>
    <w:p>
      <w:pPr>
        <w:spacing w:after="140"/>
      </w:pPr>
    </w:p>
    <w:p>
      <w:pPr>
        <w:pStyle w:val="Heading3"/>
        <w:keepNext/>
      </w:pPr>
      <w:r>
        <w:t xml:space="preserve">Retry guidance</w:t>
      </w:r>
    </w:p>
    <w:p>
      <w:pPr>
        <w:pStyle w:val="ListParagraph"/>
        <w:numPr>
          <w:ilvl w:val="0"/>
          <w:numId w:val="2"/>
        </w:numPr>
        <w:spacing w:after="60" w:line="264"/>
      </w:pPr>
      <w:r>
        <w:t xml:space="preserve">Safe to retry at any time: all four endpoints are idempotent for identical input.</w:t>
      </w:r>
    </w:p>
    <w:p>
      <w:pPr>
        <w:pStyle w:val="ListParagraph"/>
        <w:numPr>
          <w:ilvl w:val="0"/>
          <w:numId w:val="2"/>
        </w:numPr>
        <w:spacing w:after="60" w:line="264"/>
      </w:pPr>
      <w:r>
        <w:t xml:space="preserve">Retry with exponential back-off on network errors, timeouts, </w:t>
      </w:r>
      <w:r>
        <w:rPr>
          <w:rFonts w:ascii="Courier New" w:cs="Courier New" w:eastAsia="Courier New" w:hAnsi="Courier New"/>
          <w:color w:val="8A3B12"/>
          <w:sz w:val="18"/>
          <w:szCs w:val="18"/>
        </w:rPr>
        <w:t xml:space="preserve">503</w:t>
      </w:r>
      <w:r>
        <w:t xml:space="preserve"> and </w:t>
      </w:r>
      <w:r>
        <w:rPr>
          <w:rFonts w:ascii="Courier New" w:cs="Courier New" w:eastAsia="Courier New" w:hAnsi="Courier New"/>
          <w:color w:val="8A3B12"/>
          <w:sz w:val="18"/>
          <w:szCs w:val="18"/>
        </w:rPr>
        <w:t xml:space="preserve">5xx</w:t>
      </w:r>
      <w:r>
        <w:t xml:space="preserve">. Do </w:t>
      </w:r>
      <w:r>
        <w:rPr>
          <w:b/>
          <w:bCs/>
        </w:rPr>
        <w:t xml:space="preserve">not</w:t>
      </w:r>
      <w:r>
        <w:t xml:space="preserve"> retry </w:t>
      </w:r>
      <w:r>
        <w:rPr>
          <w:rFonts w:ascii="Courier New" w:cs="Courier New" w:eastAsia="Courier New" w:hAnsi="Courier New"/>
          <w:color w:val="8A3B12"/>
          <w:sz w:val="18"/>
          <w:szCs w:val="18"/>
        </w:rPr>
        <w:t xml:space="preserve">400</w:t>
      </w:r>
      <w:r>
        <w:t xml:space="preserve">, </w:t>
      </w:r>
      <w:r>
        <w:rPr>
          <w:rFonts w:ascii="Courier New" w:cs="Courier New" w:eastAsia="Courier New" w:hAnsi="Courier New"/>
          <w:color w:val="8A3B12"/>
          <w:sz w:val="18"/>
          <w:szCs w:val="18"/>
        </w:rPr>
        <w:t xml:space="preserve">403</w:t>
      </w:r>
      <w:r>
        <w:t xml:space="preserve">, </w:t>
      </w:r>
      <w:r>
        <w:rPr>
          <w:rFonts w:ascii="Courier New" w:cs="Courier New" w:eastAsia="Courier New" w:hAnsi="Courier New"/>
          <w:color w:val="8A3B12"/>
          <w:sz w:val="18"/>
          <w:szCs w:val="18"/>
        </w:rPr>
        <w:t xml:space="preserve">409</w:t>
      </w:r>
      <w:r>
        <w:t xml:space="preserve"> or </w:t>
      </w:r>
      <w:r>
        <w:rPr>
          <w:rFonts w:ascii="Courier New" w:cs="Courier New" w:eastAsia="Courier New" w:hAnsi="Courier New"/>
          <w:color w:val="8A3B12"/>
          <w:sz w:val="18"/>
          <w:szCs w:val="18"/>
        </w:rPr>
        <w:t xml:space="preserve">422</w:t>
      </w:r>
      <w:r>
        <w:t xml:space="preserve"> unchanged.</w:t>
      </w:r>
    </w:p>
    <w:p>
      <w:pPr>
        <w:pStyle w:val="ListParagraph"/>
        <w:numPr>
          <w:ilvl w:val="0"/>
          <w:numId w:val="2"/>
        </w:numPr>
        <w:spacing w:after="60" w:line="264"/>
      </w:pPr>
      <w:r>
        <w:t xml:space="preserve">If Create cannot be completed after retries, keep the </w:t>
      </w:r>
      <w:r>
        <w:rPr>
          <w:rFonts w:ascii="Courier New" w:cs="Courier New" w:eastAsia="Courier New" w:hAnsi="Courier New"/>
          <w:color w:val="8A3B12"/>
          <w:sz w:val="18"/>
          <w:szCs w:val="18"/>
        </w:rPr>
        <w:t xml:space="preserve">conversationId</w:t>
      </w:r>
      <w:r>
        <w:t xml:space="preserve">: a later successful Create still yields exactly one ticket.</w:t>
      </w:r>
    </w:p>
    <w:p>
      <w:pPr>
        <w:pStyle w:val="Heading1"/>
        <w:pageBreakBefore/>
      </w:pPr>
      <w:r>
        <w:t xml:space="preserve">15. UAT Testing Scenarios</w:t>
      </w:r>
    </w:p>
    <w:p>
      <w:pPr>
        <w:spacing w:after="120" w:before="0" w:line="276"/>
      </w:pPr>
      <w:r>
        <w:t xml:space="preserve">Run each scenario against the UAT environment with </w:t>
      </w:r>
      <w:r>
        <w:rPr>
          <w:rFonts w:ascii="Courier New" w:cs="Courier New" w:eastAsia="Courier New" w:hAnsi="Courier New"/>
          <w:color w:val="8A3B12"/>
          <w:sz w:val="18"/>
          <w:szCs w:val="18"/>
        </w:rPr>
        <w:t xml:space="preserve">Genesys:Enabled = true</w:t>
      </w:r>
      <w:r>
        <w:t xml:space="preserve">, the service account, queue mappings and agent mappings configured.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900"/>
        <w:gridCol w:w="3500"/>
        <w:gridCol w:w="3738"/>
      </w:tblGrid>
      <w:tr>
        <w:trPr>
          <w:cantSplit/>
          <w:tblHeader/>
        </w:trPr>
        <w:tc>
          <w:tcPr>
            <w:tcW w:type="dxa" w:w="5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ID</w:t>
            </w:r>
          </w:p>
        </w:tc>
        <w:tc>
          <w:tcPr>
            <w:tcW w:type="dxa" w:w="19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Scenario</w:t>
            </w:r>
          </w:p>
        </w:tc>
        <w:tc>
          <w:tcPr>
            <w:tcW w:type="dxa" w:w="35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Steps</w:t>
            </w:r>
          </w:p>
        </w:tc>
        <w:tc>
          <w:tcPr>
            <w:tcW w:type="dxa" w:w="3738"/>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Expected result</w:t>
            </w:r>
          </w:p>
        </w:tc>
      </w:tr>
      <w:tr>
        <w:trPr>
          <w:cantSplit/>
        </w:trPr>
        <w:tc>
          <w:tcPr>
            <w:tcW w:type="dxa" w:w="5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A</w:t>
            </w:r>
          </w:p>
        </w:tc>
        <w:tc>
          <w:tcPr>
            <w:tcW w:type="dxa" w:w="1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Phone pickup, known customer</w:t>
            </w:r>
          </w:p>
        </w:tc>
        <w:tc>
          <w:tcPr>
            <w:tcW w:type="dxa" w:w="35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Agent answers → lookup with a known number → Create (</w:t>
            </w:r>
            <w:r>
              <w:rPr>
                <w:rFonts w:ascii="Courier New" w:cs="Courier New" w:eastAsia="Courier New" w:hAnsi="Courier New"/>
                <w:color w:val="8A3B12"/>
                <w:sz w:val="15"/>
                <w:szCs w:val="15"/>
              </w:rPr>
              <w:t xml:space="preserve">Phone</w:t>
            </w:r>
            <w:r>
              <w:rPr>
                <w:sz w:val="17"/>
                <w:szCs w:val="17"/>
              </w:rPr>
              <w:t xml:space="preserve">, </w:t>
            </w:r>
            <w:r>
              <w:rPr>
                <w:rFonts w:ascii="Courier New" w:cs="Courier New" w:eastAsia="Courier New" w:hAnsi="Courier New"/>
                <w:color w:val="8A3B12"/>
                <w:sz w:val="15"/>
                <w:szCs w:val="15"/>
              </w:rPr>
              <w:t xml:space="preserve">queueId</w:t>
            </w:r>
            <w:r>
              <w:rPr>
                <w:sz w:val="17"/>
                <w:szCs w:val="17"/>
              </w:rPr>
              <w:t xml:space="preserve">, mapped </w:t>
            </w:r>
            <w:r>
              <w:rPr>
                <w:rFonts w:ascii="Courier New" w:cs="Courier New" w:eastAsia="Courier New" w:hAnsi="Courier New"/>
                <w:color w:val="8A3B12"/>
                <w:sz w:val="15"/>
                <w:szCs w:val="15"/>
              </w:rPr>
              <w:t xml:space="preserve">agentId</w:t>
            </w:r>
            <w:r>
              <w:rPr>
                <w:sz w:val="17"/>
                <w:szCs w:val="17"/>
              </w:rPr>
              <w:t xml:space="preserve">)</w:t>
            </w:r>
          </w:p>
        </w:tc>
        <w:tc>
          <w:tcPr>
            <w:tcW w:type="dxa" w:w="37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Lookup </w:t>
            </w:r>
            <w:r>
              <w:rPr>
                <w:rFonts w:ascii="Courier New" w:cs="Courier New" w:eastAsia="Courier New" w:hAnsi="Courier New"/>
                <w:color w:val="8A3B12"/>
                <w:sz w:val="15"/>
                <w:szCs w:val="15"/>
              </w:rPr>
              <w:t xml:space="preserve">200 found:true</w:t>
            </w:r>
            <w:r>
              <w:rPr>
                <w:sz w:val="17"/>
                <w:szCs w:val="17"/>
              </w:rPr>
              <w:t xml:space="preserve"> with buyer, units and tickets. Create </w:t>
            </w:r>
            <w:r>
              <w:rPr>
                <w:rFonts w:ascii="Courier New" w:cs="Courier New" w:eastAsia="Courier New" w:hAnsi="Courier New"/>
                <w:color w:val="8A3B12"/>
                <w:sz w:val="15"/>
                <w:szCs w:val="15"/>
              </w:rPr>
              <w:t xml:space="preserve">201 TicketCreated</w:t>
            </w:r>
            <w:r>
              <w:rPr>
                <w:sz w:val="17"/>
                <w:szCs w:val="17"/>
              </w:rPr>
              <w:t xml:space="preserve">. Ticket Open, Unclassified, handler = mapped agent.</w:t>
            </w:r>
          </w:p>
        </w:tc>
      </w:tr>
      <w:tr>
        <w:trPr>
          <w:cantSplit/>
        </w:trPr>
        <w:tc>
          <w:tcPr>
            <w:tcW w:type="dxa" w:w="5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B</w:t>
            </w:r>
          </w:p>
        </w:tc>
        <w:tc>
          <w:tcPr>
            <w:tcW w:type="dxa" w:w="19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Phone pickup, unknown customer</w:t>
            </w:r>
          </w:p>
        </w:tc>
        <w:tc>
          <w:tcPr>
            <w:tcW w:type="dxa" w:w="35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Lookup with an unknown number → Create</w:t>
            </w:r>
          </w:p>
        </w:tc>
        <w:tc>
          <w:tcPr>
            <w:tcW w:type="dxa" w:w="37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Lookup </w:t>
            </w:r>
            <w:r>
              <w:rPr>
                <w:rFonts w:ascii="Courier New" w:cs="Courier New" w:eastAsia="Courier New" w:hAnsi="Courier New"/>
                <w:color w:val="8A3B12"/>
                <w:sz w:val="15"/>
                <w:szCs w:val="15"/>
              </w:rPr>
              <w:t xml:space="preserve">200 found:false</w:t>
            </w:r>
            <w:r>
              <w:rPr>
                <w:sz w:val="17"/>
                <w:szCs w:val="17"/>
              </w:rPr>
              <w:t xml:space="preserve">. Create </w:t>
            </w:r>
            <w:r>
              <w:rPr>
                <w:rFonts w:ascii="Courier New" w:cs="Courier New" w:eastAsia="Courier New" w:hAnsi="Courier New"/>
                <w:color w:val="8A3B12"/>
                <w:sz w:val="15"/>
                <w:szCs w:val="15"/>
              </w:rPr>
              <w:t xml:space="preserve">201</w:t>
            </w:r>
            <w:r>
              <w:rPr>
                <w:sz w:val="17"/>
                <w:szCs w:val="17"/>
              </w:rPr>
              <w:t xml:space="preserve">; ticket created as an unverified inquiry.</w:t>
            </w:r>
          </w:p>
        </w:tc>
      </w:tr>
      <w:tr>
        <w:trPr>
          <w:cantSplit/>
        </w:trPr>
        <w:tc>
          <w:tcPr>
            <w:tcW w:type="dxa" w:w="5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C</w:t>
            </w:r>
          </w:p>
        </w:tc>
        <w:tc>
          <w:tcPr>
            <w:tcW w:type="dxa" w:w="1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Duplicate Create</w:t>
            </w:r>
          </w:p>
        </w:tc>
        <w:tc>
          <w:tcPr>
            <w:tcW w:type="dxa" w:w="35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Send the same Create twice (also in parallel)</w:t>
            </w:r>
          </w:p>
        </w:tc>
        <w:tc>
          <w:tcPr>
            <w:tcW w:type="dxa" w:w="37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First </w:t>
            </w:r>
            <w:r>
              <w:rPr>
                <w:rFonts w:ascii="Courier New" w:cs="Courier New" w:eastAsia="Courier New" w:hAnsi="Courier New"/>
                <w:color w:val="8A3B12"/>
                <w:sz w:val="15"/>
                <w:szCs w:val="15"/>
              </w:rPr>
              <w:t xml:space="preserve">201 TicketCreated</w:t>
            </w:r>
            <w:r>
              <w:rPr>
                <w:sz w:val="17"/>
                <w:szCs w:val="17"/>
              </w:rPr>
              <w:t xml:space="preserve">, then </w:t>
            </w:r>
            <w:r>
              <w:rPr>
                <w:rFonts w:ascii="Courier New" w:cs="Courier New" w:eastAsia="Courier New" w:hAnsi="Courier New"/>
                <w:color w:val="8A3B12"/>
                <w:sz w:val="15"/>
                <w:szCs w:val="15"/>
              </w:rPr>
              <w:t xml:space="preserve">200 AlreadyIngested</w:t>
            </w:r>
            <w:r>
              <w:rPr>
                <w:sz w:val="17"/>
                <w:szCs w:val="17"/>
              </w:rPr>
              <w:t xml:space="preserve"> with the </w:t>
            </w:r>
            <w:r>
              <w:rPr>
                <w:b/>
                <w:bCs/>
                <w:sz w:val="17"/>
                <w:szCs w:val="17"/>
              </w:rPr>
              <w:t xml:space="preserve">same</w:t>
            </w:r>
            <w:r>
              <w:rPr>
                <w:sz w:val="17"/>
                <w:szCs w:val="17"/>
              </w:rPr>
              <w:t xml:space="preserve"> </w:t>
            </w:r>
            <w:r>
              <w:rPr>
                <w:rFonts w:ascii="Courier New" w:cs="Courier New" w:eastAsia="Courier New" w:hAnsi="Courier New"/>
                <w:color w:val="8A3B12"/>
                <w:sz w:val="15"/>
                <w:szCs w:val="15"/>
              </w:rPr>
              <w:t xml:space="preserve">ticketId</w:t>
            </w:r>
            <w:r>
              <w:rPr>
                <w:sz w:val="17"/>
                <w:szCs w:val="17"/>
              </w:rPr>
              <w:t xml:space="preserve">. Only one ticket exists.</w:t>
            </w:r>
          </w:p>
        </w:tc>
      </w:tr>
      <w:tr>
        <w:trPr>
          <w:cantSplit/>
        </w:trPr>
        <w:tc>
          <w:tcPr>
            <w:tcW w:type="dxa" w:w="5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D</w:t>
            </w:r>
          </w:p>
        </w:tc>
        <w:tc>
          <w:tcPr>
            <w:tcW w:type="dxa" w:w="19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Website chatbot conversation</w:t>
            </w:r>
          </w:p>
        </w:tc>
        <w:tc>
          <w:tcPr>
            <w:tcW w:type="dxa" w:w="35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Create with </w:t>
            </w:r>
            <w:r>
              <w:rPr>
                <w:rFonts w:ascii="Courier New" w:cs="Courier New" w:eastAsia="Courier New" w:hAnsi="Courier New"/>
                <w:color w:val="8A3B12"/>
                <w:sz w:val="15"/>
                <w:szCs w:val="15"/>
              </w:rPr>
              <w:t xml:space="preserve">WebsiteChat</w:t>
            </w:r>
            <w:r>
              <w:rPr>
                <w:sz w:val="17"/>
                <w:szCs w:val="17"/>
              </w:rPr>
              <w:t xml:space="preserve"> and </w:t>
            </w:r>
            <w:r>
              <w:rPr>
                <w:rFonts w:ascii="Courier New" w:cs="Courier New" w:eastAsia="Courier New" w:hAnsi="Courier New"/>
                <w:color w:val="8A3B12"/>
                <w:sz w:val="15"/>
                <w:szCs w:val="15"/>
              </w:rPr>
              <w:t xml:space="preserve">departmentCode</w:t>
            </w:r>
            <w:r>
              <w:rPr>
                <w:sz w:val="17"/>
                <w:szCs w:val="17"/>
              </w:rPr>
              <w:t xml:space="preserve"> (or </w:t>
            </w:r>
            <w:r>
              <w:rPr>
                <w:rFonts w:ascii="Courier New" w:cs="Courier New" w:eastAsia="Courier New" w:hAnsi="Courier New"/>
                <w:color w:val="8A3B12"/>
                <w:sz w:val="15"/>
                <w:szCs w:val="15"/>
              </w:rPr>
              <w:t xml:space="preserve">departmentId</w:t>
            </w:r>
            <w:r>
              <w:rPr>
                <w:sz w:val="17"/>
                <w:szCs w:val="17"/>
              </w:rPr>
              <w:t xml:space="preserve">) from the chat form</w:t>
            </w:r>
          </w:p>
        </w:tc>
        <w:tc>
          <w:tcPr>
            <w:tcW w:type="dxa" w:w="37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5"/>
                <w:szCs w:val="15"/>
              </w:rPr>
              <w:t xml:space="preserve">201</w:t>
            </w:r>
            <w:r>
              <w:rPr>
                <w:sz w:val="17"/>
                <w:szCs w:val="17"/>
              </w:rPr>
              <w:t xml:space="preserve">; ticket in the chosen department; category, request type and priority empty.</w:t>
            </w:r>
          </w:p>
        </w:tc>
      </w:tr>
      <w:tr>
        <w:trPr>
          <w:cantSplit/>
        </w:trPr>
        <w:tc>
          <w:tcPr>
            <w:tcW w:type="dxa" w:w="5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E</w:t>
            </w:r>
          </w:p>
        </w:tc>
        <w:tc>
          <w:tcPr>
            <w:tcW w:type="dxa" w:w="1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Full transcript submission</w:t>
            </w:r>
          </w:p>
        </w:tc>
        <w:tc>
          <w:tcPr>
            <w:tcW w:type="dxa" w:w="35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PATCH with </w:t>
            </w:r>
            <w:r>
              <w:rPr>
                <w:rFonts w:ascii="Courier New" w:cs="Courier New" w:eastAsia="Courier New" w:hAnsi="Courier New"/>
                <w:color w:val="8A3B12"/>
                <w:sz w:val="15"/>
                <w:szCs w:val="15"/>
              </w:rPr>
              <w:t xml:space="preserve">ended</w:t>
            </w:r>
            <w:r>
              <w:rPr>
                <w:sz w:val="17"/>
                <w:szCs w:val="17"/>
              </w:rPr>
              <w:t xml:space="preserve"> + transcript containing </w:t>
            </w:r>
            <w:r>
              <w:rPr>
                <w:rFonts w:ascii="Courier New" w:cs="Courier New" w:eastAsia="Courier New" w:hAnsi="Courier New"/>
                <w:color w:val="8A3B12"/>
                <w:sz w:val="15"/>
                <w:szCs w:val="15"/>
              </w:rPr>
              <w:t xml:space="preserve">Customer</w:t>
            </w:r>
            <w:r>
              <w:rPr>
                <w:sz w:val="17"/>
                <w:szCs w:val="17"/>
              </w:rPr>
              <w:t xml:space="preserve">, </w:t>
            </w:r>
            <w:r>
              <w:rPr>
                <w:rFonts w:ascii="Courier New" w:cs="Courier New" w:eastAsia="Courier New" w:hAnsi="Courier New"/>
                <w:color w:val="8A3B12"/>
                <w:sz w:val="15"/>
                <w:szCs w:val="15"/>
              </w:rPr>
              <w:t xml:space="preserve">VirtualAgent</w:t>
            </w:r>
            <w:r>
              <w:rPr>
                <w:sz w:val="17"/>
                <w:szCs w:val="17"/>
              </w:rPr>
              <w:t xml:space="preserve">, </w:t>
            </w:r>
            <w:r>
              <w:rPr>
                <w:rFonts w:ascii="Courier New" w:cs="Courier New" w:eastAsia="Courier New" w:hAnsi="Courier New"/>
                <w:color w:val="8A3B12"/>
                <w:sz w:val="15"/>
                <w:szCs w:val="15"/>
              </w:rPr>
              <w:t xml:space="preserve">HumanAgent</w:t>
            </w:r>
            <w:r>
              <w:rPr>
                <w:sz w:val="17"/>
                <w:szCs w:val="17"/>
              </w:rPr>
              <w:t xml:space="preserve">, </w:t>
            </w:r>
            <w:r>
              <w:rPr>
                <w:rFonts w:ascii="Courier New" w:cs="Courier New" w:eastAsia="Courier New" w:hAnsi="Courier New"/>
                <w:color w:val="8A3B12"/>
                <w:sz w:val="15"/>
                <w:szCs w:val="15"/>
              </w:rPr>
              <w:t xml:space="preserve">System</w:t>
            </w:r>
            <w:r>
              <w:rPr>
                <w:sz w:val="17"/>
                <w:szCs w:val="17"/>
              </w:rPr>
              <w:t xml:space="preserve"> lines</w:t>
            </w:r>
          </w:p>
        </w:tc>
        <w:tc>
          <w:tcPr>
            <w:tcW w:type="dxa" w:w="37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5"/>
                <w:szCs w:val="15"/>
              </w:rPr>
              <w:t xml:space="preserve">200 Applied</w:t>
            </w:r>
            <w:r>
              <w:rPr>
                <w:sz w:val="17"/>
                <w:szCs w:val="17"/>
              </w:rPr>
              <w:t xml:space="preserve">, </w:t>
            </w:r>
            <w:r>
              <w:rPr>
                <w:rFonts w:ascii="Courier New" w:cs="Courier New" w:eastAsia="Courier New" w:hAnsi="Courier New"/>
                <w:color w:val="8A3B12"/>
                <w:sz w:val="15"/>
                <w:szCs w:val="15"/>
              </w:rPr>
              <w:t xml:space="preserve">conversationEnded:true</w:t>
            </w:r>
            <w:r>
              <w:rPr>
                <w:sz w:val="17"/>
                <w:szCs w:val="17"/>
              </w:rPr>
              <w:t xml:space="preserve">, </w:t>
            </w:r>
            <w:r>
              <w:rPr>
                <w:rFonts w:ascii="Courier New" w:cs="Courier New" w:eastAsia="Courier New" w:hAnsi="Courier New"/>
                <w:color w:val="8A3B12"/>
                <w:sz w:val="15"/>
                <w:szCs w:val="15"/>
              </w:rPr>
              <w:t xml:space="preserve">transcriptMessageCount</w:t>
            </w:r>
            <w:r>
              <w:rPr>
                <w:sz w:val="17"/>
                <w:szCs w:val="17"/>
              </w:rPr>
              <w:t xml:space="preserve"> = N, </w:t>
            </w:r>
            <w:r>
              <w:rPr>
                <w:rFonts w:ascii="Courier New" w:cs="Courier New" w:eastAsia="Courier New" w:hAnsi="Courier New"/>
                <w:color w:val="8A3B12"/>
                <w:sz w:val="15"/>
                <w:szCs w:val="15"/>
              </w:rPr>
              <w:t xml:space="preserve">ticketStatus</w:t>
            </w:r>
            <w:r>
              <w:rPr>
                <w:sz w:val="17"/>
                <w:szCs w:val="17"/>
              </w:rPr>
              <w:t xml:space="preserve"> unchanged (e.g. </w:t>
            </w:r>
            <w:r>
              <w:rPr>
                <w:rFonts w:ascii="Courier New" w:cs="Courier New" w:eastAsia="Courier New" w:hAnsi="Courier New"/>
                <w:color w:val="8A3B12"/>
                <w:sz w:val="15"/>
                <w:szCs w:val="15"/>
              </w:rPr>
              <w:t xml:space="preserve">Open</w:t>
            </w:r>
            <w:r>
              <w:rPr>
                <w:sz w:val="17"/>
                <w:szCs w:val="17"/>
              </w:rPr>
              <w:t xml:space="preserve">). Transcript visible on the ticket.</w:t>
            </w:r>
          </w:p>
        </w:tc>
      </w:tr>
      <w:tr>
        <w:trPr>
          <w:cantSplit/>
        </w:trPr>
        <w:tc>
          <w:tcPr>
            <w:tcW w:type="dxa" w:w="5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F</w:t>
            </w:r>
          </w:p>
        </w:tc>
        <w:tc>
          <w:tcPr>
            <w:tcW w:type="dxa" w:w="19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Transcript retry / de-duplication</w:t>
            </w:r>
          </w:p>
        </w:tc>
        <w:tc>
          <w:tcPr>
            <w:tcW w:type="dxa" w:w="35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Resend E unchanged; then resend with 2 extra messages</w:t>
            </w:r>
          </w:p>
        </w:tc>
        <w:tc>
          <w:tcPr>
            <w:tcW w:type="dxa" w:w="37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Count stays N; then becomes N+2. No duplicate lines. End time unchanged.</w:t>
            </w:r>
          </w:p>
        </w:tc>
      </w:tr>
      <w:tr>
        <w:trPr>
          <w:cantSplit/>
        </w:trPr>
        <w:tc>
          <w:tcPr>
            <w:tcW w:type="dxa" w:w="5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G</w:t>
            </w:r>
          </w:p>
        </w:tc>
        <w:tc>
          <w:tcPr>
            <w:tcW w:type="dxa" w:w="1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AI requests human, agent available</w:t>
            </w:r>
          </w:p>
        </w:tc>
        <w:tc>
          <w:tcPr>
            <w:tcW w:type="dxa" w:w="35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PATCH </w:t>
            </w:r>
            <w:r>
              <w:rPr>
                <w:rFonts w:ascii="Courier New" w:cs="Courier New" w:eastAsia="Courier New" w:hAnsi="Courier New"/>
                <w:color w:val="8A3B12"/>
                <w:sz w:val="15"/>
                <w:szCs w:val="15"/>
              </w:rPr>
              <w:t xml:space="preserve">handoff{required:true, agentAvailable:true, mode:"HumanTakeover", trigger:"AiEscalated"}</w:t>
            </w:r>
            <w:r>
              <w:rPr>
                <w:sz w:val="17"/>
                <w:szCs w:val="17"/>
              </w:rPr>
              <w:t xml:space="preserve"> with top-level </w:t>
            </w:r>
            <w:r>
              <w:rPr>
                <w:rFonts w:ascii="Courier New" w:cs="Courier New" w:eastAsia="Courier New" w:hAnsi="Courier New"/>
                <w:color w:val="8A3B12"/>
                <w:sz w:val="15"/>
                <w:szCs w:val="15"/>
              </w:rPr>
              <w:t xml:space="preserve">agentId</w:t>
            </w:r>
          </w:p>
        </w:tc>
        <w:tc>
          <w:tcPr>
            <w:tcW w:type="dxa" w:w="37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5"/>
                <w:szCs w:val="15"/>
              </w:rPr>
              <w:t xml:space="preserve">200</w:t>
            </w:r>
            <w:r>
              <w:rPr>
                <w:sz w:val="17"/>
                <w:szCs w:val="17"/>
              </w:rPr>
              <w:t xml:space="preserve">, </w:t>
            </w:r>
            <w:r>
              <w:rPr>
                <w:rFonts w:ascii="Courier New" w:cs="Courier New" w:eastAsia="Courier New" w:hAnsi="Courier New"/>
                <w:color w:val="8A3B12"/>
                <w:sz w:val="15"/>
                <w:szCs w:val="15"/>
              </w:rPr>
              <w:t xml:space="preserve">handoffStatus:"Assigned"</w:t>
            </w:r>
            <w:r>
              <w:rPr>
                <w:sz w:val="17"/>
                <w:szCs w:val="17"/>
              </w:rPr>
              <w:t xml:space="preserve">, </w:t>
            </w:r>
            <w:r>
              <w:rPr>
                <w:rFonts w:ascii="Courier New" w:cs="Courier New" w:eastAsia="Courier New" w:hAnsi="Courier New"/>
                <w:color w:val="8A3B12"/>
                <w:sz w:val="15"/>
                <w:szCs w:val="15"/>
              </w:rPr>
              <w:t xml:space="preserve">ticketAgentHandoffId</w:t>
            </w:r>
            <w:r>
              <w:rPr>
                <w:sz w:val="17"/>
                <w:szCs w:val="17"/>
              </w:rPr>
              <w:t xml:space="preserve"> returned. Same ticket.</w:t>
            </w:r>
          </w:p>
        </w:tc>
      </w:tr>
      <w:tr>
        <w:trPr>
          <w:cantSplit/>
        </w:trPr>
        <w:tc>
          <w:tcPr>
            <w:tcW w:type="dxa" w:w="5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H</w:t>
            </w:r>
          </w:p>
        </w:tc>
        <w:tc>
          <w:tcPr>
            <w:tcW w:type="dxa" w:w="19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AI requests human, none available</w:t>
            </w:r>
          </w:p>
        </w:tc>
        <w:tc>
          <w:tcPr>
            <w:tcW w:type="dxa" w:w="35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PATCH </w:t>
            </w:r>
            <w:r>
              <w:rPr>
                <w:rFonts w:ascii="Courier New" w:cs="Courier New" w:eastAsia="Courier New" w:hAnsi="Courier New"/>
                <w:color w:val="8A3B12"/>
                <w:sz w:val="15"/>
                <w:szCs w:val="15"/>
              </w:rPr>
              <w:t xml:space="preserve">handoff{required:true, agentAvailable:false, reason:"…"}</w:t>
            </w:r>
          </w:p>
        </w:tc>
        <w:tc>
          <w:tcPr>
            <w:tcW w:type="dxa" w:w="37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rFonts w:ascii="Courier New" w:cs="Courier New" w:eastAsia="Courier New" w:hAnsi="Courier New"/>
                <w:color w:val="8A3B12"/>
                <w:sz w:val="15"/>
                <w:szCs w:val="15"/>
              </w:rPr>
              <w:t xml:space="preserve">handoffStatus:"WaitingForAgent"</w:t>
            </w:r>
            <w:r>
              <w:rPr>
                <w:sz w:val="17"/>
                <w:szCs w:val="17"/>
              </w:rPr>
              <w:t xml:space="preserve">; item appears in TigerCS Pending Interactions for the ticket's department.</w:t>
            </w:r>
          </w:p>
        </w:tc>
      </w:tr>
      <w:tr>
        <w:trPr>
          <w:cantSplit/>
        </w:trPr>
        <w:tc>
          <w:tcPr>
            <w:tcW w:type="dxa" w:w="5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I</w:t>
            </w:r>
          </w:p>
        </w:tc>
        <w:tc>
          <w:tcPr>
            <w:tcW w:type="dxa" w:w="1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Genesys agent mapping</w:t>
            </w:r>
          </w:p>
        </w:tc>
        <w:tc>
          <w:tcPr>
            <w:tcW w:type="dxa" w:w="35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Agent-context with a mapped </w:t>
            </w:r>
            <w:r>
              <w:rPr>
                <w:rFonts w:ascii="Courier New" w:cs="Courier New" w:eastAsia="Courier New" w:hAnsi="Courier New"/>
                <w:color w:val="8A3B12"/>
                <w:sz w:val="15"/>
                <w:szCs w:val="15"/>
              </w:rPr>
              <w:t xml:space="preserve">genesysUserId</w:t>
            </w:r>
            <w:r>
              <w:rPr>
                <w:sz w:val="17"/>
                <w:szCs w:val="17"/>
              </w:rPr>
              <w:t xml:space="preserve"> and the </w:t>
            </w:r>
            <w:r>
              <w:rPr>
                <w:rFonts w:ascii="Courier New" w:cs="Courier New" w:eastAsia="Courier New" w:hAnsi="Courier New"/>
                <w:color w:val="8A3B12"/>
                <w:sz w:val="15"/>
                <w:szCs w:val="15"/>
              </w:rPr>
              <w:t xml:space="preserve">conversationId</w:t>
            </w:r>
          </w:p>
        </w:tc>
        <w:tc>
          <w:tcPr>
            <w:tcW w:type="dxa" w:w="37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5"/>
                <w:szCs w:val="15"/>
              </w:rPr>
              <w:t xml:space="preserve">200 Resolved</w:t>
            </w:r>
            <w:r>
              <w:rPr>
                <w:sz w:val="17"/>
                <w:szCs w:val="17"/>
              </w:rPr>
              <w:t xml:space="preserve">; </w:t>
            </w:r>
            <w:r>
              <w:rPr>
                <w:rFonts w:ascii="Courier New" w:cs="Courier New" w:eastAsia="Courier New" w:hAnsi="Courier New"/>
                <w:color w:val="8A3B12"/>
                <w:sz w:val="15"/>
                <w:szCs w:val="15"/>
              </w:rPr>
              <w:t xml:space="preserve">userId</w:t>
            </w:r>
            <w:r>
              <w:rPr>
                <w:sz w:val="17"/>
                <w:szCs w:val="17"/>
              </w:rPr>
              <w:t xml:space="preserve">, roles, departments; </w:t>
            </w:r>
            <w:r>
              <w:rPr>
                <w:rFonts w:ascii="Courier New" w:cs="Courier New" w:eastAsia="Courier New" w:hAnsi="Courier New"/>
                <w:color w:val="8A3B12"/>
                <w:sz w:val="15"/>
                <w:szCs w:val="15"/>
              </w:rPr>
              <w:t xml:space="preserve">handledByUserId</w:t>
            </w:r>
            <w:r>
              <w:rPr>
                <w:sz w:val="17"/>
                <w:szCs w:val="17"/>
              </w:rPr>
              <w:t xml:space="preserve"> = mapped user.</w:t>
            </w:r>
          </w:p>
        </w:tc>
      </w:tr>
      <w:tr>
        <w:trPr>
          <w:cantSplit/>
        </w:trPr>
        <w:tc>
          <w:tcPr>
            <w:tcW w:type="dxa" w:w="5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J</w:t>
            </w:r>
          </w:p>
        </w:tc>
        <w:tc>
          <w:tcPr>
            <w:tcW w:type="dxa" w:w="19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Unmapped Genesys agent</w:t>
            </w:r>
          </w:p>
        </w:tc>
        <w:tc>
          <w:tcPr>
            <w:tcW w:type="dxa" w:w="35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Agent-context with an unmapped ID; then Create with that ID as </w:t>
            </w:r>
            <w:r>
              <w:rPr>
                <w:rFonts w:ascii="Courier New" w:cs="Courier New" w:eastAsia="Courier New" w:hAnsi="Courier New"/>
                <w:color w:val="8A3B12"/>
                <w:sz w:val="15"/>
                <w:szCs w:val="15"/>
              </w:rPr>
              <w:t xml:space="preserve">agentId</w:t>
            </w:r>
          </w:p>
        </w:tc>
        <w:tc>
          <w:tcPr>
            <w:tcW w:type="dxa" w:w="37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7"/>
                <w:szCs w:val="17"/>
              </w:rPr>
              <w:t xml:space="preserve">Agent-context </w:t>
            </w:r>
            <w:r>
              <w:rPr>
                <w:rFonts w:ascii="Courier New" w:cs="Courier New" w:eastAsia="Courier New" w:hAnsi="Courier New"/>
                <w:color w:val="8A3B12"/>
                <w:sz w:val="15"/>
                <w:szCs w:val="15"/>
              </w:rPr>
              <w:t xml:space="preserve">403 GENESYS_AGENT_NOT_MAPPED</w:t>
            </w:r>
            <w:r>
              <w:rPr>
                <w:sz w:val="17"/>
                <w:szCs w:val="17"/>
              </w:rPr>
              <w:t xml:space="preserve">. Create still </w:t>
            </w:r>
            <w:r>
              <w:rPr>
                <w:rFonts w:ascii="Courier New" w:cs="Courier New" w:eastAsia="Courier New" w:hAnsi="Courier New"/>
                <w:color w:val="8A3B12"/>
                <w:sz w:val="15"/>
                <w:szCs w:val="15"/>
              </w:rPr>
              <w:t xml:space="preserve">201</w:t>
            </w:r>
            <w:r>
              <w:rPr>
                <w:sz w:val="17"/>
                <w:szCs w:val="17"/>
              </w:rPr>
              <w:t xml:space="preserve">; agentId stored verbatim; no handler.</w:t>
            </w:r>
          </w:p>
        </w:tc>
      </w:tr>
      <w:tr>
        <w:trPr>
          <w:cantSplit/>
        </w:trPr>
        <w:tc>
          <w:tcPr>
            <w:tcW w:type="dxa" w:w="5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K</w:t>
            </w:r>
          </w:p>
        </w:tc>
        <w:tc>
          <w:tcPr>
            <w:tcW w:type="dxa" w:w="19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Conversation ends while human work pending</w:t>
            </w:r>
          </w:p>
        </w:tc>
        <w:tc>
          <w:tcPr>
            <w:tcW w:type="dxa" w:w="35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7"/>
                <w:szCs w:val="17"/>
              </w:rPr>
              <w:t xml:space="preserve">After H, PATCH with </w:t>
            </w:r>
            <w:r>
              <w:rPr>
                <w:rFonts w:ascii="Courier New" w:cs="Courier New" w:eastAsia="Courier New" w:hAnsi="Courier New"/>
                <w:color w:val="8A3B12"/>
                <w:sz w:val="15"/>
                <w:szCs w:val="15"/>
              </w:rPr>
              <w:t xml:space="preserve">ended</w:t>
            </w:r>
            <w:r>
              <w:rPr>
                <w:sz w:val="17"/>
                <w:szCs w:val="17"/>
              </w:rPr>
              <w:t xml:space="preserve"> + transcript. Variant: AI-only chat ended with no handoff sent.</w:t>
            </w:r>
          </w:p>
        </w:tc>
        <w:tc>
          <w:tcPr>
            <w:tcW w:type="dxa" w:w="37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rFonts w:ascii="Courier New" w:cs="Courier New" w:eastAsia="Courier New" w:hAnsi="Courier New"/>
                <w:color w:val="8A3B12"/>
                <w:sz w:val="15"/>
                <w:szCs w:val="15"/>
              </w:rPr>
              <w:t xml:space="preserve">200</w:t>
            </w:r>
            <w:r>
              <w:rPr>
                <w:sz w:val="17"/>
                <w:szCs w:val="17"/>
              </w:rPr>
              <w:t xml:space="preserve">, </w:t>
            </w:r>
            <w:r>
              <w:rPr>
                <w:rFonts w:ascii="Courier New" w:cs="Courier New" w:eastAsia="Courier New" w:hAnsi="Courier New"/>
                <w:color w:val="8A3B12"/>
                <w:sz w:val="15"/>
                <w:szCs w:val="15"/>
              </w:rPr>
              <w:t xml:space="preserve">conversationEnded:true</w:t>
            </w:r>
            <w:r>
              <w:rPr>
                <w:sz w:val="17"/>
                <w:szCs w:val="17"/>
              </w:rPr>
              <w:t xml:space="preserve">, </w:t>
            </w:r>
            <w:r>
              <w:rPr>
                <w:rFonts w:ascii="Courier New" w:cs="Courier New" w:eastAsia="Courier New" w:hAnsi="Courier New"/>
                <w:color w:val="8A3B12"/>
                <w:sz w:val="15"/>
                <w:szCs w:val="15"/>
              </w:rPr>
              <w:t xml:space="preserve">handoffStatus</w:t>
            </w:r>
            <w:r>
              <w:rPr>
                <w:sz w:val="17"/>
                <w:szCs w:val="17"/>
              </w:rPr>
              <w:t xml:space="preserve"> still </w:t>
            </w:r>
            <w:r>
              <w:rPr>
                <w:rFonts w:ascii="Courier New" w:cs="Courier New" w:eastAsia="Courier New" w:hAnsi="Courier New"/>
                <w:color w:val="8A3B12"/>
                <w:sz w:val="15"/>
                <w:szCs w:val="15"/>
              </w:rPr>
              <w:t xml:space="preserve">WaitingForAgent</w:t>
            </w:r>
            <w:r>
              <w:rPr>
                <w:sz w:val="17"/>
                <w:szCs w:val="17"/>
              </w:rPr>
              <w:t xml:space="preserve">, ticket not closed. Variant: TigerCS auto-raises </w:t>
            </w:r>
            <w:r>
              <w:rPr>
                <w:rFonts w:ascii="Courier New" w:cs="Courier New" w:eastAsia="Courier New" w:hAnsi="Courier New"/>
                <w:color w:val="8A3B12"/>
                <w:sz w:val="15"/>
                <w:szCs w:val="15"/>
              </w:rPr>
              <w:t xml:space="preserve">WaitingForAgent</w:t>
            </w:r>
            <w:r>
              <w:rPr>
                <w:sz w:val="17"/>
                <w:szCs w:val="17"/>
              </w:rPr>
              <w:t xml:space="preserve"> (</w:t>
            </w:r>
            <w:r>
              <w:rPr>
                <w:rFonts w:ascii="Courier New" w:cs="Courier New" w:eastAsia="Courier New" w:hAnsi="Courier New"/>
                <w:color w:val="8A3B12"/>
                <w:sz w:val="15"/>
                <w:szCs w:val="15"/>
              </w:rPr>
              <w:t xml:space="preserve">AiConnectionLost</w:t>
            </w:r>
            <w:r>
              <w:rPr>
                <w:sz w:val="17"/>
                <w:szCs w:val="17"/>
              </w:rPr>
              <w:t xml:space="preserve">).</w:t>
            </w:r>
          </w:p>
        </w:tc>
      </w:tr>
    </w:tbl>
    <w:p>
      <w:pPr>
        <w:spacing w:after="140"/>
      </w:pPr>
    </w:p>
    <w:p>
      <w:pPr>
        <w:spacing w:after="120" w:before="0" w:line="276"/>
      </w:pPr>
      <w:r>
        <w:t xml:space="preserve">Additional negative checks recommended: unsupported </w:t>
      </w:r>
      <w:r>
        <w:rPr>
          <w:rFonts w:ascii="Courier New" w:cs="Courier New" w:eastAsia="Courier New" w:hAnsi="Courier New"/>
          <w:color w:val="8A3B12"/>
          <w:sz w:val="18"/>
          <w:szCs w:val="18"/>
        </w:rPr>
        <w:t xml:space="preserve">channel</w:t>
      </w:r>
      <w:r>
        <w:t xml:space="preserve"> → </w:t>
      </w:r>
      <w:r>
        <w:rPr>
          <w:rFonts w:ascii="Courier New" w:cs="Courier New" w:eastAsia="Courier New" w:hAnsi="Courier New"/>
          <w:color w:val="8A3B12"/>
          <w:sz w:val="18"/>
          <w:szCs w:val="18"/>
        </w:rPr>
        <w:t xml:space="preserve">400</w:t>
      </w:r>
      <w:r>
        <w:t xml:space="preserve">; unmapped queue without department → </w:t>
      </w:r>
      <w:r>
        <w:rPr>
          <w:rFonts w:ascii="Courier New" w:cs="Courier New" w:eastAsia="Courier New" w:hAnsi="Courier New"/>
          <w:color w:val="8A3B12"/>
          <w:sz w:val="18"/>
          <w:szCs w:val="18"/>
        </w:rPr>
        <w:t xml:space="preserve">422</w:t>
      </w:r>
      <w:r>
        <w:t xml:space="preserve">; PATCH with another ticket's </w:t>
      </w:r>
      <w:r>
        <w:rPr>
          <w:rFonts w:ascii="Courier New" w:cs="Courier New" w:eastAsia="Courier New" w:hAnsi="Courier New"/>
          <w:color w:val="8A3B12"/>
          <w:sz w:val="18"/>
          <w:szCs w:val="18"/>
        </w:rPr>
        <w:t xml:space="preserve">conversationId</w:t>
      </w:r>
      <w:r>
        <w:t xml:space="preserve"> → </w:t>
      </w:r>
      <w:r>
        <w:rPr>
          <w:rFonts w:ascii="Courier New" w:cs="Courier New" w:eastAsia="Courier New" w:hAnsi="Courier New"/>
          <w:color w:val="8A3B12"/>
          <w:sz w:val="18"/>
          <w:szCs w:val="18"/>
        </w:rPr>
        <w:t xml:space="preserve">409</w:t>
      </w:r>
      <w:r>
        <w:t xml:space="preserve">; request without a token → </w:t>
      </w:r>
      <w:r>
        <w:rPr>
          <w:rFonts w:ascii="Courier New" w:cs="Courier New" w:eastAsia="Courier New" w:hAnsi="Courier New"/>
          <w:color w:val="8A3B12"/>
          <w:sz w:val="18"/>
          <w:szCs w:val="18"/>
        </w:rPr>
        <w:t xml:space="preserve">401</w:t>
      </w:r>
      <w:r>
        <w:t xml:space="preserve">.</w:t>
      </w:r>
    </w:p>
    <w:p>
      <w:pPr>
        <w:pStyle w:val="Heading1"/>
        <w:pageBreakBefore/>
      </w:pPr>
      <w:r>
        <w:t xml:space="preserve">16. Information Required from Genesys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5200"/>
        <w:gridCol w:w="3938"/>
      </w:tblGrid>
      <w:tr>
        <w:trPr>
          <w:cantSplit/>
          <w:tblHeader/>
        </w:trPr>
        <w:tc>
          <w:tcPr>
            <w:tcW w:type="dxa" w:w="5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w:t>
            </w:r>
          </w:p>
        </w:tc>
        <w:tc>
          <w:tcPr>
            <w:tcW w:type="dxa" w:w="5200"/>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Item</w:t>
            </w:r>
          </w:p>
        </w:tc>
        <w:tc>
          <w:tcPr>
            <w:tcW w:type="dxa" w:w="3938"/>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Why TigerCS needs it</w:t>
            </w:r>
          </w:p>
        </w:tc>
      </w:tr>
      <w:tr>
        <w:trPr>
          <w:cantSplit/>
        </w:trPr>
        <w:tc>
          <w:tcPr>
            <w:tcW w:type="dxa" w:w="5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1</w:t>
            </w:r>
          </w:p>
        </w:tc>
        <w:tc>
          <w:tcPr>
            <w:tcW w:type="dxa" w:w="52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b/>
                <w:bCs/>
                <w:sz w:val="18"/>
                <w:szCs w:val="18"/>
              </w:rPr>
              <w:t xml:space="preserve">Stable Queue IDs</w:t>
            </w:r>
            <w:r>
              <w:rPr>
                <w:sz w:val="18"/>
                <w:szCs w:val="18"/>
              </w:rPr>
              <w:t xml:space="preserve"> for every queue that can create TigerCS tickets, with the intended TigerCS department</w:t>
            </w:r>
          </w:p>
        </w:tc>
        <w:tc>
          <w:tcPr>
            <w:tcW w:type="dxa" w:w="39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Queue → Department mapping (§8.3); unmapped queues are rejected with </w:t>
            </w:r>
            <w:r>
              <w:rPr>
                <w:rFonts w:ascii="Courier New" w:cs="Courier New" w:eastAsia="Courier New" w:hAnsi="Courier New"/>
                <w:color w:val="8A3B12"/>
                <w:sz w:val="16"/>
                <w:szCs w:val="16"/>
              </w:rPr>
              <w:t xml:space="preserve">422</w:t>
            </w:r>
          </w:p>
        </w:tc>
      </w:tr>
      <w:tr>
        <w:trPr>
          <w:cantSplit/>
        </w:trPr>
        <w:tc>
          <w:tcPr>
            <w:tcW w:type="dxa" w:w="5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2</w:t>
            </w:r>
          </w:p>
        </w:tc>
        <w:tc>
          <w:tcPr>
            <w:tcW w:type="dxa" w:w="52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b/>
                <w:bCs/>
                <w:sz w:val="18"/>
                <w:szCs w:val="18"/>
              </w:rPr>
              <w:t xml:space="preserve">Stable Agent / User IDs</w:t>
            </w:r>
            <w:r>
              <w:rPr>
                <w:sz w:val="18"/>
                <w:szCs w:val="18"/>
              </w:rPr>
              <w:t xml:space="preserve"> (Genesys Cloud user ID) for every agent who will handle TigerCS interactions</w:t>
            </w:r>
          </w:p>
        </w:tc>
        <w:tc>
          <w:tcPr>
            <w:tcW w:type="dxa" w:w="39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Agent mapping and Handled By (§12)</w:t>
            </w:r>
          </w:p>
        </w:tc>
      </w:tr>
      <w:tr>
        <w:trPr>
          <w:cantSplit/>
        </w:trPr>
        <w:tc>
          <w:tcPr>
            <w:tcW w:type="dxa" w:w="5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3</w:t>
            </w:r>
          </w:p>
        </w:tc>
        <w:tc>
          <w:tcPr>
            <w:tcW w:type="dxa" w:w="52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b/>
                <w:bCs/>
                <w:sz w:val="18"/>
                <w:szCs w:val="18"/>
              </w:rPr>
              <w:t xml:space="preserve">Stable Conversation ID</w:t>
            </w:r>
            <w:r>
              <w:rPr>
                <w:sz w:val="18"/>
                <w:szCs w:val="18"/>
              </w:rPr>
              <w:t xml:space="preserve">: confirm format, ≤64 chars, and that it stays the same across transfers and bot-to-human handover</w:t>
            </w:r>
          </w:p>
        </w:tc>
        <w:tc>
          <w:tcPr>
            <w:tcW w:type="dxa" w:w="39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Idempotency key, one ticket per conversation</w:t>
            </w:r>
          </w:p>
        </w:tc>
      </w:tr>
      <w:tr>
        <w:trPr>
          <w:cantSplit/>
        </w:trPr>
        <w:tc>
          <w:tcPr>
            <w:tcW w:type="dxa" w:w="5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4</w:t>
            </w:r>
          </w:p>
        </w:tc>
        <w:tc>
          <w:tcPr>
            <w:tcW w:type="dxa" w:w="52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b/>
                <w:bCs/>
                <w:sz w:val="18"/>
                <w:szCs w:val="18"/>
              </w:rPr>
              <w:t xml:space="preserve">Stable transcript message ID</w:t>
            </w:r>
            <w:r>
              <w:rPr>
                <w:sz w:val="18"/>
                <w:szCs w:val="18"/>
              </w:rPr>
              <w:t xml:space="preserve"> per message, ≤64 chars</w:t>
            </w:r>
          </w:p>
        </w:tc>
        <w:tc>
          <w:tcPr>
            <w:tcW w:type="dxa" w:w="39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Transcript de-duplication (§11.3)</w:t>
            </w:r>
          </w:p>
        </w:tc>
      </w:tr>
      <w:tr>
        <w:trPr>
          <w:cantSplit/>
        </w:trPr>
        <w:tc>
          <w:tcPr>
            <w:tcW w:type="dxa" w:w="5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5</w:t>
            </w:r>
          </w:p>
        </w:tc>
        <w:tc>
          <w:tcPr>
            <w:tcW w:type="dxa" w:w="52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b/>
                <w:bCs/>
                <w:sz w:val="18"/>
                <w:szCs w:val="18"/>
              </w:rPr>
              <w:t xml:space="preserve">Work item / routing task ID</w:t>
            </w:r>
            <w:r>
              <w:rPr>
                <w:sz w:val="18"/>
                <w:szCs w:val="18"/>
              </w:rPr>
              <w:t xml:space="preserve">, if available</w:t>
            </w:r>
          </w:p>
        </w:tc>
        <w:tc>
          <w:tcPr>
            <w:tcW w:type="dxa" w:w="39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Stronger handoff idempotency (</w:t>
            </w:r>
            <w:r>
              <w:rPr>
                <w:rFonts w:ascii="Courier New" w:cs="Courier New" w:eastAsia="Courier New" w:hAnsi="Courier New"/>
                <w:color w:val="8A3B12"/>
                <w:sz w:val="16"/>
                <w:szCs w:val="16"/>
              </w:rPr>
              <w:t xml:space="preserve">workItemId</w:t>
            </w:r>
            <w:r>
              <w:rPr>
                <w:sz w:val="18"/>
                <w:szCs w:val="18"/>
              </w:rPr>
              <w:t xml:space="preserve">)</w:t>
            </w:r>
          </w:p>
        </w:tc>
      </w:tr>
      <w:tr>
        <w:trPr>
          <w:cantSplit/>
        </w:trPr>
        <w:tc>
          <w:tcPr>
            <w:tcW w:type="dxa" w:w="5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6</w:t>
            </w:r>
          </w:p>
        </w:tc>
        <w:tc>
          <w:tcPr>
            <w:tcW w:type="dxa" w:w="52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b/>
                <w:bCs/>
                <w:sz w:val="18"/>
                <w:szCs w:val="18"/>
              </w:rPr>
              <w:t xml:space="preserve">Bot / virtual-agent sender identification</w:t>
            </w:r>
            <w:r>
              <w:rPr>
                <w:sz w:val="18"/>
                <w:szCs w:val="18"/>
              </w:rPr>
              <w:t xml:space="preserve">: how Genesys marks bot vs human vs system lines</w:t>
            </w:r>
          </w:p>
        </w:tc>
        <w:tc>
          <w:tcPr>
            <w:tcW w:type="dxa" w:w="39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Correct </w:t>
            </w:r>
            <w:r>
              <w:rPr>
                <w:rFonts w:ascii="Courier New" w:cs="Courier New" w:eastAsia="Courier New" w:hAnsi="Courier New"/>
                <w:color w:val="8A3B12"/>
                <w:sz w:val="16"/>
                <w:szCs w:val="16"/>
              </w:rPr>
              <w:t xml:space="preserve">sender</w:t>
            </w:r>
            <w:r>
              <w:rPr>
                <w:sz w:val="18"/>
                <w:szCs w:val="18"/>
              </w:rPr>
              <w:t xml:space="preserve"> values; First Human Response SLA; AI safety net</w:t>
            </w:r>
          </w:p>
        </w:tc>
      </w:tr>
      <w:tr>
        <w:trPr>
          <w:cantSplit/>
        </w:trPr>
        <w:tc>
          <w:tcPr>
            <w:tcW w:type="dxa" w:w="5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7</w:t>
            </w:r>
          </w:p>
        </w:tc>
        <w:tc>
          <w:tcPr>
            <w:tcW w:type="dxa" w:w="52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How the website form department choice will be sent (</w:t>
            </w:r>
            <w:r>
              <w:rPr>
                <w:rFonts w:ascii="Courier New" w:cs="Courier New" w:eastAsia="Courier New" w:hAnsi="Courier New"/>
                <w:color w:val="8A3B12"/>
                <w:sz w:val="16"/>
                <w:szCs w:val="16"/>
              </w:rPr>
              <w:t xml:space="preserve">departmentId</w:t>
            </w:r>
            <w:r>
              <w:rPr>
                <w:sz w:val="18"/>
                <w:szCs w:val="18"/>
              </w:rPr>
              <w:t xml:space="preserve"> or </w:t>
            </w:r>
            <w:r>
              <w:rPr>
                <w:rFonts w:ascii="Courier New" w:cs="Courier New" w:eastAsia="Courier New" w:hAnsi="Courier New"/>
                <w:color w:val="8A3B12"/>
                <w:sz w:val="16"/>
                <w:szCs w:val="16"/>
              </w:rPr>
              <w:t xml:space="preserve">departmentCode</w:t>
            </w:r>
            <w:r>
              <w:rPr>
                <w:sz w:val="18"/>
                <w:szCs w:val="18"/>
              </w:rPr>
              <w:t xml:space="preserve">)</w:t>
            </w:r>
          </w:p>
        </w:tc>
        <w:tc>
          <w:tcPr>
            <w:tcW w:type="dxa" w:w="39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Explicit department selection (§8.3)</w:t>
            </w:r>
          </w:p>
        </w:tc>
      </w:tr>
      <w:tr>
        <w:trPr>
          <w:cantSplit/>
        </w:trPr>
        <w:tc>
          <w:tcPr>
            <w:tcW w:type="dxa" w:w="5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8</w:t>
            </w:r>
          </w:p>
        </w:tc>
        <w:tc>
          <w:tcPr>
            <w:tcW w:type="dxa" w:w="52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Which Genesys component will call TigerCS (Data Actions, middleware) and where it will store credentials</w:t>
            </w:r>
          </w:p>
        </w:tc>
        <w:tc>
          <w:tcPr>
            <w:tcW w:type="dxa" w:w="39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Authentication decision (§3.3)</w:t>
            </w:r>
          </w:p>
        </w:tc>
      </w:tr>
      <w:tr>
        <w:trPr>
          <w:cantSplit/>
        </w:trPr>
        <w:tc>
          <w:tcPr>
            <w:tcW w:type="dxa" w:w="5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9</w:t>
            </w:r>
          </w:p>
        </w:tc>
        <w:tc>
          <w:tcPr>
            <w:tcW w:type="dxa" w:w="52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When Genesys knows a human is needed, whether an agent is available, and the </w:t>
            </w:r>
            <w:r>
              <w:rPr>
                <w:rFonts w:ascii="Courier New" w:cs="Courier New" w:eastAsia="Courier New" w:hAnsi="Courier New"/>
                <w:color w:val="8A3B12"/>
                <w:sz w:val="16"/>
                <w:szCs w:val="16"/>
              </w:rPr>
              <w:t xml:space="preserve">mode</w:t>
            </w:r>
            <w:r>
              <w:rPr>
                <w:sz w:val="18"/>
                <w:szCs w:val="18"/>
              </w:rPr>
              <w:t xml:space="preserve">/</w:t>
            </w:r>
            <w:r>
              <w:rPr>
                <w:rFonts w:ascii="Courier New" w:cs="Courier New" w:eastAsia="Courier New" w:hAnsi="Courier New"/>
                <w:color w:val="8A3B12"/>
                <w:sz w:val="16"/>
                <w:szCs w:val="16"/>
              </w:rPr>
              <w:t xml:space="preserve">trigger</w:t>
            </w:r>
            <w:r>
              <w:rPr>
                <w:sz w:val="18"/>
                <w:szCs w:val="18"/>
              </w:rPr>
              <w:t xml:space="preserve"> it can state</w:t>
            </w:r>
          </w:p>
        </w:tc>
        <w:tc>
          <w:tcPr>
            <w:tcW w:type="dxa" w:w="39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Human handoff (§13)</w:t>
            </w:r>
          </w:p>
        </w:tc>
      </w:tr>
      <w:tr>
        <w:trPr>
          <w:cantSplit/>
        </w:trPr>
        <w:tc>
          <w:tcPr>
            <w:tcW w:type="dxa" w:w="5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10</w:t>
            </w:r>
          </w:p>
        </w:tc>
        <w:tc>
          <w:tcPr>
            <w:tcW w:type="dxa" w:w="5200"/>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Typical </w:t>
            </w:r>
            <w:r>
              <w:rPr>
                <w:rFonts w:ascii="Courier New" w:cs="Courier New" w:eastAsia="Courier New" w:hAnsi="Courier New"/>
                <w:color w:val="8A3B12"/>
                <w:sz w:val="16"/>
                <w:szCs w:val="16"/>
              </w:rPr>
              <w:t xml:space="preserve">endReason</w:t>
            </w:r>
            <w:r>
              <w:rPr>
                <w:sz w:val="18"/>
                <w:szCs w:val="18"/>
              </w:rPr>
              <w:t xml:space="preserve"> values</w:t>
            </w:r>
          </w:p>
        </w:tc>
        <w:tc>
          <w:tcPr>
            <w:tcW w:type="dxa" w:w="3938"/>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Reporting (free text is accepted)</w:t>
            </w:r>
          </w:p>
        </w:tc>
      </w:tr>
      <w:tr>
        <w:trPr>
          <w:cantSplit/>
        </w:trPr>
        <w:tc>
          <w:tcPr>
            <w:tcW w:type="dxa" w:w="5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11</w:t>
            </w:r>
          </w:p>
        </w:tc>
        <w:tc>
          <w:tcPr>
            <w:tcW w:type="dxa" w:w="5200"/>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b/>
                <w:bCs/>
                <w:sz w:val="18"/>
                <w:szCs w:val="18"/>
              </w:rPr>
              <w:t xml:space="preserve">Sample UAT payloads/events</w:t>
            </w:r>
            <w:r>
              <w:rPr>
                <w:sz w:val="18"/>
                <w:szCs w:val="18"/>
              </w:rPr>
              <w:t xml:space="preserve"> for phone, website chat, chatbot, WhatsApp and social</w:t>
            </w:r>
          </w:p>
        </w:tc>
        <w:tc>
          <w:tcPr>
            <w:tcW w:type="dxa" w:w="3938"/>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End-to-end UAT (§15)</w:t>
            </w:r>
          </w:p>
        </w:tc>
      </w:tr>
    </w:tbl>
    <w:p>
      <w:pPr>
        <w:pStyle w:val="Heading1"/>
        <w:pageBreakBefore/>
      </w:pPr>
      <w:r>
        <w:t xml:space="preserve">17. Security Notes</w:t>
      </w:r>
    </w:p>
    <w:p>
      <w:pPr>
        <w:pStyle w:val="ListParagraph"/>
        <w:numPr>
          <w:ilvl w:val="0"/>
          <w:numId w:val="2"/>
        </w:numPr>
        <w:spacing w:after="60" w:line="264"/>
      </w:pPr>
      <w:r>
        <w:t xml:space="preserve">This document contains </w:t>
      </w:r>
      <w:r>
        <w:rPr>
          <w:b/>
          <w:bCs/>
        </w:rPr>
        <w:t xml:space="preserve">no</w:t>
      </w:r>
      <w:r>
        <w:t xml:space="preserve"> production or UAT passwords, API keys, JWTs, signing keys or connection strings. All such values are placeholders in angle brackets.</w:t>
      </w:r>
    </w:p>
    <w:p>
      <w:pPr>
        <w:pStyle w:val="ListParagraph"/>
        <w:numPr>
          <w:ilvl w:val="0"/>
          <w:numId w:val="2"/>
        </w:numPr>
        <w:spacing w:after="60" w:line="264"/>
      </w:pPr>
      <w:r>
        <w:t xml:space="preserve">Credentials (service account, and in future the integration-layer credential) are </w:t>
      </w:r>
      <w:r>
        <w:rPr>
          <w:b/>
          <w:bCs/>
        </w:rPr>
        <w:t xml:space="preserve">exchanged separately through a secure channel</w:t>
      </w:r>
      <w:r>
        <w:t xml:space="preserve"> agreed between Tiger IT and Genesys, never by email, chat, tickets or this document.</w:t>
      </w:r>
    </w:p>
    <w:p>
      <w:pPr>
        <w:pStyle w:val="ListParagraph"/>
        <w:numPr>
          <w:ilvl w:val="0"/>
          <w:numId w:val="2"/>
        </w:numPr>
        <w:spacing w:after="60" w:line="264"/>
      </w:pPr>
      <w:r>
        <w:t xml:space="preserve">No secret may be committed to Git in any repository, or written into Genesys flows, scripts, logs or architect exports.</w:t>
      </w:r>
    </w:p>
    <w:p>
      <w:pPr>
        <w:pStyle w:val="ListParagraph"/>
        <w:numPr>
          <w:ilvl w:val="0"/>
          <w:numId w:val="2"/>
        </w:numPr>
        <w:spacing w:after="60" w:line="264"/>
      </w:pPr>
      <w:r>
        <w:t xml:space="preserve">Use a </w:t>
      </w:r>
      <w:r>
        <w:rPr>
          <w:b/>
          <w:bCs/>
        </w:rPr>
        <w:t xml:space="preserve">dedicated</w:t>
      </w:r>
      <w:r>
        <w:t xml:space="preserve"> TigerCS service account for the integration with the minimum role (CS Agent). Never use a personal or System Administrator account.</w:t>
      </w:r>
    </w:p>
    <w:p>
      <w:pPr>
        <w:pStyle w:val="ListParagraph"/>
        <w:numPr>
          <w:ilvl w:val="0"/>
          <w:numId w:val="2"/>
        </w:numPr>
        <w:spacing w:after="60" w:line="264"/>
      </w:pPr>
      <w:r>
        <w:t xml:space="preserve">Only HTTPS endpoints are to be used for UAT and production.</w:t>
      </w:r>
    </w:p>
    <w:p>
      <w:pPr>
        <w:pStyle w:val="ListParagraph"/>
        <w:numPr>
          <w:ilvl w:val="0"/>
          <w:numId w:val="2"/>
        </w:numPr>
        <w:spacing w:after="60" w:line="264"/>
      </w:pPr>
      <w:r>
        <w:t xml:space="preserve">Do not log </w:t>
      </w:r>
      <w:r>
        <w:rPr>
          <w:rFonts w:ascii="Courier New" w:cs="Courier New" w:eastAsia="Courier New" w:hAnsi="Courier New"/>
          <w:color w:val="8A3B12"/>
          <w:sz w:val="18"/>
          <w:szCs w:val="18"/>
        </w:rPr>
        <w:t xml:space="preserve">Authorization</w:t>
      </w:r>
      <w:r>
        <w:t xml:space="preserve"> headers or full transcripts in Genesys-side diagnostics.</w:t>
      </w:r>
    </w:p>
    <w:p>
      <w:pPr>
        <w:pStyle w:val="ListParagraph"/>
        <w:numPr>
          <w:ilvl w:val="0"/>
          <w:numId w:val="2"/>
        </w:numPr>
        <w:spacing w:after="60" w:line="264"/>
      </w:pPr>
      <w:r>
        <w:t xml:space="preserve">Rotate the service-account password (and future keys) on a schedule agreed with Tiger IT, and immediately if exposure is suspected.</w:t>
      </w:r>
    </w:p>
    <w:p>
      <w:pPr>
        <w:pStyle w:val="Heading1"/>
        <w:pageBreakBefore/>
      </w:pPr>
      <w:r>
        <w:t xml:space="preserve">18. End-to-End Flow Summary</w:t>
      </w:r>
    </w:p>
    <w:p>
      <w:pPr>
        <w:pStyle w:val="Heading2"/>
        <w:keepNext/>
      </w:pPr>
      <w:r>
        <w:t xml:space="preserve">Phone</w:t>
      </w:r>
    </w:p>
    <w:tbl>
      <w:tblPr>
        <w:tblW w:type="dxa" w:w="96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6"/>
        <w:gridCol w:w="300"/>
        <w:gridCol w:w="1356"/>
        <w:gridCol w:w="300"/>
        <w:gridCol w:w="1356"/>
        <w:gridCol w:w="300"/>
        <w:gridCol w:w="1356"/>
        <w:gridCol w:w="300"/>
        <w:gridCol w:w="1356"/>
        <w:gridCol w:w="300"/>
        <w:gridCol w:w="1356"/>
      </w:tblGrid>
      <w:tr>
        <w:trPr>
          <w:cantSplit/>
        </w:trPr>
        <w:tc>
          <w:tcPr>
            <w:tcW w:type="dxa" w:w="1356"/>
            <w:tcBorders>
              <w:top w:val="dashed" w:color="9CA3AF" w:sz="6"/>
              <w:left w:val="dashed" w:color="9CA3AF" w:sz="6"/>
              <w:bottom w:val="dashed" w:color="9CA3AF" w:sz="6"/>
              <w:right w:val="dashed" w:color="9CA3AF" w:sz="6"/>
            </w:tcBorders>
            <w:shd w:fill="FFFFFF" w:color="auto" w:val="clear"/>
            <w:tcMar>
              <w:top w:type="dxa" w:w="110"/>
              <w:left w:type="dxa" w:w="60"/>
              <w:bottom w:type="dxa" w:w="110"/>
              <w:right w:type="dxa" w:w="60"/>
            </w:tcMar>
            <w:vAlign w:val="center"/>
          </w:tcPr>
          <w:p>
            <w:pPr>
              <w:spacing w:after="20"/>
              <w:jc w:val="center"/>
            </w:pPr>
            <w:r>
              <w:rPr>
                <w:b/>
                <w:bCs/>
                <w:i/>
                <w:iCs/>
                <w:color w:val="63636B"/>
                <w:sz w:val="16"/>
                <w:szCs w:val="16"/>
              </w:rPr>
              <w:t xml:space="preserve">Ringing</w:t>
            </w:r>
          </w:p>
          <w:p>
            <w:pPr>
              <w:spacing w:after="0"/>
              <w:jc w:val="center"/>
            </w:pPr>
            <w:r>
              <w:rPr>
                <w:rFonts w:ascii="Calibri" w:cs="Calibri" w:eastAsia="Calibri" w:hAnsi="Calibri"/>
                <w:color w:val="63636B"/>
                <w:sz w:val="14"/>
                <w:szCs w:val="14"/>
              </w:rPr>
              <w:t xml:space="preserve">no TigerCS action</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1356"/>
            <w:tcBorders>
              <w:top w:val="single" w:color="1B2A3C" w:sz="6"/>
              <w:left w:val="single" w:color="1B2A3C" w:sz="6"/>
              <w:bottom w:val="single" w:color="1B2A3C" w:sz="6"/>
              <w:right w:val="single" w:color="1B2A3C" w:sz="6"/>
            </w:tcBorders>
            <w:shd w:fill="1B2A3C" w:color="auto" w:val="clear"/>
            <w:tcMar>
              <w:top w:type="dxa" w:w="110"/>
              <w:left w:type="dxa" w:w="60"/>
              <w:bottom w:type="dxa" w:w="110"/>
              <w:right w:type="dxa" w:w="60"/>
            </w:tcMar>
            <w:vAlign w:val="center"/>
          </w:tcPr>
          <w:p>
            <w:pPr>
              <w:spacing w:after="0"/>
              <w:jc w:val="center"/>
            </w:pPr>
            <w:r>
              <w:rPr>
                <w:b/>
                <w:bCs/>
                <w:i w:val="false"/>
                <w:iCs w:val="false"/>
                <w:color w:val="FFFFFF"/>
                <w:sz w:val="16"/>
                <w:szCs w:val="16"/>
              </w:rPr>
              <w:t xml:space="preserve">Pickup</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1356"/>
            <w:tcBorders>
              <w:top w:val="single" w:color="1B2A3C" w:sz="6"/>
              <w:left w:val="single" w:color="1B2A3C" w:sz="6"/>
              <w:bottom w:val="single" w:color="1B2A3C" w:sz="6"/>
              <w:right w:val="single" w:color="1B2A3C" w:sz="6"/>
            </w:tcBorders>
            <w:shd w:fill="1B2A3C" w:color="auto" w:val="clear"/>
            <w:tcMar>
              <w:top w:type="dxa" w:w="110"/>
              <w:left w:type="dxa" w:w="60"/>
              <w:bottom w:type="dxa" w:w="110"/>
              <w:right w:type="dxa" w:w="60"/>
            </w:tcMar>
            <w:vAlign w:val="center"/>
          </w:tcPr>
          <w:p>
            <w:pPr>
              <w:spacing w:after="20"/>
              <w:jc w:val="center"/>
            </w:pPr>
            <w:r>
              <w:rPr>
                <w:b/>
                <w:bCs/>
                <w:i w:val="false"/>
                <w:iCs w:val="false"/>
                <w:color w:val="FFFFFF"/>
                <w:sz w:val="16"/>
                <w:szCs w:val="16"/>
              </w:rPr>
              <w:t xml:space="preserve">Lookup</w:t>
            </w:r>
          </w:p>
          <w:p>
            <w:pPr>
              <w:spacing w:after="0"/>
              <w:jc w:val="center"/>
            </w:pPr>
            <w:r>
              <w:rPr>
                <w:rFonts w:ascii="Courier New" w:cs="Courier New" w:eastAsia="Courier New" w:hAnsi="Courier New"/>
                <w:color w:val="D6DCE4"/>
                <w:sz w:val="14"/>
                <w:szCs w:val="14"/>
              </w:rPr>
              <w:t xml:space="preserve">GET</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1356"/>
            <w:tcBorders>
              <w:top w:val="single" w:color="1B2A3C" w:sz="6"/>
              <w:left w:val="single" w:color="1B2A3C" w:sz="6"/>
              <w:bottom w:val="single" w:color="1B2A3C" w:sz="6"/>
              <w:right w:val="single" w:color="1B2A3C" w:sz="6"/>
            </w:tcBorders>
            <w:shd w:fill="1B2A3C" w:color="auto" w:val="clear"/>
            <w:tcMar>
              <w:top w:type="dxa" w:w="110"/>
              <w:left w:type="dxa" w:w="60"/>
              <w:bottom w:type="dxa" w:w="110"/>
              <w:right w:type="dxa" w:w="60"/>
            </w:tcMar>
            <w:vAlign w:val="center"/>
          </w:tcPr>
          <w:p>
            <w:pPr>
              <w:spacing w:after="20"/>
              <w:jc w:val="center"/>
            </w:pPr>
            <w:r>
              <w:rPr>
                <w:b/>
                <w:bCs/>
                <w:i w:val="false"/>
                <w:iCs w:val="false"/>
                <w:color w:val="FFFFFF"/>
                <w:sz w:val="16"/>
                <w:szCs w:val="16"/>
              </w:rPr>
              <w:t xml:space="preserve">Create / reuse</w:t>
            </w:r>
          </w:p>
          <w:p>
            <w:pPr>
              <w:spacing w:after="0"/>
              <w:jc w:val="center"/>
            </w:pPr>
            <w:r>
              <w:rPr>
                <w:rFonts w:ascii="Courier New" w:cs="Courier New" w:eastAsia="Courier New" w:hAnsi="Courier New"/>
                <w:color w:val="D6DCE4"/>
                <w:sz w:val="14"/>
                <w:szCs w:val="14"/>
              </w:rPr>
              <w:t xml:space="preserve">POST</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1356"/>
            <w:tcBorders>
              <w:top w:val="single" w:color="E7B95E" w:sz="6"/>
              <w:left w:val="single" w:color="E7B95E" w:sz="6"/>
              <w:bottom w:val="single" w:color="E7B95E" w:sz="6"/>
              <w:right w:val="single" w:color="E7B95E" w:sz="6"/>
            </w:tcBorders>
            <w:shd w:fill="E7B95E" w:color="auto" w:val="clear"/>
            <w:tcMar>
              <w:top w:type="dxa" w:w="110"/>
              <w:left w:type="dxa" w:w="60"/>
              <w:bottom w:type="dxa" w:w="110"/>
              <w:right w:type="dxa" w:w="60"/>
            </w:tcMar>
            <w:vAlign w:val="center"/>
          </w:tcPr>
          <w:p>
            <w:pPr>
              <w:spacing w:after="20"/>
              <w:jc w:val="center"/>
            </w:pPr>
            <w:r>
              <w:rPr>
                <w:b/>
                <w:bCs/>
                <w:i w:val="false"/>
                <w:iCs w:val="false"/>
                <w:color w:val="1B2A3C"/>
                <w:sz w:val="16"/>
                <w:szCs w:val="16"/>
              </w:rPr>
              <w:t xml:space="preserve">Agent mapping</w:t>
            </w:r>
          </w:p>
          <w:p>
            <w:pPr>
              <w:spacing w:after="0"/>
              <w:jc w:val="center"/>
            </w:pPr>
            <w:r>
              <w:rPr>
                <w:rFonts w:ascii="Calibri" w:cs="Calibri" w:eastAsia="Calibri" w:hAnsi="Calibri"/>
                <w:color w:val="1B2A3C"/>
                <w:sz w:val="14"/>
                <w:szCs w:val="14"/>
              </w:rPr>
              <w:t xml:space="preserve">agentId</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1356"/>
            <w:tcBorders>
              <w:top w:val="single" w:color="C77A2B" w:sz="6"/>
              <w:left w:val="single" w:color="C77A2B" w:sz="6"/>
              <w:bottom w:val="single" w:color="C77A2B" w:sz="6"/>
              <w:right w:val="single" w:color="C77A2B" w:sz="6"/>
            </w:tcBorders>
            <w:shd w:fill="C77A2B" w:color="auto" w:val="clear"/>
            <w:tcMar>
              <w:top w:type="dxa" w:w="110"/>
              <w:left w:type="dxa" w:w="60"/>
              <w:bottom w:type="dxa" w:w="110"/>
              <w:right w:type="dxa" w:w="60"/>
            </w:tcMar>
            <w:vAlign w:val="center"/>
          </w:tcPr>
          <w:p>
            <w:pPr>
              <w:spacing w:after="20"/>
              <w:jc w:val="center"/>
            </w:pPr>
            <w:r>
              <w:rPr>
                <w:b/>
                <w:bCs/>
                <w:i w:val="false"/>
                <w:iCs w:val="false"/>
                <w:color w:val="FFFFFF"/>
                <w:sz w:val="16"/>
                <w:szCs w:val="16"/>
              </w:rPr>
              <w:t xml:space="preserve">Update / end</w:t>
            </w:r>
          </w:p>
          <w:p>
            <w:pPr>
              <w:spacing w:after="0"/>
              <w:jc w:val="center"/>
            </w:pPr>
            <w:r>
              <w:rPr>
                <w:rFonts w:ascii="Courier New" w:cs="Courier New" w:eastAsia="Courier New" w:hAnsi="Courier New"/>
                <w:color w:val="D6DCE4"/>
                <w:sz w:val="14"/>
                <w:szCs w:val="14"/>
              </w:rPr>
              <w:t xml:space="preserve">PATCH</w:t>
            </w:r>
          </w:p>
        </w:tc>
      </w:tr>
    </w:tbl>
    <w:p>
      <w:pPr>
        <w:spacing w:after="160"/>
      </w:pPr>
    </w:p>
    <w:p>
      <w:pPr>
        <w:pStyle w:val="Heading2"/>
        <w:keepNext/>
      </w:pPr>
      <w:r>
        <w:t xml:space="preserve">Digital (website chat, chatbot, WhatsApp, social)</w:t>
      </w:r>
    </w:p>
    <w:tbl>
      <w:tblPr>
        <w:tblW w:type="dxa" w:w="9633"/>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19"/>
        <w:gridCol w:w="300"/>
        <w:gridCol w:w="1119"/>
        <w:gridCol w:w="300"/>
        <w:gridCol w:w="1119"/>
        <w:gridCol w:w="300"/>
        <w:gridCol w:w="1119"/>
        <w:gridCol w:w="300"/>
        <w:gridCol w:w="1119"/>
        <w:gridCol w:w="300"/>
        <w:gridCol w:w="1119"/>
        <w:gridCol w:w="300"/>
        <w:gridCol w:w="1119"/>
      </w:tblGrid>
      <w:tr>
        <w:trPr>
          <w:cantSplit/>
        </w:trPr>
        <w:tc>
          <w:tcPr>
            <w:tcW w:type="dxa" w:w="1119"/>
            <w:tcBorders>
              <w:top w:val="single" w:color="1B2A3C" w:sz="6"/>
              <w:left w:val="single" w:color="1B2A3C" w:sz="6"/>
              <w:bottom w:val="single" w:color="1B2A3C" w:sz="6"/>
              <w:right w:val="single" w:color="1B2A3C" w:sz="6"/>
            </w:tcBorders>
            <w:shd w:fill="1B2A3C" w:color="auto" w:val="clear"/>
            <w:tcMar>
              <w:top w:type="dxa" w:w="110"/>
              <w:left w:type="dxa" w:w="60"/>
              <w:bottom w:type="dxa" w:w="110"/>
              <w:right w:type="dxa" w:w="60"/>
            </w:tcMar>
            <w:vAlign w:val="center"/>
          </w:tcPr>
          <w:p>
            <w:pPr>
              <w:spacing w:after="0"/>
              <w:jc w:val="center"/>
            </w:pPr>
            <w:r>
              <w:rPr>
                <w:b/>
                <w:bCs/>
                <w:i w:val="false"/>
                <w:iCs w:val="false"/>
                <w:color w:val="FFFFFF"/>
                <w:sz w:val="15"/>
                <w:szCs w:val="15"/>
              </w:rPr>
              <w:t xml:space="preserve">Start</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1119"/>
            <w:tcBorders>
              <w:top w:val="single" w:color="1B2A3C" w:sz="6"/>
              <w:left w:val="single" w:color="1B2A3C" w:sz="6"/>
              <w:bottom w:val="single" w:color="1B2A3C" w:sz="6"/>
              <w:right w:val="single" w:color="1B2A3C" w:sz="6"/>
            </w:tcBorders>
            <w:shd w:fill="1B2A3C" w:color="auto" w:val="clear"/>
            <w:tcMar>
              <w:top w:type="dxa" w:w="110"/>
              <w:left w:type="dxa" w:w="60"/>
              <w:bottom w:type="dxa" w:w="110"/>
              <w:right w:type="dxa" w:w="60"/>
            </w:tcMar>
            <w:vAlign w:val="center"/>
          </w:tcPr>
          <w:p>
            <w:pPr>
              <w:spacing w:after="20"/>
              <w:jc w:val="center"/>
            </w:pPr>
            <w:r>
              <w:rPr>
                <w:b/>
                <w:bCs/>
                <w:i w:val="false"/>
                <w:iCs w:val="false"/>
                <w:color w:val="FFFFFF"/>
                <w:sz w:val="15"/>
                <w:szCs w:val="15"/>
              </w:rPr>
              <w:t xml:space="preserve">Create / reuse</w:t>
            </w:r>
          </w:p>
          <w:p>
            <w:pPr>
              <w:spacing w:after="0"/>
              <w:jc w:val="center"/>
            </w:pPr>
            <w:r>
              <w:rPr>
                <w:rFonts w:ascii="Courier New" w:cs="Courier New" w:eastAsia="Courier New" w:hAnsi="Courier New"/>
                <w:color w:val="D6DCE4"/>
                <w:sz w:val="14"/>
                <w:szCs w:val="14"/>
              </w:rPr>
              <w:t xml:space="preserve">POST</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1119"/>
            <w:tcBorders>
              <w:top w:val="single" w:color="E7B95E" w:sz="6"/>
              <w:left w:val="single" w:color="E7B95E" w:sz="6"/>
              <w:bottom w:val="single" w:color="E7B95E" w:sz="6"/>
              <w:right w:val="single" w:color="E7B95E" w:sz="6"/>
            </w:tcBorders>
            <w:shd w:fill="E7B95E" w:color="auto" w:val="clear"/>
            <w:tcMar>
              <w:top w:type="dxa" w:w="110"/>
              <w:left w:type="dxa" w:w="60"/>
              <w:bottom w:type="dxa" w:w="110"/>
              <w:right w:type="dxa" w:w="60"/>
            </w:tcMar>
            <w:vAlign w:val="center"/>
          </w:tcPr>
          <w:p>
            <w:pPr>
              <w:spacing w:after="0"/>
              <w:jc w:val="center"/>
            </w:pPr>
            <w:r>
              <w:rPr>
                <w:b/>
                <w:bCs/>
                <w:i w:val="false"/>
                <w:iCs w:val="false"/>
                <w:color w:val="1B2A3C"/>
                <w:sz w:val="15"/>
                <w:szCs w:val="15"/>
              </w:rPr>
              <w:t xml:space="preserve">AI / human</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1119"/>
            <w:tcBorders>
              <w:top w:val="single" w:color="E7B95E" w:sz="6"/>
              <w:left w:val="single" w:color="E7B95E" w:sz="6"/>
              <w:bottom w:val="single" w:color="E7B95E" w:sz="6"/>
              <w:right w:val="single" w:color="E7B95E" w:sz="6"/>
            </w:tcBorders>
            <w:shd w:fill="E7B95E" w:color="auto" w:val="clear"/>
            <w:tcMar>
              <w:top w:type="dxa" w:w="110"/>
              <w:left w:type="dxa" w:w="60"/>
              <w:bottom w:type="dxa" w:w="110"/>
              <w:right w:type="dxa" w:w="60"/>
            </w:tcMar>
            <w:vAlign w:val="center"/>
          </w:tcPr>
          <w:p>
            <w:pPr>
              <w:spacing w:after="20"/>
              <w:jc w:val="center"/>
            </w:pPr>
            <w:r>
              <w:rPr>
                <w:b/>
                <w:bCs/>
                <w:i w:val="false"/>
                <w:iCs w:val="false"/>
                <w:color w:val="1B2A3C"/>
                <w:sz w:val="15"/>
                <w:szCs w:val="15"/>
              </w:rPr>
              <w:t xml:space="preserve">Handoff</w:t>
            </w:r>
          </w:p>
          <w:p>
            <w:pPr>
              <w:spacing w:after="0"/>
              <w:jc w:val="center"/>
            </w:pPr>
            <w:r>
              <w:rPr>
                <w:rFonts w:ascii="Calibri" w:cs="Calibri" w:eastAsia="Calibri" w:hAnsi="Calibri"/>
                <w:color w:val="1B2A3C"/>
                <w:sz w:val="14"/>
                <w:szCs w:val="14"/>
              </w:rPr>
              <w:t xml:space="preserve">if required</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1119"/>
            <w:tcBorders>
              <w:top w:val="single" w:color="1B2A3C" w:sz="6"/>
              <w:left w:val="single" w:color="1B2A3C" w:sz="6"/>
              <w:bottom w:val="single" w:color="1B2A3C" w:sz="6"/>
              <w:right w:val="single" w:color="1B2A3C" w:sz="6"/>
            </w:tcBorders>
            <w:shd w:fill="1B2A3C" w:color="auto" w:val="clear"/>
            <w:tcMar>
              <w:top w:type="dxa" w:w="110"/>
              <w:left w:type="dxa" w:w="60"/>
              <w:bottom w:type="dxa" w:w="110"/>
              <w:right w:type="dxa" w:w="60"/>
            </w:tcMar>
            <w:vAlign w:val="center"/>
          </w:tcPr>
          <w:p>
            <w:pPr>
              <w:spacing w:after="0"/>
              <w:jc w:val="center"/>
            </w:pPr>
            <w:r>
              <w:rPr>
                <w:b/>
                <w:bCs/>
                <w:i w:val="false"/>
                <w:iCs w:val="false"/>
                <w:color w:val="FFFFFF"/>
                <w:sz w:val="15"/>
                <w:szCs w:val="15"/>
              </w:rPr>
              <w:t xml:space="preserve">End / disconnect</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1119"/>
            <w:tcBorders>
              <w:top w:val="single" w:color="C77A2B" w:sz="6"/>
              <w:left w:val="single" w:color="C77A2B" w:sz="6"/>
              <w:bottom w:val="single" w:color="C77A2B" w:sz="6"/>
              <w:right w:val="single" w:color="C77A2B" w:sz="6"/>
            </w:tcBorders>
            <w:shd w:fill="C77A2B" w:color="auto" w:val="clear"/>
            <w:tcMar>
              <w:top w:type="dxa" w:w="110"/>
              <w:left w:type="dxa" w:w="60"/>
              <w:bottom w:type="dxa" w:w="110"/>
              <w:right w:type="dxa" w:w="60"/>
            </w:tcMar>
            <w:vAlign w:val="center"/>
          </w:tcPr>
          <w:p>
            <w:pPr>
              <w:spacing w:after="20"/>
              <w:jc w:val="center"/>
            </w:pPr>
            <w:r>
              <w:rPr>
                <w:b/>
                <w:bCs/>
                <w:i w:val="false"/>
                <w:iCs w:val="false"/>
                <w:color w:val="FFFFFF"/>
                <w:sz w:val="15"/>
                <w:szCs w:val="15"/>
              </w:rPr>
              <w:t xml:space="preserve">Full transcript</w:t>
            </w:r>
          </w:p>
          <w:p>
            <w:pPr>
              <w:spacing w:after="0"/>
              <w:jc w:val="center"/>
            </w:pPr>
            <w:r>
              <w:rPr>
                <w:rFonts w:ascii="Courier New" w:cs="Courier New" w:eastAsia="Courier New" w:hAnsi="Courier New"/>
                <w:color w:val="D6DCE4"/>
                <w:sz w:val="14"/>
                <w:szCs w:val="14"/>
              </w:rPr>
              <w:t xml:space="preserve">PATCH</w:t>
            </w:r>
          </w:p>
        </w:tc>
        <w:tc>
          <w:tcPr>
            <w:tcW w:type="dxa" w:w="300"/>
            <w:tcBorders>
              <w:top w:val="none" w:color="FFFFFF" w:sz="0"/>
              <w:left w:val="none" w:color="FFFFFF" w:sz="0"/>
              <w:bottom w:val="none" w:color="FFFFFF" w:sz="0"/>
              <w:right w:val="none" w:color="FFFFFF" w:sz="0"/>
            </w:tcBorders>
            <w:vAlign w:val="center"/>
          </w:tcPr>
          <w:p>
            <w:pPr>
              <w:jc w:val="center"/>
            </w:pPr>
            <w:r>
              <w:rPr>
                <w:b/>
                <w:bCs/>
                <w:color w:val="B4681A"/>
                <w:sz w:val="26"/>
                <w:szCs w:val="26"/>
              </w:rPr>
              <w:t xml:space="preserve">→</w:t>
            </w:r>
          </w:p>
        </w:tc>
        <w:tc>
          <w:tcPr>
            <w:tcW w:type="dxa" w:w="1119"/>
            <w:tcBorders>
              <w:top w:val="dashed" w:color="9CA3AF" w:sz="6"/>
              <w:left w:val="dashed" w:color="9CA3AF" w:sz="6"/>
              <w:bottom w:val="dashed" w:color="9CA3AF" w:sz="6"/>
              <w:right w:val="dashed" w:color="9CA3AF" w:sz="6"/>
            </w:tcBorders>
            <w:shd w:fill="FFFFFF" w:color="auto" w:val="clear"/>
            <w:tcMar>
              <w:top w:type="dxa" w:w="110"/>
              <w:left w:type="dxa" w:w="60"/>
              <w:bottom w:type="dxa" w:w="110"/>
              <w:right w:type="dxa" w:w="60"/>
            </w:tcMar>
            <w:vAlign w:val="center"/>
          </w:tcPr>
          <w:p>
            <w:pPr>
              <w:spacing w:after="20"/>
              <w:jc w:val="center"/>
            </w:pPr>
            <w:r>
              <w:rPr>
                <w:b/>
                <w:bCs/>
                <w:i/>
                <w:iCs/>
                <w:color w:val="63636B"/>
                <w:sz w:val="15"/>
                <w:szCs w:val="15"/>
              </w:rPr>
              <w:t xml:space="preserve">TigerCS workflow</w:t>
            </w:r>
          </w:p>
          <w:p>
            <w:pPr>
              <w:spacing w:after="0"/>
              <w:jc w:val="center"/>
            </w:pPr>
            <w:r>
              <w:rPr>
                <w:rFonts w:ascii="Calibri" w:cs="Calibri" w:eastAsia="Calibri" w:hAnsi="Calibri"/>
                <w:color w:val="63636B"/>
                <w:sz w:val="14"/>
                <w:szCs w:val="14"/>
              </w:rPr>
              <w:t xml:space="preserve">ticket continues</w:t>
            </w:r>
          </w:p>
        </w:tc>
      </w:tr>
    </w:tbl>
    <w:p>
      <w:pPr>
        <w:spacing w:after="160"/>
      </w:pP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4819"/>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Always</w:t>
            </w:r>
          </w:p>
        </w:tc>
        <w:tc>
          <w:tcPr>
            <w:tcW w:type="dxa" w:w="4819"/>
            <w:tcBorders>
              <w:top w:val="single" w:color="D3D2CD" w:sz="4"/>
              <w:left w:val="single" w:color="D3D2CD" w:sz="4"/>
              <w:bottom w:val="single" w:color="D3D2CD" w:sz="4"/>
              <w:right w:val="single" w:color="D3D2CD" w:sz="4"/>
            </w:tcBorders>
            <w:shd w:fill="1B2A3C" w:color="auto" w:val="clear"/>
            <w:tcMar>
              <w:top w:type="dxa" w:w="70"/>
              <w:left w:type="dxa" w:w="100"/>
              <w:bottom w:type="dxa" w:w="50"/>
              <w:right w:type="dxa" w:w="100"/>
            </w:tcMar>
            <w:vAlign w:val="top"/>
          </w:tcPr>
          <w:p>
            <w:pPr>
              <w:spacing w:after="40" w:line="252"/>
            </w:pPr>
            <w:r>
              <w:rPr>
                <w:b/>
                <w:bCs/>
                <w:color w:val="FFFFFF"/>
                <w:sz w:val="18"/>
                <w:szCs w:val="18"/>
              </w:rPr>
              <w:t xml:space="preserve">Never</w:t>
            </w:r>
          </w:p>
        </w:tc>
      </w:tr>
      <w:tr>
        <w:trPr>
          <w:cantSplit/>
        </w:trPr>
        <w:tc>
          <w:tcPr>
            <w:tcW w:type="dxa" w:w="481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Use one </w:t>
            </w:r>
            <w:r>
              <w:rPr>
                <w:rFonts w:ascii="Courier New" w:cs="Courier New" w:eastAsia="Courier New" w:hAnsi="Courier New"/>
                <w:color w:val="8A3B12"/>
                <w:sz w:val="16"/>
                <w:szCs w:val="16"/>
              </w:rPr>
              <w:t xml:space="preserve">conversationId</w:t>
            </w:r>
            <w:r>
              <w:rPr>
                <w:sz w:val="18"/>
                <w:szCs w:val="18"/>
              </w:rPr>
              <w:t xml:space="preserve"> per conversation and reuse it on every call</w:t>
            </w:r>
          </w:p>
        </w:tc>
        <w:tc>
          <w:tcPr>
            <w:tcW w:type="dxa" w:w="481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Create a ticket on ringing</w:t>
            </w:r>
          </w:p>
        </w:tc>
      </w:tr>
      <w:tr>
        <w:trPr>
          <w:cantSplit/>
        </w:trPr>
        <w:tc>
          <w:tcPr>
            <w:tcW w:type="dxa" w:w="4819"/>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Store and reuse the </w:t>
            </w:r>
            <w:r>
              <w:rPr>
                <w:rFonts w:ascii="Courier New" w:cs="Courier New" w:eastAsia="Courier New" w:hAnsi="Courier New"/>
                <w:color w:val="8A3B12"/>
                <w:sz w:val="16"/>
                <w:szCs w:val="16"/>
              </w:rPr>
              <w:t xml:space="preserve">ticketId</w:t>
            </w:r>
            <w:r>
              <w:rPr>
                <w:sz w:val="18"/>
                <w:szCs w:val="18"/>
              </w:rPr>
              <w:t xml:space="preserve"> from Create</w:t>
            </w:r>
          </w:p>
        </w:tc>
        <w:tc>
          <w:tcPr>
            <w:tcW w:type="dxa" w:w="4819"/>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Expect TigerCS to close a ticket when a conversation ends</w:t>
            </w:r>
          </w:p>
        </w:tc>
      </w:tr>
      <w:tr>
        <w:trPr>
          <w:cantSplit/>
        </w:trPr>
        <w:tc>
          <w:tcPr>
            <w:tcW w:type="dxa" w:w="481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Send the complete transcript on end/disconnect</w:t>
            </w:r>
          </w:p>
        </w:tc>
        <w:tc>
          <w:tcPr>
            <w:tcW w:type="dxa" w:w="481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Send category, priority, status or owner</w:t>
            </w:r>
          </w:p>
        </w:tc>
      </w:tr>
      <w:tr>
        <w:trPr>
          <w:cantSplit/>
        </w:trPr>
        <w:tc>
          <w:tcPr>
            <w:tcW w:type="dxa" w:w="4819"/>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Send the immutable Genesys User ID as </w:t>
            </w:r>
            <w:r>
              <w:rPr>
                <w:rFonts w:ascii="Courier New" w:cs="Courier New" w:eastAsia="Courier New" w:hAnsi="Courier New"/>
                <w:color w:val="8A3B12"/>
                <w:sz w:val="16"/>
                <w:szCs w:val="16"/>
              </w:rPr>
              <w:t xml:space="preserve">agentId</w:t>
            </w:r>
          </w:p>
        </w:tc>
        <w:tc>
          <w:tcPr>
            <w:tcW w:type="dxa" w:w="4819"/>
            <w:tcBorders>
              <w:top w:val="single" w:color="D3D2CD" w:sz="4"/>
              <w:left w:val="single" w:color="D3D2CD" w:sz="4"/>
              <w:bottom w:val="single" w:color="D3D2CD" w:sz="4"/>
              <w:right w:val="single" w:color="D3D2CD" w:sz="4"/>
            </w:tcBorders>
            <w:shd w:fill="FAFAF8" w:color="auto" w:val="clear"/>
            <w:tcMar>
              <w:top w:type="dxa" w:w="70"/>
              <w:left w:type="dxa" w:w="100"/>
              <w:bottom w:type="dxa" w:w="50"/>
              <w:right w:type="dxa" w:w="100"/>
            </w:tcMar>
            <w:vAlign w:val="top"/>
          </w:tcPr>
          <w:p>
            <w:pPr>
              <w:spacing w:after="40" w:line="252"/>
            </w:pPr>
            <w:r>
              <w:rPr>
                <w:sz w:val="18"/>
                <w:szCs w:val="18"/>
              </w:rPr>
              <w:t xml:space="preserve">Use agent names or emails as identifiers</w:t>
            </w:r>
          </w:p>
        </w:tc>
      </w:tr>
      <w:tr>
        <w:trPr>
          <w:cantSplit/>
        </w:trPr>
        <w:tc>
          <w:tcPr>
            <w:tcW w:type="dxa" w:w="481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Proceed to Create even if the lookup fails</w:t>
            </w:r>
          </w:p>
        </w:tc>
        <w:tc>
          <w:tcPr>
            <w:tcW w:type="dxa" w:w="4819"/>
            <w:tcBorders>
              <w:top w:val="single" w:color="D3D2CD" w:sz="4"/>
              <w:left w:val="single" w:color="D3D2CD" w:sz="4"/>
              <w:bottom w:val="single" w:color="D3D2CD" w:sz="4"/>
              <w:right w:val="single" w:color="D3D2CD" w:sz="4"/>
            </w:tcBorders>
            <w:tcMar>
              <w:top w:type="dxa" w:w="70"/>
              <w:left w:type="dxa" w:w="100"/>
              <w:bottom w:type="dxa" w:w="50"/>
              <w:right w:type="dxa" w:w="100"/>
            </w:tcMar>
            <w:vAlign w:val="top"/>
          </w:tcPr>
          <w:p>
            <w:pPr>
              <w:spacing w:after="40" w:line="252"/>
            </w:pPr>
            <w:r>
              <w:rPr>
                <w:sz w:val="18"/>
                <w:szCs w:val="18"/>
              </w:rPr>
              <w:t xml:space="preserve">Put credentials in flows, scripts or documents</w:t>
            </w:r>
          </w:p>
        </w:tc>
      </w:tr>
    </w:tbl>
    <w:sectPr>
      <w:headerReference w:type="default" r:id="rId7"/>
      <w:headerReference w:type="first" r:id="rId8"/>
      <w:footerReference w:type="default" r:id="rId9"/>
      <w:footerReference w:type="first" r:id="rId10"/>
      <w:pgSz w:w="11906" w:h="16838" w:orient="portrait"/>
      <w:pgMar w:top="1134" w:right="1134" w:bottom="1134" w:left="1134"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3636B"/>
        <w:sz w:val="16"/>
        <w:szCs w:val="16"/>
      </w:rPr>
      <w:t xml:space="preserve">Page </w:t>
    </w:r>
    <w:r>
      <w:rPr>
        <w:color w:val="63636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63636B"/>
        <w:sz w:val="16"/>
        <w:szCs w:val="16"/>
      </w:rPr>
      <w:t xml:space="preserve">TigerCS ↔ Genesys Integration Guide</w:t>
    </w:r>
    <w:r>
      <w:rPr>
        <w:color w:val="63636B"/>
        <w:sz w:val="16"/>
        <w:szCs w:val="16"/>
      </w:rPr>
      <w:t xml:space="preserve">	v1.0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B2A3C"/>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1B2A3C"/>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B468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TigerCS – Genesys Integration Guide</dc:title>
  <dc:creator>Tiger Group – TigerCS</dc:creator>
  <dc:description>Developer-facing integration guide for the Genesys engineering team</dc:description>
  <cp:lastModifiedBy>Un-named</cp:lastModifiedBy>
  <cp:revision>1</cp:revision>
  <dcterms:created xsi:type="dcterms:W3CDTF">2026-09-24T12:06:01.448Z</dcterms:created>
  <dcterms:modified xsi:type="dcterms:W3CDTF">2026-09-24T12:06:01.448Z</dcterms:modified>
</cp:coreProperties>
</file>

<file path=docProps/custom.xml><?xml version="1.0" encoding="utf-8"?>
<Properties xmlns="http://schemas.openxmlformats.org/officeDocument/2006/custom-properties" xmlns:vt="http://schemas.openxmlformats.org/officeDocument/2006/docPropsVTypes"/>
</file>