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作业</w:t>
      </w:r>
    </w:p>
    <w:p>
      <w:pPr>
        <w:pStyle w:val="2"/>
        <w:numPr>
          <w:ilvl w:val="0"/>
          <w:numId w:val="1"/>
        </w:numPr>
        <w:kinsoku/>
        <w:ind w:left="0" w:leftChars="0" w:firstLineChars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对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qq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.com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进行信息收集，要求成功获取目标系统的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10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个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子域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（20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分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）</w:t>
      </w:r>
    </w:p>
    <w:p>
      <w:pPr>
        <w:pStyle w:val="2"/>
        <w:numPr>
          <w:ilvl w:val="0"/>
          <w:numId w:val="2"/>
        </w:num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"https://xcast.netcond.qq.com"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https://xcast.netcond.qq.com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"https://test.gdmedia.video.qq.com"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https://test.gdmedia.video.qq.com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"https://udt.qq.com"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https://udt.qq.com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"https://sv5.map.qq.com"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https://sv5.map.qq.com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"https://qqgame.qq.com/"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https://qqgame.qq.com/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"https://m.y.qq.com/"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https://m.y.qq.com/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"https://qzone.qq.com/"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https://qzone.qq.com/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"https://news.qq.com/china_index.shtml"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https://news.qq.com/china_index.shtml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"https://game.qq.com/download/"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https://game.qq.com/download/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2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"http://office.qq.com/"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http://office.qq.com/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numId w:val="0"/>
        </w:numPr>
        <w:kinsoku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br w:type="textWrapping"/>
      </w:r>
      <w:bookmarkStart w:id="0" w:name="_GoBack"/>
      <w:bookmarkEnd w:id="0"/>
    </w:p>
    <w:p>
      <w:pPr>
        <w:pStyle w:val="2"/>
        <w:numPr>
          <w:ilvl w:val="0"/>
          <w:numId w:val="1"/>
        </w:numPr>
        <w:kinsoku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获取CKC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sec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安全研究院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作者博客地址的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真实IP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以及站点使用的框架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其服务器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开放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端口进行信息收集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输出收集的详细过程说明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文字加截图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）（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分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）</w:t>
      </w:r>
    </w:p>
    <w:p>
      <w:pPr>
        <w:pStyle w:val="2"/>
        <w:numPr>
          <w:numId w:val="0"/>
        </w:numPr>
        <w:kinsoku/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instrText xml:space="preserve"> HYPERLINK "https://blog.csdn.net/qq_46717339" </w:instrTex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6"/>
          <w:rFonts w:hint="eastAsia" w:cstheme="minorBidi"/>
          <w:kern w:val="2"/>
          <w:sz w:val="21"/>
          <w:szCs w:val="24"/>
          <w:lang w:val="en-US" w:eastAsia="zh-Hans" w:bidi="ar-SA"/>
        </w:rPr>
        <w:t>https://blog.csdn.net/qq_46717339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2"/>
        <w:numPr>
          <w:ilvl w:val="0"/>
          <w:numId w:val="1"/>
        </w:numPr>
        <w:kinsoku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https://blog.csdn.net/qq_46717339/category_11589551.html</w:t>
      </w:r>
    </w:p>
    <w:p>
      <w:pPr>
        <w:pStyle w:val="2"/>
        <w:kinsoku/>
        <w:ind w:lef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pStyle w:val="2"/>
        <w:kinsoku/>
        <w:ind w:left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、总结归纳fofa语法、zoomeye的语法，并分别提供使用截图（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五种）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分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）</w:t>
      </w:r>
    </w:p>
    <w:p>
      <w:pPr>
        <w:pStyle w:val="2"/>
        <w:kinsoku/>
        <w:ind w:left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例如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 xml:space="preserve"> </w:t>
      </w:r>
    </w:p>
    <w:p>
      <w:pPr>
        <w:pStyle w:val="2"/>
        <w:kinsoku/>
        <w:ind w:left="0"/>
        <w:jc w:val="left"/>
        <w:rPr>
          <w:rFonts w:hint="default" w:cstheme="minorBidi"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kern w:val="2"/>
          <w:sz w:val="21"/>
          <w:szCs w:val="24"/>
          <w:lang w:eastAsia="zh-Hans" w:bidi="ar-SA"/>
        </w:rPr>
        <w:t>fofa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语法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-1：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domain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=”baidu.com”</w:t>
      </w:r>
    </w:p>
    <w:p>
      <w:pPr>
        <w:pStyle w:val="2"/>
        <w:kinsoku/>
        <w:ind w:left="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3101340"/>
            <wp:effectExtent l="0" t="0" r="1270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1A427"/>
    <w:multiLevelType w:val="singleLevel"/>
    <w:tmpl w:val="AEC1A427"/>
    <w:lvl w:ilvl="0" w:tentative="0">
      <w:start w:val="1"/>
      <w:numFmt w:val="decimal"/>
      <w:suff w:val="nothing"/>
      <w:lvlText w:val="%1、"/>
      <w:lvlJc w:val="left"/>
      <w:pPr>
        <w:ind w:left="0"/>
      </w:pPr>
    </w:lvl>
  </w:abstractNum>
  <w:abstractNum w:abstractNumId="1">
    <w:nsid w:val="4E6BB5B3"/>
    <w:multiLevelType w:val="singleLevel"/>
    <w:tmpl w:val="4E6BB5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lOWI5NjZkNjAwZTgyMjlhNmJkZDVmZmRjMjBiODUifQ=="/>
  </w:docVars>
  <w:rsids>
    <w:rsidRoot w:val="00000000"/>
    <w:rsid w:val="07EFBC63"/>
    <w:rsid w:val="4D7677B5"/>
    <w:rsid w:val="ADF4556E"/>
    <w:rsid w:val="AEBD56B9"/>
    <w:rsid w:val="F5FC0913"/>
    <w:rsid w:val="FD7FA508"/>
    <w:rsid w:val="FFBE9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2022-11-21T16:56:00Z</dcterms:created>
  <dc:creator>Data</dc:creator>
  <cp:lastModifiedBy>WPS_1694956402</cp:lastModifiedBy>
  <dcterms:modified xsi:type="dcterms:W3CDTF">2024-01-23T06:54:57Z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3ACF941142EB4B2F8579044A66BA4450_13</vt:lpwstr>
  </property>
</Properties>
</file>