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1FE" w:rsidRDefault="00B53565" w:rsidP="001C41FE">
      <w:pPr>
        <w:pStyle w:val="Titre"/>
      </w:pPr>
      <w:r>
        <w:t>TP3</w:t>
      </w:r>
      <w:r w:rsidR="001C41FE">
        <w:t xml:space="preserve"> : </w:t>
      </w:r>
      <w:r>
        <w:t>Le conteneur EJB</w:t>
      </w:r>
    </w:p>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p w:rsidR="00E548B2" w:rsidRDefault="00E548B2" w:rsidP="00E548B2"/>
    <w:sdt>
      <w:sdtPr>
        <w:rPr>
          <w:rFonts w:asciiTheme="minorHAnsi" w:eastAsiaTheme="minorHAnsi" w:hAnsiTheme="minorHAnsi" w:cstheme="minorBidi"/>
          <w:b w:val="0"/>
          <w:bCs w:val="0"/>
          <w:color w:val="auto"/>
          <w:sz w:val="22"/>
          <w:szCs w:val="22"/>
          <w:lang w:eastAsia="en-US"/>
        </w:rPr>
        <w:id w:val="1818761558"/>
        <w:docPartObj>
          <w:docPartGallery w:val="Table of Contents"/>
          <w:docPartUnique/>
        </w:docPartObj>
      </w:sdtPr>
      <w:sdtEndPr/>
      <w:sdtContent>
        <w:p w:rsidR="00E548B2" w:rsidRDefault="00E548B2">
          <w:pPr>
            <w:pStyle w:val="En-ttedetabledesmatires"/>
          </w:pPr>
          <w:r>
            <w:t>Contenu</w:t>
          </w:r>
        </w:p>
        <w:p w:rsidR="0045669D" w:rsidRDefault="00E548B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10376489" w:history="1">
            <w:r w:rsidR="0045669D" w:rsidRPr="00E74578">
              <w:rPr>
                <w:rStyle w:val="Lienhypertexte"/>
                <w:noProof/>
              </w:rPr>
              <w:t>1.</w:t>
            </w:r>
            <w:r w:rsidR="0045669D">
              <w:rPr>
                <w:rFonts w:eastAsiaTheme="minorEastAsia"/>
                <w:noProof/>
                <w:lang w:eastAsia="fr-FR"/>
              </w:rPr>
              <w:tab/>
            </w:r>
            <w:r w:rsidR="0045669D" w:rsidRPr="00E74578">
              <w:rPr>
                <w:rStyle w:val="Lienhypertexte"/>
                <w:noProof/>
              </w:rPr>
              <w:t>L‘EJB:</w:t>
            </w:r>
            <w:r w:rsidR="0045669D">
              <w:rPr>
                <w:noProof/>
                <w:webHidden/>
              </w:rPr>
              <w:tab/>
            </w:r>
            <w:r w:rsidR="0045669D">
              <w:rPr>
                <w:noProof/>
                <w:webHidden/>
              </w:rPr>
              <w:fldChar w:fldCharType="begin"/>
            </w:r>
            <w:r w:rsidR="0045669D">
              <w:rPr>
                <w:noProof/>
                <w:webHidden/>
              </w:rPr>
              <w:instrText xml:space="preserve"> PAGEREF _Toc310376489 \h </w:instrText>
            </w:r>
            <w:r w:rsidR="0045669D">
              <w:rPr>
                <w:noProof/>
                <w:webHidden/>
              </w:rPr>
            </w:r>
            <w:r w:rsidR="0045669D">
              <w:rPr>
                <w:noProof/>
                <w:webHidden/>
              </w:rPr>
              <w:fldChar w:fldCharType="separate"/>
            </w:r>
            <w:r w:rsidR="0045669D">
              <w:rPr>
                <w:noProof/>
                <w:webHidden/>
              </w:rPr>
              <w:t>2</w:t>
            </w:r>
            <w:r w:rsidR="0045669D">
              <w:rPr>
                <w:noProof/>
                <w:webHidden/>
              </w:rPr>
              <w:fldChar w:fldCharType="end"/>
            </w:r>
          </w:hyperlink>
        </w:p>
        <w:p w:rsidR="0045669D" w:rsidRDefault="0045669D">
          <w:pPr>
            <w:pStyle w:val="TM2"/>
            <w:tabs>
              <w:tab w:val="left" w:pos="880"/>
              <w:tab w:val="right" w:leader="dot" w:pos="9062"/>
            </w:tabs>
            <w:rPr>
              <w:rFonts w:eastAsiaTheme="minorEastAsia"/>
              <w:noProof/>
              <w:lang w:eastAsia="fr-FR"/>
            </w:rPr>
          </w:pPr>
          <w:hyperlink w:anchor="_Toc310376490" w:history="1">
            <w:r w:rsidRPr="00E74578">
              <w:rPr>
                <w:rStyle w:val="Lienhypertexte"/>
                <w:noProof/>
              </w:rPr>
              <w:t>1.1.</w:t>
            </w:r>
            <w:r>
              <w:rPr>
                <w:rFonts w:eastAsiaTheme="minorEastAsia"/>
                <w:noProof/>
                <w:lang w:eastAsia="fr-FR"/>
              </w:rPr>
              <w:tab/>
            </w:r>
            <w:r w:rsidRPr="00E74578">
              <w:rPr>
                <w:rStyle w:val="Lienhypertexte"/>
                <w:noProof/>
              </w:rPr>
              <w:t>Définition :</w:t>
            </w:r>
            <w:r>
              <w:rPr>
                <w:noProof/>
                <w:webHidden/>
              </w:rPr>
              <w:tab/>
            </w:r>
            <w:r>
              <w:rPr>
                <w:noProof/>
                <w:webHidden/>
              </w:rPr>
              <w:fldChar w:fldCharType="begin"/>
            </w:r>
            <w:r>
              <w:rPr>
                <w:noProof/>
                <w:webHidden/>
              </w:rPr>
              <w:instrText xml:space="preserve"> PAGEREF _Toc310376490 \h </w:instrText>
            </w:r>
            <w:r>
              <w:rPr>
                <w:noProof/>
                <w:webHidden/>
              </w:rPr>
            </w:r>
            <w:r>
              <w:rPr>
                <w:noProof/>
                <w:webHidden/>
              </w:rPr>
              <w:fldChar w:fldCharType="separate"/>
            </w:r>
            <w:r>
              <w:rPr>
                <w:noProof/>
                <w:webHidden/>
              </w:rPr>
              <w:t>2</w:t>
            </w:r>
            <w:r>
              <w:rPr>
                <w:noProof/>
                <w:webHidden/>
              </w:rPr>
              <w:fldChar w:fldCharType="end"/>
            </w:r>
          </w:hyperlink>
        </w:p>
        <w:p w:rsidR="0045669D" w:rsidRDefault="0045669D">
          <w:pPr>
            <w:pStyle w:val="TM2"/>
            <w:tabs>
              <w:tab w:val="right" w:leader="dot" w:pos="9062"/>
            </w:tabs>
            <w:rPr>
              <w:rFonts w:eastAsiaTheme="minorEastAsia"/>
              <w:noProof/>
              <w:lang w:eastAsia="fr-FR"/>
            </w:rPr>
          </w:pPr>
          <w:hyperlink w:anchor="_Toc310376491" w:history="1">
            <w:r w:rsidRPr="00E74578">
              <w:rPr>
                <w:rStyle w:val="Lienhypertexte"/>
                <w:noProof/>
              </w:rPr>
              <w:t>1.2. Création de l’EJB :</w:t>
            </w:r>
            <w:r>
              <w:rPr>
                <w:noProof/>
                <w:webHidden/>
              </w:rPr>
              <w:tab/>
            </w:r>
            <w:r>
              <w:rPr>
                <w:noProof/>
                <w:webHidden/>
              </w:rPr>
              <w:fldChar w:fldCharType="begin"/>
            </w:r>
            <w:r>
              <w:rPr>
                <w:noProof/>
                <w:webHidden/>
              </w:rPr>
              <w:instrText xml:space="preserve"> PAGEREF _Toc310376491 \h </w:instrText>
            </w:r>
            <w:r>
              <w:rPr>
                <w:noProof/>
                <w:webHidden/>
              </w:rPr>
            </w:r>
            <w:r>
              <w:rPr>
                <w:noProof/>
                <w:webHidden/>
              </w:rPr>
              <w:fldChar w:fldCharType="separate"/>
            </w:r>
            <w:r>
              <w:rPr>
                <w:noProof/>
                <w:webHidden/>
              </w:rPr>
              <w:t>3</w:t>
            </w:r>
            <w:r>
              <w:rPr>
                <w:noProof/>
                <w:webHidden/>
              </w:rPr>
              <w:fldChar w:fldCharType="end"/>
            </w:r>
          </w:hyperlink>
        </w:p>
        <w:p w:rsidR="0045669D" w:rsidRDefault="0045669D">
          <w:pPr>
            <w:pStyle w:val="TM2"/>
            <w:tabs>
              <w:tab w:val="right" w:leader="dot" w:pos="9062"/>
            </w:tabs>
            <w:rPr>
              <w:rFonts w:eastAsiaTheme="minorEastAsia"/>
              <w:noProof/>
              <w:lang w:eastAsia="fr-FR"/>
            </w:rPr>
          </w:pPr>
          <w:hyperlink w:anchor="_Toc310376492" w:history="1">
            <w:r w:rsidRPr="00E74578">
              <w:rPr>
                <w:rStyle w:val="Lienhypertexte"/>
                <w:noProof/>
              </w:rPr>
              <w:t>1.3. Déploiement de l’EJB :</w:t>
            </w:r>
            <w:r>
              <w:rPr>
                <w:noProof/>
                <w:webHidden/>
              </w:rPr>
              <w:tab/>
            </w:r>
            <w:r>
              <w:rPr>
                <w:noProof/>
                <w:webHidden/>
              </w:rPr>
              <w:fldChar w:fldCharType="begin"/>
            </w:r>
            <w:r>
              <w:rPr>
                <w:noProof/>
                <w:webHidden/>
              </w:rPr>
              <w:instrText xml:space="preserve"> PAGEREF _Toc310376492 \h </w:instrText>
            </w:r>
            <w:r>
              <w:rPr>
                <w:noProof/>
                <w:webHidden/>
              </w:rPr>
            </w:r>
            <w:r>
              <w:rPr>
                <w:noProof/>
                <w:webHidden/>
              </w:rPr>
              <w:fldChar w:fldCharType="separate"/>
            </w:r>
            <w:r>
              <w:rPr>
                <w:noProof/>
                <w:webHidden/>
              </w:rPr>
              <w:t>4</w:t>
            </w:r>
            <w:r>
              <w:rPr>
                <w:noProof/>
                <w:webHidden/>
              </w:rPr>
              <w:fldChar w:fldCharType="end"/>
            </w:r>
          </w:hyperlink>
        </w:p>
        <w:p w:rsidR="0045669D" w:rsidRDefault="0045669D">
          <w:pPr>
            <w:pStyle w:val="TM1"/>
            <w:tabs>
              <w:tab w:val="left" w:pos="440"/>
              <w:tab w:val="right" w:leader="dot" w:pos="9062"/>
            </w:tabs>
            <w:rPr>
              <w:rFonts w:eastAsiaTheme="minorEastAsia"/>
              <w:noProof/>
              <w:lang w:eastAsia="fr-FR"/>
            </w:rPr>
          </w:pPr>
          <w:hyperlink w:anchor="_Toc310376493" w:history="1">
            <w:r w:rsidRPr="00E74578">
              <w:rPr>
                <w:rStyle w:val="Lienhypertexte"/>
                <w:noProof/>
              </w:rPr>
              <w:t>2.</w:t>
            </w:r>
            <w:r>
              <w:rPr>
                <w:rFonts w:eastAsiaTheme="minorEastAsia"/>
                <w:noProof/>
                <w:lang w:eastAsia="fr-FR"/>
              </w:rPr>
              <w:tab/>
            </w:r>
            <w:r w:rsidRPr="00E74578">
              <w:rPr>
                <w:rStyle w:val="Lienhypertexte"/>
                <w:noProof/>
              </w:rPr>
              <w:t>Création d’un webService de test :</w:t>
            </w:r>
            <w:r>
              <w:rPr>
                <w:noProof/>
                <w:webHidden/>
              </w:rPr>
              <w:tab/>
            </w:r>
            <w:r>
              <w:rPr>
                <w:noProof/>
                <w:webHidden/>
              </w:rPr>
              <w:fldChar w:fldCharType="begin"/>
            </w:r>
            <w:r>
              <w:rPr>
                <w:noProof/>
                <w:webHidden/>
              </w:rPr>
              <w:instrText xml:space="preserve"> PAGEREF _Toc310376493 \h </w:instrText>
            </w:r>
            <w:r>
              <w:rPr>
                <w:noProof/>
                <w:webHidden/>
              </w:rPr>
            </w:r>
            <w:r>
              <w:rPr>
                <w:noProof/>
                <w:webHidden/>
              </w:rPr>
              <w:fldChar w:fldCharType="separate"/>
            </w:r>
            <w:r>
              <w:rPr>
                <w:noProof/>
                <w:webHidden/>
              </w:rPr>
              <w:t>4</w:t>
            </w:r>
            <w:r>
              <w:rPr>
                <w:noProof/>
                <w:webHidden/>
              </w:rPr>
              <w:fldChar w:fldCharType="end"/>
            </w:r>
          </w:hyperlink>
        </w:p>
        <w:p w:rsidR="00E548B2" w:rsidRDefault="00E548B2">
          <w:r>
            <w:rPr>
              <w:b/>
              <w:bCs/>
            </w:rPr>
            <w:fldChar w:fldCharType="end"/>
          </w:r>
        </w:p>
      </w:sdtContent>
    </w:sdt>
    <w:p w:rsidR="00E548B2" w:rsidRPr="00E548B2" w:rsidRDefault="00E548B2" w:rsidP="00E548B2"/>
    <w:p w:rsidR="00E548B2" w:rsidRDefault="001C41FE" w:rsidP="001C41FE">
      <w:r>
        <w:br w:type="page"/>
      </w:r>
    </w:p>
    <w:p w:rsidR="00E47E99" w:rsidRDefault="00E47E99" w:rsidP="00C248EF">
      <w:pPr>
        <w:ind w:firstLine="360"/>
        <w:jc w:val="both"/>
      </w:pPr>
    </w:p>
    <w:p w:rsidR="001832C4" w:rsidRDefault="001832C4" w:rsidP="00C248EF">
      <w:pPr>
        <w:ind w:firstLine="360"/>
        <w:jc w:val="both"/>
      </w:pPr>
      <w:r>
        <w:t xml:space="preserve">Après avoir </w:t>
      </w:r>
      <w:r w:rsidR="00B53565">
        <w:t>réalisé lors du précédent TP la couche JPA pour permettre la persistance des données</w:t>
      </w:r>
      <w:r w:rsidR="0045669D">
        <w:t>, n</w:t>
      </w:r>
      <w:r w:rsidR="00B53565">
        <w:t>ous devons réaliser une nouvelle couche afin de</w:t>
      </w:r>
      <w:r w:rsidR="00264AC3">
        <w:t xml:space="preserve"> permettre aux clients d’accéder à des services.</w:t>
      </w:r>
      <w:r w:rsidR="00D86192">
        <w:t xml:space="preserve"> Nous allons ensuite tester ce conteneur à l’aide d’un </w:t>
      </w:r>
      <w:proofErr w:type="spellStart"/>
      <w:r w:rsidR="00D86192">
        <w:t>WebService</w:t>
      </w:r>
      <w:proofErr w:type="spellEnd"/>
      <w:r w:rsidR="00D86192">
        <w:t>.</w:t>
      </w:r>
    </w:p>
    <w:p w:rsidR="001832C4" w:rsidRDefault="00331AB7" w:rsidP="001832C4">
      <w:pPr>
        <w:pStyle w:val="Titre1"/>
        <w:numPr>
          <w:ilvl w:val="0"/>
          <w:numId w:val="1"/>
        </w:numPr>
      </w:pPr>
      <w:bookmarkStart w:id="0" w:name="_Toc310376489"/>
      <w:r>
        <w:t>L</w:t>
      </w:r>
      <w:r w:rsidR="00BB657E">
        <w:t>‘EJB</w:t>
      </w:r>
      <w:r w:rsidR="001832C4">
        <w:t>:</w:t>
      </w:r>
      <w:bookmarkEnd w:id="0"/>
    </w:p>
    <w:p w:rsidR="001832C4" w:rsidRDefault="001832C4" w:rsidP="00E905F3">
      <w:pPr>
        <w:pStyle w:val="Titre2"/>
        <w:numPr>
          <w:ilvl w:val="1"/>
          <w:numId w:val="1"/>
        </w:numPr>
      </w:pPr>
      <w:bookmarkStart w:id="1" w:name="_Toc310376490"/>
      <w:r>
        <w:t>Définition :</w:t>
      </w:r>
      <w:bookmarkEnd w:id="1"/>
    </w:p>
    <w:p w:rsidR="00E905F3" w:rsidRPr="00E905F3" w:rsidRDefault="00E905F3" w:rsidP="00C6241E">
      <w:pPr>
        <w:pStyle w:val="Paragraphedeliste"/>
      </w:pPr>
    </w:p>
    <w:p w:rsidR="00331AB7" w:rsidRDefault="00BB657E" w:rsidP="00331AB7">
      <w:pPr>
        <w:ind w:firstLine="708"/>
        <w:jc w:val="both"/>
      </w:pPr>
      <w:r>
        <w:t>L’EJB (Entreprise Java Bean) est un composant serveur</w:t>
      </w:r>
      <w:r w:rsidR="00C203C9">
        <w:t xml:space="preserve"> pour </w:t>
      </w:r>
      <w:r w:rsidR="008E6597">
        <w:t>les plateformes</w:t>
      </w:r>
      <w:r w:rsidR="00C203C9">
        <w:t xml:space="preserve"> JEE</w:t>
      </w:r>
      <w:r>
        <w:t xml:space="preserve">. Il permet d’implémenter </w:t>
      </w:r>
      <w:proofErr w:type="gramStart"/>
      <w:r>
        <w:t>la</w:t>
      </w:r>
      <w:proofErr w:type="gramEnd"/>
      <w:r>
        <w:t xml:space="preserve"> logique métier de notre application. Il est accessible par les clients et s’</w:t>
      </w:r>
      <w:r w:rsidR="00C203C9">
        <w:t>exécute</w:t>
      </w:r>
      <w:r>
        <w:t xml:space="preserve"> dans un conteneur EJB. Il permet de réaliser facilement une application multicouche. Le client permettra d’afficher la présentation, et l’EJB se</w:t>
      </w:r>
      <w:r w:rsidR="008E6597">
        <w:t>rvira de logique métier, grâce à la proposition de service. Le serveur prend en charge la création</w:t>
      </w:r>
      <w:r w:rsidR="00331AB7">
        <w:t xml:space="preserve"> et la destruction des EJB. </w:t>
      </w:r>
    </w:p>
    <w:p w:rsidR="004557CA" w:rsidRDefault="00331AB7" w:rsidP="00331AB7">
      <w:pPr>
        <w:ind w:firstLine="708"/>
        <w:jc w:val="both"/>
      </w:pPr>
      <w:r>
        <w:t xml:space="preserve">Depuis la version 3.0, les fichiers de configurations ne sont plus obligatoires, et les annotations java permettent </w:t>
      </w:r>
      <w:r w:rsidR="004B05C7">
        <w:t>de spécifier</w:t>
      </w:r>
      <w:r>
        <w:t xml:space="preserve"> entièrement la configuration et les propriétés de l’EJB. </w:t>
      </w:r>
    </w:p>
    <w:p w:rsidR="00331AB7" w:rsidRDefault="00331AB7" w:rsidP="00C248EF">
      <w:pPr>
        <w:jc w:val="both"/>
      </w:pPr>
      <w:r>
        <w:t>Il existe deux modes de gestion d’EJB :</w:t>
      </w:r>
    </w:p>
    <w:p w:rsidR="00331AB7" w:rsidRDefault="00331AB7" w:rsidP="00331AB7">
      <w:pPr>
        <w:pStyle w:val="Paragraphedeliste"/>
        <w:numPr>
          <w:ilvl w:val="0"/>
          <w:numId w:val="2"/>
        </w:numPr>
        <w:jc w:val="both"/>
      </w:pPr>
      <w:proofErr w:type="spellStart"/>
      <w:r>
        <w:t>Stateless</w:t>
      </w:r>
      <w:proofErr w:type="spellEnd"/>
      <w:r>
        <w:t> : L’état de l’EJB n’est pas conservé entre 2 appels. Il est partagé par plusieurs clients. Il supporte donc les montées en charge.</w:t>
      </w:r>
    </w:p>
    <w:p w:rsidR="00331AB7" w:rsidRDefault="00331AB7" w:rsidP="00331AB7">
      <w:pPr>
        <w:pStyle w:val="Paragraphedeliste"/>
        <w:numPr>
          <w:ilvl w:val="0"/>
          <w:numId w:val="2"/>
        </w:numPr>
        <w:jc w:val="both"/>
      </w:pPr>
      <w:proofErr w:type="spellStart"/>
      <w:r>
        <w:t>Stateful</w:t>
      </w:r>
      <w:proofErr w:type="spellEnd"/>
      <w:r>
        <w:t> : L’état est conservé pendant la session Bean-client. Il n’y a donc qu’un seul client à la fois.</w:t>
      </w:r>
    </w:p>
    <w:p w:rsidR="00331AB7" w:rsidRDefault="00331AB7" w:rsidP="00331AB7">
      <w:pPr>
        <w:jc w:val="both"/>
      </w:pPr>
      <w:r>
        <w:t xml:space="preserve">Le choix du mode dépend de l’application (nombre d’utilisateur, besoin des données pendant l’ensemble de la transaction…). </w:t>
      </w:r>
      <w:r w:rsidR="00155F58">
        <w:t xml:space="preserve"> Dans notre cas, on utilisera un mode </w:t>
      </w:r>
      <w:proofErr w:type="spellStart"/>
      <w:r w:rsidR="00155F58">
        <w:t>Stateless</w:t>
      </w:r>
      <w:proofErr w:type="spellEnd"/>
      <w:r w:rsidR="00155F58">
        <w:t>. En effet,</w:t>
      </w:r>
    </w:p>
    <w:p w:rsidR="00155F58" w:rsidRDefault="00B13131" w:rsidP="00B13131">
      <w:pPr>
        <w:pStyle w:val="Paragraphedeliste"/>
        <w:numPr>
          <w:ilvl w:val="0"/>
          <w:numId w:val="2"/>
        </w:numPr>
        <w:jc w:val="both"/>
      </w:pPr>
      <w:r>
        <w:t>Un grand nombre d’utilisateur peut utiliser ces services en même temps. Il faut donc avoir une bonne montée en charge.</w:t>
      </w:r>
    </w:p>
    <w:p w:rsidR="00B13131" w:rsidRDefault="00B13131" w:rsidP="00B13131">
      <w:pPr>
        <w:pStyle w:val="Paragraphedeliste"/>
        <w:numPr>
          <w:ilvl w:val="0"/>
          <w:numId w:val="2"/>
        </w:numPr>
        <w:jc w:val="both"/>
      </w:pPr>
      <w:r>
        <w:t>Nous n’avons pas besoin de garder les informations du client pendant l’ensemble de la transaction.</w:t>
      </w:r>
    </w:p>
    <w:p w:rsidR="005B6348" w:rsidRDefault="005B6348" w:rsidP="00331AB7">
      <w:pPr>
        <w:jc w:val="both"/>
      </w:pPr>
    </w:p>
    <w:p w:rsidR="00155F58" w:rsidRDefault="003B0030" w:rsidP="005B6348">
      <w:pPr>
        <w:ind w:firstLine="360"/>
        <w:jc w:val="both"/>
      </w:pPr>
      <w:r>
        <w:t xml:space="preserve">L’EJB utilisera ici la persistance que l’on a mise en place lors du </w:t>
      </w:r>
      <w:proofErr w:type="spellStart"/>
      <w:r>
        <w:t>Tp</w:t>
      </w:r>
      <w:proofErr w:type="spellEnd"/>
      <w:r>
        <w:t xml:space="preserve"> précédent. Nous pourrons donc utiliser les requêtes nommé</w:t>
      </w:r>
      <w:r w:rsidR="005B6348">
        <w:t>e</w:t>
      </w:r>
      <w:r>
        <w:t>s créé</w:t>
      </w:r>
      <w:r w:rsidR="005B6348">
        <w:t>e</w:t>
      </w:r>
      <w:r>
        <w:t xml:space="preserve"> précédemment.</w:t>
      </w:r>
    </w:p>
    <w:p w:rsidR="003B0030" w:rsidRDefault="003B0030" w:rsidP="003B0030">
      <w:pPr>
        <w:ind w:firstLine="708"/>
        <w:jc w:val="both"/>
      </w:pPr>
      <w:r>
        <w:t xml:space="preserve">Le client va rechercher l’EJB grâce à son nom logique JNDI. </w:t>
      </w:r>
      <w:proofErr w:type="gramStart"/>
      <w:r>
        <w:t>JNDI(</w:t>
      </w:r>
      <w:proofErr w:type="gramEnd"/>
      <w:r>
        <w:t xml:space="preserve">Java </w:t>
      </w:r>
      <w:proofErr w:type="spellStart"/>
      <w:r>
        <w:t>Naming</w:t>
      </w:r>
      <w:proofErr w:type="spellEnd"/>
      <w:r>
        <w:t xml:space="preserve"> and Directory Interface) est une API Java de connexions à des annuaires qui permet de lier un nom à une information.</w:t>
      </w:r>
      <w:r>
        <w:tab/>
      </w:r>
    </w:p>
    <w:p w:rsidR="003B0030" w:rsidRDefault="003B0030" w:rsidP="00331AB7">
      <w:pPr>
        <w:jc w:val="both"/>
      </w:pPr>
    </w:p>
    <w:p w:rsidR="00331AB7" w:rsidRDefault="00331AB7" w:rsidP="00C248EF">
      <w:pPr>
        <w:jc w:val="both"/>
      </w:pPr>
    </w:p>
    <w:p w:rsidR="004557CA" w:rsidRDefault="004557CA" w:rsidP="004557CA"/>
    <w:p w:rsidR="001832C4" w:rsidRDefault="001C41FE" w:rsidP="001832C4">
      <w:pPr>
        <w:pStyle w:val="Titre2"/>
      </w:pPr>
      <w:bookmarkStart w:id="2" w:name="_Toc310376491"/>
      <w:r>
        <w:lastRenderedPageBreak/>
        <w:t>1</w:t>
      </w:r>
      <w:r w:rsidR="001832C4">
        <w:t xml:space="preserve">.2. Création de </w:t>
      </w:r>
      <w:r w:rsidR="00C6241E">
        <w:t>l’EJB</w:t>
      </w:r>
      <w:r w:rsidR="001832C4">
        <w:t> :</w:t>
      </w:r>
      <w:bookmarkEnd w:id="2"/>
    </w:p>
    <w:p w:rsidR="005B6348" w:rsidRDefault="005B6348" w:rsidP="005B6348">
      <w:pPr>
        <w:ind w:firstLine="708"/>
        <w:jc w:val="both"/>
        <w:rPr>
          <w:noProof/>
          <w:lang w:eastAsia="fr-FR"/>
        </w:rPr>
      </w:pPr>
    </w:p>
    <w:p w:rsidR="00E60DD1" w:rsidRDefault="00B53565" w:rsidP="005B6348">
      <w:pPr>
        <w:ind w:firstLine="708"/>
        <w:jc w:val="both"/>
        <w:rPr>
          <w:noProof/>
          <w:lang w:eastAsia="fr-FR"/>
        </w:rPr>
      </w:pPr>
      <w:r>
        <w:rPr>
          <w:noProof/>
          <w:lang w:eastAsia="fr-FR"/>
        </w:rPr>
        <w:t>La création</w:t>
      </w:r>
      <w:r w:rsidR="005F4E31">
        <w:rPr>
          <w:noProof/>
          <w:lang w:eastAsia="fr-FR"/>
        </w:rPr>
        <w:t xml:space="preserve"> de l’EJB</w:t>
      </w:r>
      <w:r>
        <w:rPr>
          <w:noProof/>
          <w:lang w:eastAsia="fr-FR"/>
        </w:rPr>
        <w:t xml:space="preserve"> se fait par l’interface graphique de Netbeans. On choisit d’ajouter un nouveau  « Session Bean », en choisissant si la session doit être Stateless ou Statefull. Une fois créé, on a donc une classe </w:t>
      </w:r>
      <w:r w:rsidR="006462B4">
        <w:rPr>
          <w:noProof/>
          <w:lang w:eastAsia="fr-FR"/>
        </w:rPr>
        <w:t xml:space="preserve">Dao </w:t>
      </w:r>
      <w:r>
        <w:rPr>
          <w:noProof/>
          <w:lang w:eastAsia="fr-FR"/>
        </w:rPr>
        <w:t>et son interface</w:t>
      </w:r>
      <w:r w:rsidR="006462B4">
        <w:rPr>
          <w:noProof/>
          <w:lang w:eastAsia="fr-FR"/>
        </w:rPr>
        <w:t>, DaoLocal</w:t>
      </w:r>
      <w:r>
        <w:rPr>
          <w:noProof/>
          <w:lang w:eastAsia="fr-FR"/>
        </w:rPr>
        <w:t>. On complète donc cette classe afin d’ajouter la méthode getAllClients retournant tout les clients.</w:t>
      </w:r>
    </w:p>
    <w:p w:rsidR="00B53565" w:rsidRDefault="00B53565" w:rsidP="00B53565">
      <w:pPr>
        <w:ind w:firstLine="708"/>
        <w:rPr>
          <w:noProof/>
          <w:lang w:eastAsia="fr-FR"/>
        </w:rPr>
      </w:pPr>
    </w:p>
    <w:p w:rsidR="00B53565" w:rsidRPr="00E60DD1" w:rsidRDefault="00B53565" w:rsidP="00B53565">
      <w:pPr>
        <w:ind w:firstLine="708"/>
      </w:pPr>
      <w:r>
        <w:rPr>
          <w:noProof/>
          <w:lang w:eastAsia="fr-FR"/>
        </w:rPr>
        <w:drawing>
          <wp:inline distT="0" distB="0" distL="0" distR="0">
            <wp:extent cx="5638800" cy="2647950"/>
            <wp:effectExtent l="0" t="0" r="0" b="0"/>
            <wp:docPr id="2" name="Image 2" descr="C:\Users\JC\Documents\J2E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Documents\J2EE\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647950"/>
                    </a:xfrm>
                    <a:prstGeom prst="rect">
                      <a:avLst/>
                    </a:prstGeom>
                    <a:noFill/>
                    <a:ln>
                      <a:noFill/>
                    </a:ln>
                  </pic:spPr>
                </pic:pic>
              </a:graphicData>
            </a:graphic>
          </wp:inline>
        </w:drawing>
      </w:r>
    </w:p>
    <w:p w:rsidR="000A1915" w:rsidRDefault="00B53565" w:rsidP="003B0030">
      <w:pPr>
        <w:ind w:firstLine="708"/>
        <w:jc w:val="both"/>
      </w:pPr>
      <w:r>
        <w:t>Tout d’abord, l’annotation @</w:t>
      </w:r>
      <w:proofErr w:type="spellStart"/>
      <w:r>
        <w:t>stateless</w:t>
      </w:r>
      <w:proofErr w:type="spellEnd"/>
      <w:r>
        <w:t xml:space="preserve"> permet de dire que la classe Dao est un </w:t>
      </w:r>
      <w:proofErr w:type="spellStart"/>
      <w:r>
        <w:t>bean</w:t>
      </w:r>
      <w:proofErr w:type="spellEnd"/>
      <w:r>
        <w:t xml:space="preserve"> de type </w:t>
      </w:r>
      <w:proofErr w:type="spellStart"/>
      <w:r>
        <w:t>Stateless</w:t>
      </w:r>
      <w:proofErr w:type="spellEnd"/>
      <w:r>
        <w:t>.</w:t>
      </w:r>
    </w:p>
    <w:p w:rsidR="00441669" w:rsidRDefault="00155F58" w:rsidP="003B0030">
      <w:pPr>
        <w:jc w:val="both"/>
      </w:pPr>
      <w:r>
        <w:t xml:space="preserve"> @</w:t>
      </w:r>
      <w:proofErr w:type="spellStart"/>
      <w:r>
        <w:t>TransactionAttribute</w:t>
      </w:r>
      <w:proofErr w:type="spellEnd"/>
      <w:r>
        <w:t xml:space="preserve"> permet de configurer comment le container gère les transactions quand un client invoque une </w:t>
      </w:r>
      <w:r w:rsidR="000A1915">
        <w:t xml:space="preserve">méthode. </w:t>
      </w:r>
      <w:r>
        <w:t xml:space="preserve">Le </w:t>
      </w:r>
      <w:proofErr w:type="spellStart"/>
      <w:r>
        <w:t>TransactionAttributeType.REQUIRED</w:t>
      </w:r>
      <w:proofErr w:type="spellEnd"/>
      <w:r>
        <w:t xml:space="preserve"> </w:t>
      </w:r>
      <w:r w:rsidR="000A1915">
        <w:t>correspond à deux propriétés :</w:t>
      </w:r>
    </w:p>
    <w:p w:rsidR="000A1915" w:rsidRDefault="000A1915" w:rsidP="003B0030">
      <w:pPr>
        <w:pStyle w:val="Paragraphedeliste"/>
        <w:numPr>
          <w:ilvl w:val="0"/>
          <w:numId w:val="2"/>
        </w:numPr>
        <w:jc w:val="both"/>
      </w:pPr>
      <w:r>
        <w:t xml:space="preserve">Le </w:t>
      </w:r>
      <w:proofErr w:type="spellStart"/>
      <w:r>
        <w:t>bean</w:t>
      </w:r>
      <w:proofErr w:type="spellEnd"/>
      <w:r>
        <w:t xml:space="preserve"> est toujours dans une transaction.</w:t>
      </w:r>
    </w:p>
    <w:p w:rsidR="000A1915" w:rsidRDefault="000A1915" w:rsidP="003B0030">
      <w:pPr>
        <w:pStyle w:val="Paragraphedeliste"/>
        <w:numPr>
          <w:ilvl w:val="0"/>
          <w:numId w:val="2"/>
        </w:numPr>
        <w:jc w:val="both"/>
      </w:pPr>
      <w:r>
        <w:t xml:space="preserve">Si l’appelant est dans une transaction, alors le </w:t>
      </w:r>
      <w:proofErr w:type="spellStart"/>
      <w:r>
        <w:t>bean</w:t>
      </w:r>
      <w:proofErr w:type="spellEnd"/>
      <w:r>
        <w:t xml:space="preserve"> la rejoint, sinon, le container crée une nouvelle transaction.</w:t>
      </w:r>
    </w:p>
    <w:p w:rsidR="000A1915" w:rsidRDefault="000A1915" w:rsidP="003B0030">
      <w:pPr>
        <w:ind w:firstLine="708"/>
        <w:jc w:val="both"/>
      </w:pPr>
    </w:p>
    <w:p w:rsidR="00E60DD1" w:rsidRDefault="00F50F2B" w:rsidP="003B0030">
      <w:pPr>
        <w:ind w:firstLine="708"/>
        <w:jc w:val="both"/>
      </w:pPr>
      <w:r>
        <w:t xml:space="preserve">L’EJB </w:t>
      </w:r>
      <w:r w:rsidR="00B53565">
        <w:t xml:space="preserve">va utiliser un </w:t>
      </w:r>
      <w:proofErr w:type="spellStart"/>
      <w:r w:rsidR="00B53565">
        <w:t>Entity</w:t>
      </w:r>
      <w:proofErr w:type="spellEnd"/>
      <w:r w:rsidR="00B53565">
        <w:t xml:space="preserve"> Manager. Celui-ci est une interface qui permet de communiquer avec la persistance. On peut donc utiliser un ensemble de fonction que l’on peut utiliser dans le code métier pour interagir avec notre JPA.</w:t>
      </w:r>
      <w:r w:rsidR="00B53565">
        <w:t xml:space="preserve"> L’annotation @</w:t>
      </w:r>
      <w:proofErr w:type="spellStart"/>
      <w:r w:rsidR="00B53565">
        <w:t>PersistenceContext</w:t>
      </w:r>
      <w:proofErr w:type="spellEnd"/>
      <w:r w:rsidR="00B53565">
        <w:t xml:space="preserve"> permet de définir avec quelle persistance l’</w:t>
      </w:r>
      <w:proofErr w:type="spellStart"/>
      <w:r w:rsidR="00B53565">
        <w:t>Entity</w:t>
      </w:r>
      <w:proofErr w:type="spellEnd"/>
      <w:r w:rsidR="00B53565">
        <w:t xml:space="preserve"> Manager va interagir. </w:t>
      </w:r>
      <w:proofErr w:type="spellStart"/>
      <w:r w:rsidR="0085749D">
        <w:t>EntityManager</w:t>
      </w:r>
      <w:proofErr w:type="spellEnd"/>
      <w:r w:rsidR="0085749D">
        <w:t xml:space="preserve"> va, pour la méthode </w:t>
      </w:r>
      <w:proofErr w:type="spellStart"/>
      <w:r w:rsidR="0085749D">
        <w:t>getAllClients</w:t>
      </w:r>
      <w:proofErr w:type="spellEnd"/>
      <w:r w:rsidR="0085749D">
        <w:t xml:space="preserve">, appeler </w:t>
      </w:r>
      <w:proofErr w:type="gramStart"/>
      <w:r w:rsidR="0085749D">
        <w:t xml:space="preserve">la </w:t>
      </w:r>
      <w:r w:rsidR="006462B4">
        <w:t>requêtes</w:t>
      </w:r>
      <w:proofErr w:type="gramEnd"/>
      <w:r w:rsidR="0085749D">
        <w:t xml:space="preserve"> nommées </w:t>
      </w:r>
      <w:proofErr w:type="spellStart"/>
      <w:r w:rsidR="0085749D">
        <w:t>Clients.findAl</w:t>
      </w:r>
      <w:r w:rsidR="00086587">
        <w:t>l</w:t>
      </w:r>
      <w:proofErr w:type="spellEnd"/>
      <w:r w:rsidR="00086587">
        <w:t xml:space="preserve"> créé précédemment dans la JPA et retourner le résultat sous forme de liste pour pouvoir être </w:t>
      </w:r>
      <w:r w:rsidR="006462B4">
        <w:t>traité</w:t>
      </w:r>
      <w:r w:rsidR="00086587">
        <w:t xml:space="preserve"> par les clients qui utiliseront cette méthode.</w:t>
      </w:r>
    </w:p>
    <w:p w:rsidR="00C6020C" w:rsidRDefault="00C6020C" w:rsidP="00B53565">
      <w:pPr>
        <w:ind w:firstLine="708"/>
      </w:pPr>
    </w:p>
    <w:p w:rsidR="00C6020C" w:rsidRDefault="00C6020C" w:rsidP="00B53565">
      <w:pPr>
        <w:ind w:firstLine="708"/>
      </w:pPr>
    </w:p>
    <w:p w:rsidR="00441669" w:rsidRDefault="00B53565" w:rsidP="00B53565">
      <w:pPr>
        <w:pStyle w:val="Titre2"/>
      </w:pPr>
      <w:bookmarkStart w:id="3" w:name="_Toc310376492"/>
      <w:r>
        <w:lastRenderedPageBreak/>
        <w:t>1.3. Déploiement de l’EJB :</w:t>
      </w:r>
      <w:bookmarkEnd w:id="3"/>
    </w:p>
    <w:p w:rsidR="00B75671" w:rsidRDefault="00B53565" w:rsidP="003B0030">
      <w:pPr>
        <w:jc w:val="both"/>
      </w:pPr>
      <w:r>
        <w:t xml:space="preserve">Après avoir </w:t>
      </w:r>
      <w:r w:rsidR="00293F15">
        <w:t>créé</w:t>
      </w:r>
      <w:r>
        <w:t xml:space="preserve"> notre DAO, on doit déployer notre EJB pour qu’il puisse être utilisé par </w:t>
      </w:r>
      <w:r w:rsidR="00293F15">
        <w:t xml:space="preserve">un </w:t>
      </w:r>
      <w:proofErr w:type="spellStart"/>
      <w:r w:rsidR="00293F15">
        <w:t>WebService</w:t>
      </w:r>
      <w:proofErr w:type="spellEnd"/>
      <w:r w:rsidR="00293F15">
        <w:t>.</w:t>
      </w:r>
      <w:r w:rsidR="00BB657E">
        <w:t xml:space="preserve"> Tout d’abord, on ajoute les librairies permettant de faire fonctionner </w:t>
      </w:r>
      <w:r w:rsidR="006462B4">
        <w:t>l’EJB,</w:t>
      </w:r>
      <w:r w:rsidR="00BB657E">
        <w:t xml:space="preserve"> c’est-à-dire les librairies </w:t>
      </w:r>
      <w:proofErr w:type="spellStart"/>
      <w:r w:rsidR="00BB657E">
        <w:t>EclipseLink</w:t>
      </w:r>
      <w:proofErr w:type="spellEnd"/>
      <w:r w:rsidR="00BB657E">
        <w:t xml:space="preserve"> et MySQL. </w:t>
      </w:r>
    </w:p>
    <w:p w:rsidR="00B53565" w:rsidRDefault="00BB657E" w:rsidP="00B75671">
      <w:pPr>
        <w:ind w:firstLine="708"/>
        <w:jc w:val="both"/>
      </w:pPr>
      <w:r>
        <w:t xml:space="preserve">On ajoute ensuite un fichier de configuration </w:t>
      </w:r>
      <w:r w:rsidR="00B75671">
        <w:t xml:space="preserve">permettant de </w:t>
      </w:r>
      <w:r w:rsidR="006462B4">
        <w:t>configurer</w:t>
      </w:r>
      <w:r w:rsidR="00B75671">
        <w:t xml:space="preserve"> le JNDI.</w:t>
      </w:r>
      <w:r w:rsidR="00306E97">
        <w:t xml:space="preserve"> </w:t>
      </w:r>
      <w:r w:rsidR="00B75671">
        <w:t xml:space="preserve">Il </w:t>
      </w:r>
      <w:r>
        <w:t>cont</w:t>
      </w:r>
      <w:r w:rsidR="00B75671">
        <w:t>ie</w:t>
      </w:r>
      <w:r>
        <w:t>nt 3 lignes :</w:t>
      </w:r>
    </w:p>
    <w:p w:rsidR="00BB657E" w:rsidRPr="00B53565" w:rsidRDefault="00BB657E" w:rsidP="00B53565">
      <w:r>
        <w:rPr>
          <w:noProof/>
          <w:lang w:eastAsia="fr-FR"/>
        </w:rPr>
        <w:drawing>
          <wp:inline distT="0" distB="0" distL="0" distR="0">
            <wp:extent cx="5760720" cy="597347"/>
            <wp:effectExtent l="0" t="0" r="0" b="0"/>
            <wp:docPr id="10" name="Image 10" descr="C:\Users\JC\Documents\J2E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Documents\J2EE\Proper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97347"/>
                    </a:xfrm>
                    <a:prstGeom prst="rect">
                      <a:avLst/>
                    </a:prstGeom>
                    <a:noFill/>
                    <a:ln>
                      <a:noFill/>
                    </a:ln>
                  </pic:spPr>
                </pic:pic>
              </a:graphicData>
            </a:graphic>
          </wp:inline>
        </w:drawing>
      </w:r>
    </w:p>
    <w:p w:rsidR="00441669" w:rsidRDefault="007B27E7" w:rsidP="001832C4">
      <w:r>
        <w:t xml:space="preserve">La valeur des </w:t>
      </w:r>
      <w:r w:rsidR="001259F4">
        <w:t>paramètres</w:t>
      </w:r>
      <w:r>
        <w:t xml:space="preserve"> correspondent à ceux d’un serveur </w:t>
      </w:r>
      <w:proofErr w:type="spellStart"/>
      <w:r>
        <w:t>GlassFish</w:t>
      </w:r>
      <w:proofErr w:type="spellEnd"/>
      <w:r>
        <w:t>. I</w:t>
      </w:r>
      <w:r w:rsidR="006462B4">
        <w:t xml:space="preserve">ls </w:t>
      </w:r>
      <w:r>
        <w:t xml:space="preserve">ont </w:t>
      </w:r>
      <w:r w:rsidR="006462B4">
        <w:t xml:space="preserve">des valeurs </w:t>
      </w:r>
      <w:r>
        <w:t>différent</w:t>
      </w:r>
      <w:r w:rsidR="006462B4">
        <w:t>e</w:t>
      </w:r>
      <w:r>
        <w:t>s si on utilise un autre serveur.</w:t>
      </w:r>
    </w:p>
    <w:p w:rsidR="00306E97" w:rsidRDefault="00306E97" w:rsidP="001832C4">
      <w:r>
        <w:t>Il permet de définir le contexte JNDI</w:t>
      </w:r>
      <w:r>
        <w:t> :</w:t>
      </w:r>
    </w:p>
    <w:p w:rsidR="00306E97" w:rsidRDefault="00306E97" w:rsidP="001832C4">
      <w:proofErr w:type="spellStart"/>
      <w:r>
        <w:t>Java.naming.factory.initial</w:t>
      </w:r>
      <w:proofErr w:type="spellEnd"/>
      <w:r>
        <w:t> : donne le registre du fournisseur de service dans le contexte initial.</w:t>
      </w:r>
    </w:p>
    <w:p w:rsidR="00306E97" w:rsidRDefault="00306E97" w:rsidP="001832C4">
      <w:r>
        <w:t>TODO</w:t>
      </w:r>
    </w:p>
    <w:p w:rsidR="00C6020C" w:rsidRDefault="00427B6D" w:rsidP="001832C4">
      <w:r>
        <w:t xml:space="preserve">Une fois le fichier </w:t>
      </w:r>
      <w:r w:rsidR="00AD4044">
        <w:t>créé</w:t>
      </w:r>
      <w:r>
        <w:t xml:space="preserve">, on peut déployer l’EJB. </w:t>
      </w:r>
      <w:r w:rsidR="00C6020C">
        <w:t xml:space="preserve">Une fois déployé, on obtient un jar qui pourra être utilisé par un </w:t>
      </w:r>
      <w:proofErr w:type="spellStart"/>
      <w:r w:rsidR="00C6020C">
        <w:t>webService</w:t>
      </w:r>
      <w:proofErr w:type="spellEnd"/>
      <w:r w:rsidR="00C6020C">
        <w:t>.</w:t>
      </w:r>
    </w:p>
    <w:p w:rsidR="0035316B" w:rsidRDefault="0035316B" w:rsidP="001832C4"/>
    <w:p w:rsidR="0035316B" w:rsidRDefault="0035316B" w:rsidP="001832C4"/>
    <w:p w:rsidR="00C6020C" w:rsidRDefault="00C6020C" w:rsidP="00C6020C">
      <w:pPr>
        <w:pStyle w:val="Titre1"/>
        <w:numPr>
          <w:ilvl w:val="0"/>
          <w:numId w:val="1"/>
        </w:numPr>
      </w:pPr>
      <w:bookmarkStart w:id="4" w:name="_Toc310376493"/>
      <w:r>
        <w:t xml:space="preserve">Création d’un </w:t>
      </w:r>
      <w:proofErr w:type="spellStart"/>
      <w:r>
        <w:t>webService</w:t>
      </w:r>
      <w:proofErr w:type="spellEnd"/>
      <w:r>
        <w:t xml:space="preserve"> de test :</w:t>
      </w:r>
      <w:bookmarkEnd w:id="4"/>
    </w:p>
    <w:p w:rsidR="00427B6D" w:rsidRDefault="00427B6D" w:rsidP="00427B6D"/>
    <w:p w:rsidR="00427B6D" w:rsidRDefault="00427B6D" w:rsidP="0035316B">
      <w:pPr>
        <w:ind w:firstLine="360"/>
      </w:pPr>
      <w:proofErr w:type="spellStart"/>
      <w:r>
        <w:t>On</w:t>
      </w:r>
      <w:proofErr w:type="spellEnd"/>
      <w:r>
        <w:t xml:space="preserve"> créé d’abord un nouveau projet </w:t>
      </w:r>
      <w:proofErr w:type="spellStart"/>
      <w:r>
        <w:t>WebApplication</w:t>
      </w:r>
      <w:proofErr w:type="spellEnd"/>
      <w:r>
        <w:t xml:space="preserve">. Une fois créé, on ajoute le Jar créé lors de l’étape précédente afin de pouvoir utiliser les </w:t>
      </w:r>
      <w:proofErr w:type="spellStart"/>
      <w:r>
        <w:t>beans</w:t>
      </w:r>
      <w:proofErr w:type="spellEnd"/>
      <w:r>
        <w:t xml:space="preserve"> créés précédemment.</w:t>
      </w:r>
    </w:p>
    <w:p w:rsidR="00427B6D" w:rsidRDefault="00427B6D" w:rsidP="00427B6D">
      <w:r>
        <w:t xml:space="preserve">On peut donc créé le </w:t>
      </w:r>
      <w:proofErr w:type="spellStart"/>
      <w:r>
        <w:t>WebService</w:t>
      </w:r>
      <w:proofErr w:type="spellEnd"/>
      <w:r>
        <w:t xml:space="preserve"> s’appuyant sur notre Bean créé dans l’EJB. On choisit le Bean « DAO ». Le </w:t>
      </w:r>
      <w:proofErr w:type="spellStart"/>
      <w:r>
        <w:t>webService</w:t>
      </w:r>
      <w:proofErr w:type="spellEnd"/>
      <w:r>
        <w:t xml:space="preserve"> est ensuite créé automatiquement.</w:t>
      </w:r>
    </w:p>
    <w:p w:rsidR="00427B6D" w:rsidRPr="00427B6D" w:rsidRDefault="00427B6D" w:rsidP="00427B6D">
      <w:pPr>
        <w:jc w:val="center"/>
      </w:pPr>
      <w:r>
        <w:rPr>
          <w:noProof/>
          <w:lang w:eastAsia="fr-FR"/>
        </w:rPr>
        <w:lastRenderedPageBreak/>
        <w:drawing>
          <wp:inline distT="0" distB="0" distL="0" distR="0">
            <wp:extent cx="4631599" cy="3543300"/>
            <wp:effectExtent l="0" t="0" r="0" b="0"/>
            <wp:docPr id="15" name="Image 15" descr="C:\Users\JC\Documents\J2EE\Web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C\Documents\J2EE\WebSer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599" cy="3543300"/>
                    </a:xfrm>
                    <a:prstGeom prst="rect">
                      <a:avLst/>
                    </a:prstGeom>
                    <a:noFill/>
                    <a:ln>
                      <a:noFill/>
                    </a:ln>
                  </pic:spPr>
                </pic:pic>
              </a:graphicData>
            </a:graphic>
          </wp:inline>
        </w:drawing>
      </w:r>
    </w:p>
    <w:p w:rsidR="00427B6D" w:rsidRDefault="00EE3755" w:rsidP="00427B6D">
      <w:r>
        <w:t xml:space="preserve"> On a donc la création du </w:t>
      </w:r>
      <w:proofErr w:type="spellStart"/>
      <w:r>
        <w:t>WebService</w:t>
      </w:r>
      <w:proofErr w:type="spellEnd"/>
      <w:r>
        <w:t>.</w:t>
      </w:r>
      <w:r w:rsidR="00B96910">
        <w:t xml:space="preserve"> </w:t>
      </w:r>
      <w:bookmarkStart w:id="5" w:name="_GoBack"/>
      <w:bookmarkEnd w:id="5"/>
    </w:p>
    <w:p w:rsidR="00E95BCF" w:rsidRDefault="00E95BCF" w:rsidP="00E95BCF">
      <w:pPr>
        <w:jc w:val="center"/>
      </w:pPr>
      <w:r>
        <w:rPr>
          <w:noProof/>
          <w:lang w:eastAsia="fr-FR"/>
        </w:rPr>
        <w:drawing>
          <wp:inline distT="0" distB="0" distL="0" distR="0">
            <wp:extent cx="6349527" cy="1828800"/>
            <wp:effectExtent l="0" t="0" r="0" b="0"/>
            <wp:docPr id="16" name="Image 16" descr="C:\Users\JC\Documents\J2E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C\Documents\J2EE\We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6657" cy="1830854"/>
                    </a:xfrm>
                    <a:prstGeom prst="rect">
                      <a:avLst/>
                    </a:prstGeom>
                    <a:noFill/>
                    <a:ln>
                      <a:noFill/>
                    </a:ln>
                  </pic:spPr>
                </pic:pic>
              </a:graphicData>
            </a:graphic>
          </wp:inline>
        </w:drawing>
      </w:r>
    </w:p>
    <w:p w:rsidR="00E95BCF" w:rsidRDefault="00E95BCF" w:rsidP="00B96910">
      <w:pPr>
        <w:ind w:firstLine="708"/>
        <w:jc w:val="both"/>
      </w:pPr>
      <w:r>
        <w:t>L’annotation @</w:t>
      </w:r>
      <w:proofErr w:type="spellStart"/>
      <w:r>
        <w:t>WebService</w:t>
      </w:r>
      <w:proofErr w:type="spellEnd"/>
      <w:r>
        <w:t xml:space="preserve"> permet de définir que cette classe est un </w:t>
      </w:r>
      <w:proofErr w:type="spellStart"/>
      <w:r>
        <w:t>WebService</w:t>
      </w:r>
      <w:proofErr w:type="spellEnd"/>
      <w:r>
        <w:t xml:space="preserve">, ainsi que son nom. @EJB permet de définir notre </w:t>
      </w:r>
      <w:proofErr w:type="spellStart"/>
      <w:r>
        <w:t>DaoLocal</w:t>
      </w:r>
      <w:proofErr w:type="spellEnd"/>
      <w:r>
        <w:t xml:space="preserve"> est l’EJB qui sera utilisé par le </w:t>
      </w:r>
      <w:proofErr w:type="spellStart"/>
      <w:r>
        <w:t>WebService</w:t>
      </w:r>
      <w:proofErr w:type="spellEnd"/>
      <w:r>
        <w:t xml:space="preserve">. La méthode </w:t>
      </w:r>
      <w:proofErr w:type="spellStart"/>
      <w:r>
        <w:t>getAllClients</w:t>
      </w:r>
      <w:proofErr w:type="spellEnd"/>
      <w:r>
        <w:t xml:space="preserve"> sera une </w:t>
      </w:r>
      <w:proofErr w:type="spellStart"/>
      <w:r>
        <w:t>WebMethod</w:t>
      </w:r>
      <w:proofErr w:type="spellEnd"/>
      <w:r>
        <w:t xml:space="preserve">, comme l’indique l’annotation. Celle-ci ne fait que </w:t>
      </w:r>
      <w:r w:rsidR="00D5465D">
        <w:t>renvoyer</w:t>
      </w:r>
      <w:r w:rsidR="00AD4044">
        <w:t xml:space="preserve"> le contenu</w:t>
      </w:r>
      <w:r>
        <w:t xml:space="preserve"> de la méthode </w:t>
      </w:r>
      <w:proofErr w:type="spellStart"/>
      <w:r>
        <w:t>getAllClients</w:t>
      </w:r>
      <w:proofErr w:type="spellEnd"/>
      <w:r>
        <w:t xml:space="preserve"> de l’EJB.</w:t>
      </w:r>
    </w:p>
    <w:p w:rsidR="00E95BCF" w:rsidRDefault="00E95BCF" w:rsidP="003B0030">
      <w:pPr>
        <w:jc w:val="both"/>
      </w:pPr>
    </w:p>
    <w:p w:rsidR="00B96910" w:rsidRDefault="00B96910" w:rsidP="003B0030">
      <w:pPr>
        <w:jc w:val="both"/>
      </w:pPr>
    </w:p>
    <w:p w:rsidR="00B96910" w:rsidRDefault="00B96910" w:rsidP="003B0030">
      <w:pPr>
        <w:jc w:val="both"/>
      </w:pPr>
    </w:p>
    <w:p w:rsidR="00B96910" w:rsidRDefault="00B96910" w:rsidP="003B0030">
      <w:pPr>
        <w:jc w:val="both"/>
      </w:pPr>
    </w:p>
    <w:p w:rsidR="00B96910" w:rsidRDefault="00B96910" w:rsidP="003B0030">
      <w:pPr>
        <w:jc w:val="both"/>
      </w:pPr>
    </w:p>
    <w:p w:rsidR="00B96910" w:rsidRDefault="00B96910" w:rsidP="003B0030">
      <w:pPr>
        <w:jc w:val="both"/>
      </w:pPr>
    </w:p>
    <w:p w:rsidR="00C6020C" w:rsidRDefault="00C6020C" w:rsidP="003B0030">
      <w:pPr>
        <w:jc w:val="both"/>
      </w:pPr>
      <w:r>
        <w:lastRenderedPageBreak/>
        <w:t>Une fois cré</w:t>
      </w:r>
      <w:r w:rsidR="006E5272">
        <w:t xml:space="preserve">é, on peut tester le </w:t>
      </w:r>
      <w:proofErr w:type="spellStart"/>
      <w:r w:rsidR="006E5272">
        <w:t>webService</w:t>
      </w:r>
      <w:proofErr w:type="spellEnd"/>
      <w:r w:rsidR="006E5272">
        <w:t xml:space="preserve"> en cliquant droit dessus et en choisissant « Tester le </w:t>
      </w:r>
      <w:proofErr w:type="spellStart"/>
      <w:r w:rsidR="006E5272">
        <w:t>webService</w:t>
      </w:r>
      <w:proofErr w:type="spellEnd"/>
      <w:r w:rsidR="006E5272">
        <w:t xml:space="preserve"> ». On ouvre donc notre navigateur Internet à l’adresse : </w:t>
      </w:r>
    </w:p>
    <w:p w:rsidR="006E5272" w:rsidRDefault="006E5272" w:rsidP="003B0030">
      <w:pPr>
        <w:jc w:val="both"/>
      </w:pPr>
      <w:hyperlink r:id="rId13" w:history="1">
        <w:r w:rsidRPr="00DA5F51">
          <w:rPr>
            <w:rStyle w:val="Lienhypertexte"/>
          </w:rPr>
          <w:t>http://localhost:8080/WebApplication3/WebService?Tester</w:t>
        </w:r>
      </w:hyperlink>
      <w:r>
        <w:t xml:space="preserve"> avec le port et l’adresse du serveur, la </w:t>
      </w:r>
      <w:proofErr w:type="spellStart"/>
      <w:r>
        <w:t>WebApplication</w:t>
      </w:r>
      <w:proofErr w:type="spellEnd"/>
      <w:r>
        <w:t xml:space="preserve"> et le </w:t>
      </w:r>
      <w:proofErr w:type="spellStart"/>
      <w:r>
        <w:t>WebService</w:t>
      </w:r>
      <w:proofErr w:type="spellEnd"/>
      <w:r>
        <w:t>. Une page recense les méthodes et permet de les appeler.</w:t>
      </w:r>
    </w:p>
    <w:p w:rsidR="006E5272" w:rsidRDefault="006E5272" w:rsidP="00C6020C">
      <w:r>
        <w:rPr>
          <w:noProof/>
          <w:lang w:eastAsia="fr-FR"/>
        </w:rPr>
        <w:drawing>
          <wp:inline distT="0" distB="0" distL="0" distR="0">
            <wp:extent cx="6306554" cy="2266950"/>
            <wp:effectExtent l="0" t="0" r="0" b="0"/>
            <wp:docPr id="11" name="Image 11" descr="C:\Users\JC\Documents\J2EE\T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Documents\J2EE\Te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8209" cy="2271140"/>
                    </a:xfrm>
                    <a:prstGeom prst="rect">
                      <a:avLst/>
                    </a:prstGeom>
                    <a:noFill/>
                    <a:ln>
                      <a:noFill/>
                    </a:ln>
                  </pic:spPr>
                </pic:pic>
              </a:graphicData>
            </a:graphic>
          </wp:inline>
        </w:drawing>
      </w:r>
    </w:p>
    <w:p w:rsidR="006E5272" w:rsidRDefault="006E5272" w:rsidP="00C6020C">
      <w:r>
        <w:t xml:space="preserve">En cliquant sur </w:t>
      </w:r>
      <w:proofErr w:type="spellStart"/>
      <w:proofErr w:type="gramStart"/>
      <w:r>
        <w:t>getAllClients</w:t>
      </w:r>
      <w:proofErr w:type="spellEnd"/>
      <w:r>
        <w:t>(</w:t>
      </w:r>
      <w:proofErr w:type="gramEnd"/>
      <w:r>
        <w:t xml:space="preserve">), on affiche l’appel au </w:t>
      </w:r>
      <w:proofErr w:type="spellStart"/>
      <w:r>
        <w:t>WebService</w:t>
      </w:r>
      <w:proofErr w:type="spellEnd"/>
      <w:r>
        <w:t xml:space="preserve"> et la réponse.</w:t>
      </w:r>
    </w:p>
    <w:p w:rsidR="006E5272" w:rsidRPr="00C6020C" w:rsidRDefault="006E5272" w:rsidP="00C6020C">
      <w:r>
        <w:rPr>
          <w:noProof/>
          <w:lang w:eastAsia="fr-FR"/>
        </w:rPr>
        <w:drawing>
          <wp:inline distT="0" distB="0" distL="0" distR="0">
            <wp:extent cx="6107206" cy="2076450"/>
            <wp:effectExtent l="0" t="0" r="8255" b="0"/>
            <wp:docPr id="12" name="Image 12" descr="C:\Users\JC\Documents\J2E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Documents\J2EE\Requ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206" cy="2076450"/>
                    </a:xfrm>
                    <a:prstGeom prst="rect">
                      <a:avLst/>
                    </a:prstGeom>
                    <a:noFill/>
                    <a:ln>
                      <a:noFill/>
                    </a:ln>
                  </pic:spPr>
                </pic:pic>
              </a:graphicData>
            </a:graphic>
          </wp:inline>
        </w:drawing>
      </w:r>
    </w:p>
    <w:p w:rsidR="006E5272" w:rsidRDefault="006E5272" w:rsidP="001832C4"/>
    <w:p w:rsidR="00441669" w:rsidRDefault="006E5272" w:rsidP="003B0030">
      <w:pPr>
        <w:jc w:val="both"/>
      </w:pPr>
      <w:r>
        <w:t>L’appel se fait grâce au Protocol SOAP, qui permet la transmission de messages entre objets distants ? On a donc l’adresse du package (ici « test ») et le nom de la méthode.</w:t>
      </w:r>
    </w:p>
    <w:p w:rsidR="006E5272" w:rsidRDefault="006E5272" w:rsidP="001832C4">
      <w:r>
        <w:rPr>
          <w:noProof/>
          <w:lang w:eastAsia="fr-FR"/>
        </w:rPr>
        <w:lastRenderedPageBreak/>
        <w:drawing>
          <wp:inline distT="0" distB="0" distL="0" distR="0">
            <wp:extent cx="5543550" cy="6105525"/>
            <wp:effectExtent l="0" t="0" r="0" b="9525"/>
            <wp:docPr id="13" name="Image 13" descr="C:\Users\JC\Documents\J2EE\re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Documents\J2EE\repon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6105525"/>
                    </a:xfrm>
                    <a:prstGeom prst="rect">
                      <a:avLst/>
                    </a:prstGeom>
                    <a:noFill/>
                    <a:ln>
                      <a:noFill/>
                    </a:ln>
                  </pic:spPr>
                </pic:pic>
              </a:graphicData>
            </a:graphic>
          </wp:inline>
        </w:drawing>
      </w:r>
    </w:p>
    <w:p w:rsidR="00441669" w:rsidRDefault="00441669" w:rsidP="008760F1">
      <w:pPr>
        <w:rPr>
          <w:i/>
        </w:rPr>
      </w:pPr>
    </w:p>
    <w:p w:rsidR="008760F1" w:rsidRPr="008760F1" w:rsidRDefault="006E5272" w:rsidP="003B0030">
      <w:pPr>
        <w:jc w:val="both"/>
      </w:pPr>
      <w:r>
        <w:t xml:space="preserve">La réponse est également sous forme de SOAP. On a donc la liste des clients dans la base de données. </w:t>
      </w:r>
    </w:p>
    <w:sectPr w:rsidR="008760F1" w:rsidRPr="008760F1">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FAD" w:rsidRDefault="00051FAD" w:rsidP="00E548B2">
      <w:pPr>
        <w:spacing w:after="0" w:line="240" w:lineRule="auto"/>
      </w:pPr>
      <w:r>
        <w:separator/>
      </w:r>
    </w:p>
  </w:endnote>
  <w:endnote w:type="continuationSeparator" w:id="0">
    <w:p w:rsidR="00051FAD" w:rsidRDefault="00051FAD" w:rsidP="00E5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519015"/>
      <w:docPartObj>
        <w:docPartGallery w:val="Page Numbers (Bottom of Page)"/>
        <w:docPartUnique/>
      </w:docPartObj>
    </w:sdtPr>
    <w:sdtEndPr/>
    <w:sdtContent>
      <w:p w:rsidR="00E548B2" w:rsidRDefault="00E548B2" w:rsidP="00E548B2">
        <w:pPr>
          <w:pStyle w:val="Pieddepage"/>
          <w:jc w:val="right"/>
        </w:pPr>
        <w:r>
          <w:t xml:space="preserve">Maxime ESCOURBIAC Jean-Christophe SEPTIER                                                                                                </w:t>
        </w:r>
        <w:r>
          <w:fldChar w:fldCharType="begin"/>
        </w:r>
        <w:r>
          <w:instrText>PAGE   \* MERGEFORMAT</w:instrText>
        </w:r>
        <w:r>
          <w:fldChar w:fldCharType="separate"/>
        </w:r>
        <w:r w:rsidR="00B96910">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FAD" w:rsidRDefault="00051FAD" w:rsidP="00E548B2">
      <w:pPr>
        <w:spacing w:after="0" w:line="240" w:lineRule="auto"/>
      </w:pPr>
      <w:r>
        <w:separator/>
      </w:r>
    </w:p>
  </w:footnote>
  <w:footnote w:type="continuationSeparator" w:id="0">
    <w:p w:rsidR="00051FAD" w:rsidRDefault="00051FAD" w:rsidP="00E5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C16"/>
    <w:multiLevelType w:val="hybridMultilevel"/>
    <w:tmpl w:val="0010CFCC"/>
    <w:lvl w:ilvl="0" w:tplc="F3BE5AC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133FA7"/>
    <w:multiLevelType w:val="multilevel"/>
    <w:tmpl w:val="270C6F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C4"/>
    <w:rsid w:val="000033E5"/>
    <w:rsid w:val="00050B99"/>
    <w:rsid w:val="00051FAD"/>
    <w:rsid w:val="00057671"/>
    <w:rsid w:val="00086587"/>
    <w:rsid w:val="000A1915"/>
    <w:rsid w:val="00115EA3"/>
    <w:rsid w:val="00125763"/>
    <w:rsid w:val="001259F4"/>
    <w:rsid w:val="001358BF"/>
    <w:rsid w:val="00152EC7"/>
    <w:rsid w:val="00155F58"/>
    <w:rsid w:val="00174B22"/>
    <w:rsid w:val="001832C4"/>
    <w:rsid w:val="0018712B"/>
    <w:rsid w:val="001962EF"/>
    <w:rsid w:val="001A04AC"/>
    <w:rsid w:val="001C170D"/>
    <w:rsid w:val="001C41FE"/>
    <w:rsid w:val="00200AC5"/>
    <w:rsid w:val="00201640"/>
    <w:rsid w:val="00260E68"/>
    <w:rsid w:val="00264AC3"/>
    <w:rsid w:val="00270488"/>
    <w:rsid w:val="00293F15"/>
    <w:rsid w:val="002B77A8"/>
    <w:rsid w:val="00306E97"/>
    <w:rsid w:val="00331AB7"/>
    <w:rsid w:val="0035316B"/>
    <w:rsid w:val="003B0030"/>
    <w:rsid w:val="00404D8E"/>
    <w:rsid w:val="00427B6D"/>
    <w:rsid w:val="00435451"/>
    <w:rsid w:val="00441669"/>
    <w:rsid w:val="004557CA"/>
    <w:rsid w:val="0045669D"/>
    <w:rsid w:val="004968A5"/>
    <w:rsid w:val="004B05C7"/>
    <w:rsid w:val="004B5161"/>
    <w:rsid w:val="004D576E"/>
    <w:rsid w:val="004F3BCB"/>
    <w:rsid w:val="00504B79"/>
    <w:rsid w:val="00513130"/>
    <w:rsid w:val="00554D84"/>
    <w:rsid w:val="005750B8"/>
    <w:rsid w:val="005B6348"/>
    <w:rsid w:val="005F4E31"/>
    <w:rsid w:val="00626318"/>
    <w:rsid w:val="0064216A"/>
    <w:rsid w:val="006462B4"/>
    <w:rsid w:val="006C3DB8"/>
    <w:rsid w:val="006C44AA"/>
    <w:rsid w:val="006E5272"/>
    <w:rsid w:val="00766341"/>
    <w:rsid w:val="007A2938"/>
    <w:rsid w:val="007B27E7"/>
    <w:rsid w:val="007B2DBA"/>
    <w:rsid w:val="00816F1B"/>
    <w:rsid w:val="0085749D"/>
    <w:rsid w:val="008760F1"/>
    <w:rsid w:val="008D3AC0"/>
    <w:rsid w:val="008E6597"/>
    <w:rsid w:val="009013C5"/>
    <w:rsid w:val="009174D0"/>
    <w:rsid w:val="009203EF"/>
    <w:rsid w:val="00954D12"/>
    <w:rsid w:val="00960F4D"/>
    <w:rsid w:val="00986499"/>
    <w:rsid w:val="009A750E"/>
    <w:rsid w:val="009C6F92"/>
    <w:rsid w:val="009D6F45"/>
    <w:rsid w:val="00A94D9E"/>
    <w:rsid w:val="00AA57E9"/>
    <w:rsid w:val="00AD4044"/>
    <w:rsid w:val="00B13131"/>
    <w:rsid w:val="00B408CF"/>
    <w:rsid w:val="00B53565"/>
    <w:rsid w:val="00B75671"/>
    <w:rsid w:val="00B87344"/>
    <w:rsid w:val="00B96910"/>
    <w:rsid w:val="00BB657E"/>
    <w:rsid w:val="00BC4E42"/>
    <w:rsid w:val="00C203C9"/>
    <w:rsid w:val="00C248EF"/>
    <w:rsid w:val="00C6020C"/>
    <w:rsid w:val="00C6241E"/>
    <w:rsid w:val="00CE0B1F"/>
    <w:rsid w:val="00D46D2B"/>
    <w:rsid w:val="00D5465D"/>
    <w:rsid w:val="00D82350"/>
    <w:rsid w:val="00D86192"/>
    <w:rsid w:val="00DA1FA4"/>
    <w:rsid w:val="00DA37F9"/>
    <w:rsid w:val="00E122A5"/>
    <w:rsid w:val="00E13614"/>
    <w:rsid w:val="00E34461"/>
    <w:rsid w:val="00E47E99"/>
    <w:rsid w:val="00E548B2"/>
    <w:rsid w:val="00E60DD1"/>
    <w:rsid w:val="00E905F3"/>
    <w:rsid w:val="00E91FD5"/>
    <w:rsid w:val="00E95BCF"/>
    <w:rsid w:val="00EE3755"/>
    <w:rsid w:val="00F50F2B"/>
    <w:rsid w:val="00FC0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3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3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7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2C4"/>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1832C4"/>
    <w:rPr>
      <w:color w:val="0000FF"/>
      <w:u w:val="single"/>
    </w:rPr>
  </w:style>
  <w:style w:type="character" w:customStyle="1" w:styleId="Titre2Car">
    <w:name w:val="Titre 2 Car"/>
    <w:basedOn w:val="Policepardfaut"/>
    <w:link w:val="Titre2"/>
    <w:uiPriority w:val="9"/>
    <w:rsid w:val="001832C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416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669"/>
    <w:rPr>
      <w:rFonts w:ascii="Tahoma" w:hAnsi="Tahoma" w:cs="Tahoma"/>
      <w:sz w:val="16"/>
      <w:szCs w:val="16"/>
    </w:rPr>
  </w:style>
  <w:style w:type="paragraph" w:styleId="Sansinterligne">
    <w:name w:val="No Spacing"/>
    <w:uiPriority w:val="1"/>
    <w:qFormat/>
    <w:rsid w:val="00D82350"/>
    <w:pPr>
      <w:spacing w:after="0" w:line="240" w:lineRule="auto"/>
    </w:pPr>
  </w:style>
  <w:style w:type="character" w:customStyle="1" w:styleId="hps">
    <w:name w:val="hps"/>
    <w:basedOn w:val="Policepardfaut"/>
    <w:rsid w:val="0064216A"/>
  </w:style>
  <w:style w:type="paragraph" w:styleId="Titre">
    <w:name w:val="Title"/>
    <w:basedOn w:val="Normal"/>
    <w:next w:val="Normal"/>
    <w:link w:val="TitreCar"/>
    <w:uiPriority w:val="10"/>
    <w:qFormat/>
    <w:rsid w:val="001C4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41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8712B"/>
    <w:pPr>
      <w:ind w:left="720"/>
      <w:contextualSpacing/>
    </w:pPr>
  </w:style>
  <w:style w:type="character" w:customStyle="1" w:styleId="Titre3Car">
    <w:name w:val="Titre 3 Car"/>
    <w:basedOn w:val="Policepardfaut"/>
    <w:link w:val="Titre3"/>
    <w:uiPriority w:val="9"/>
    <w:rsid w:val="001871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354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semiHidden/>
    <w:unhideWhenUsed/>
    <w:qFormat/>
    <w:rsid w:val="00E548B2"/>
    <w:pPr>
      <w:outlineLvl w:val="9"/>
    </w:pPr>
    <w:rPr>
      <w:lang w:eastAsia="fr-FR"/>
    </w:rPr>
  </w:style>
  <w:style w:type="paragraph" w:styleId="TM1">
    <w:name w:val="toc 1"/>
    <w:basedOn w:val="Normal"/>
    <w:next w:val="Normal"/>
    <w:autoRedefine/>
    <w:uiPriority w:val="39"/>
    <w:unhideWhenUsed/>
    <w:rsid w:val="00E548B2"/>
    <w:pPr>
      <w:spacing w:after="100"/>
    </w:pPr>
  </w:style>
  <w:style w:type="paragraph" w:styleId="TM2">
    <w:name w:val="toc 2"/>
    <w:basedOn w:val="Normal"/>
    <w:next w:val="Normal"/>
    <w:autoRedefine/>
    <w:uiPriority w:val="39"/>
    <w:unhideWhenUsed/>
    <w:rsid w:val="00E548B2"/>
    <w:pPr>
      <w:spacing w:after="100"/>
      <w:ind w:left="220"/>
    </w:pPr>
  </w:style>
  <w:style w:type="paragraph" w:styleId="En-tte">
    <w:name w:val="header"/>
    <w:basedOn w:val="Normal"/>
    <w:link w:val="En-tteCar"/>
    <w:uiPriority w:val="99"/>
    <w:unhideWhenUsed/>
    <w:rsid w:val="00E548B2"/>
    <w:pPr>
      <w:tabs>
        <w:tab w:val="center" w:pos="4536"/>
        <w:tab w:val="right" w:pos="9072"/>
      </w:tabs>
      <w:spacing w:after="0" w:line="240" w:lineRule="auto"/>
    </w:pPr>
  </w:style>
  <w:style w:type="character" w:customStyle="1" w:styleId="En-tteCar">
    <w:name w:val="En-tête Car"/>
    <w:basedOn w:val="Policepardfaut"/>
    <w:link w:val="En-tte"/>
    <w:uiPriority w:val="99"/>
    <w:rsid w:val="00E548B2"/>
  </w:style>
  <w:style w:type="paragraph" w:styleId="Pieddepage">
    <w:name w:val="footer"/>
    <w:basedOn w:val="Normal"/>
    <w:link w:val="PieddepageCar"/>
    <w:uiPriority w:val="99"/>
    <w:unhideWhenUsed/>
    <w:rsid w:val="00E548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4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3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83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7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2C4"/>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1832C4"/>
    <w:rPr>
      <w:color w:val="0000FF"/>
      <w:u w:val="single"/>
    </w:rPr>
  </w:style>
  <w:style w:type="character" w:customStyle="1" w:styleId="Titre2Car">
    <w:name w:val="Titre 2 Car"/>
    <w:basedOn w:val="Policepardfaut"/>
    <w:link w:val="Titre2"/>
    <w:uiPriority w:val="9"/>
    <w:rsid w:val="001832C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4416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669"/>
    <w:rPr>
      <w:rFonts w:ascii="Tahoma" w:hAnsi="Tahoma" w:cs="Tahoma"/>
      <w:sz w:val="16"/>
      <w:szCs w:val="16"/>
    </w:rPr>
  </w:style>
  <w:style w:type="paragraph" w:styleId="Sansinterligne">
    <w:name w:val="No Spacing"/>
    <w:uiPriority w:val="1"/>
    <w:qFormat/>
    <w:rsid w:val="00D82350"/>
    <w:pPr>
      <w:spacing w:after="0" w:line="240" w:lineRule="auto"/>
    </w:pPr>
  </w:style>
  <w:style w:type="character" w:customStyle="1" w:styleId="hps">
    <w:name w:val="hps"/>
    <w:basedOn w:val="Policepardfaut"/>
    <w:rsid w:val="0064216A"/>
  </w:style>
  <w:style w:type="paragraph" w:styleId="Titre">
    <w:name w:val="Title"/>
    <w:basedOn w:val="Normal"/>
    <w:next w:val="Normal"/>
    <w:link w:val="TitreCar"/>
    <w:uiPriority w:val="10"/>
    <w:qFormat/>
    <w:rsid w:val="001C41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41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8712B"/>
    <w:pPr>
      <w:ind w:left="720"/>
      <w:contextualSpacing/>
    </w:pPr>
  </w:style>
  <w:style w:type="character" w:customStyle="1" w:styleId="Titre3Car">
    <w:name w:val="Titre 3 Car"/>
    <w:basedOn w:val="Policepardfaut"/>
    <w:link w:val="Titre3"/>
    <w:uiPriority w:val="9"/>
    <w:rsid w:val="001871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354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semiHidden/>
    <w:unhideWhenUsed/>
    <w:qFormat/>
    <w:rsid w:val="00E548B2"/>
    <w:pPr>
      <w:outlineLvl w:val="9"/>
    </w:pPr>
    <w:rPr>
      <w:lang w:eastAsia="fr-FR"/>
    </w:rPr>
  </w:style>
  <w:style w:type="paragraph" w:styleId="TM1">
    <w:name w:val="toc 1"/>
    <w:basedOn w:val="Normal"/>
    <w:next w:val="Normal"/>
    <w:autoRedefine/>
    <w:uiPriority w:val="39"/>
    <w:unhideWhenUsed/>
    <w:rsid w:val="00E548B2"/>
    <w:pPr>
      <w:spacing w:after="100"/>
    </w:pPr>
  </w:style>
  <w:style w:type="paragraph" w:styleId="TM2">
    <w:name w:val="toc 2"/>
    <w:basedOn w:val="Normal"/>
    <w:next w:val="Normal"/>
    <w:autoRedefine/>
    <w:uiPriority w:val="39"/>
    <w:unhideWhenUsed/>
    <w:rsid w:val="00E548B2"/>
    <w:pPr>
      <w:spacing w:after="100"/>
      <w:ind w:left="220"/>
    </w:pPr>
  </w:style>
  <w:style w:type="paragraph" w:styleId="En-tte">
    <w:name w:val="header"/>
    <w:basedOn w:val="Normal"/>
    <w:link w:val="En-tteCar"/>
    <w:uiPriority w:val="99"/>
    <w:unhideWhenUsed/>
    <w:rsid w:val="00E548B2"/>
    <w:pPr>
      <w:tabs>
        <w:tab w:val="center" w:pos="4536"/>
        <w:tab w:val="right" w:pos="9072"/>
      </w:tabs>
      <w:spacing w:after="0" w:line="240" w:lineRule="auto"/>
    </w:pPr>
  </w:style>
  <w:style w:type="character" w:customStyle="1" w:styleId="En-tteCar">
    <w:name w:val="En-tête Car"/>
    <w:basedOn w:val="Policepardfaut"/>
    <w:link w:val="En-tte"/>
    <w:uiPriority w:val="99"/>
    <w:rsid w:val="00E548B2"/>
  </w:style>
  <w:style w:type="paragraph" w:styleId="Pieddepage">
    <w:name w:val="footer"/>
    <w:basedOn w:val="Normal"/>
    <w:link w:val="PieddepageCar"/>
    <w:uiPriority w:val="99"/>
    <w:unhideWhenUsed/>
    <w:rsid w:val="00E548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0136">
      <w:bodyDiv w:val="1"/>
      <w:marLeft w:val="0"/>
      <w:marRight w:val="0"/>
      <w:marTop w:val="0"/>
      <w:marBottom w:val="0"/>
      <w:divBdr>
        <w:top w:val="none" w:sz="0" w:space="0" w:color="auto"/>
        <w:left w:val="none" w:sz="0" w:space="0" w:color="auto"/>
        <w:bottom w:val="none" w:sz="0" w:space="0" w:color="auto"/>
        <w:right w:val="none" w:sz="0" w:space="0" w:color="auto"/>
      </w:divBdr>
    </w:div>
    <w:div w:id="1634679223">
      <w:bodyDiv w:val="1"/>
      <w:marLeft w:val="0"/>
      <w:marRight w:val="0"/>
      <w:marTop w:val="0"/>
      <w:marBottom w:val="0"/>
      <w:divBdr>
        <w:top w:val="none" w:sz="0" w:space="0" w:color="auto"/>
        <w:left w:val="none" w:sz="0" w:space="0" w:color="auto"/>
        <w:bottom w:val="none" w:sz="0" w:space="0" w:color="auto"/>
        <w:right w:val="none" w:sz="0" w:space="0" w:color="auto"/>
      </w:divBdr>
      <w:divsChild>
        <w:div w:id="905841130">
          <w:marLeft w:val="0"/>
          <w:marRight w:val="0"/>
          <w:marTop w:val="0"/>
          <w:marBottom w:val="0"/>
          <w:divBdr>
            <w:top w:val="none" w:sz="0" w:space="0" w:color="auto"/>
            <w:left w:val="none" w:sz="0" w:space="0" w:color="auto"/>
            <w:bottom w:val="none" w:sz="0" w:space="0" w:color="auto"/>
            <w:right w:val="none" w:sz="0" w:space="0" w:color="auto"/>
          </w:divBdr>
          <w:divsChild>
            <w:div w:id="854420809">
              <w:marLeft w:val="0"/>
              <w:marRight w:val="0"/>
              <w:marTop w:val="0"/>
              <w:marBottom w:val="0"/>
              <w:divBdr>
                <w:top w:val="none" w:sz="0" w:space="0" w:color="auto"/>
                <w:left w:val="none" w:sz="0" w:space="0" w:color="auto"/>
                <w:bottom w:val="none" w:sz="0" w:space="0" w:color="auto"/>
                <w:right w:val="none" w:sz="0" w:space="0" w:color="auto"/>
              </w:divBdr>
              <w:divsChild>
                <w:div w:id="12485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WebApplication3/WebService?Tes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F07E7-2973-40F8-9FBE-2E0DC713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955</Words>
  <Characters>5257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dc:creator>
  <cp:lastModifiedBy>JC</cp:lastModifiedBy>
  <cp:revision>34</cp:revision>
  <dcterms:created xsi:type="dcterms:W3CDTF">2011-11-29T20:45:00Z</dcterms:created>
  <dcterms:modified xsi:type="dcterms:W3CDTF">2011-11-29T23:40:00Z</dcterms:modified>
</cp:coreProperties>
</file>