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TLA Exam</w:t>
      </w:r>
    </w:p>
    <w:p/>
    <w:p>
      <w:pPr/>
      <w:r>
        <w:rPr>
          <w:b w:val="1"/>
          <w:bCs w:val="1"/>
        </w:rPr>
        <w:t xml:space="preserve">Exercice 1 (4 pts)</w:t>
      </w:r>
    </w:p>
    <w:p>
      <w:pPr/>
      <w:r>
        <w:rPr/>
        <w:t xml:space="preserve">Exercice 1 (4 pts)
Expliquer la différence entre un processus et un thread.
Donner deux exemples de systèmes d’exploitation.</w:t>
      </w:r>
    </w:p>
    <w:p/>
    <w:p>
      <w:pPr/>
      <w:r>
        <w:rPr>
          <w:b w:val="1"/>
          <w:bCs w:val="1"/>
        </w:rPr>
        <w:t xml:space="preserve">Exercice 2 (6 pts)</w:t>
      </w:r>
    </w:p>
    <w:p>
      <w:pPr/>
      <w:r>
        <w:rPr/>
        <w:t xml:space="preserve">Exercice 2 (6 pts)
Considérons la grammaire suivante :
S -&gt; AB
A -&gt; aA | a
B -&gt; bB | b
1) Donner les ensembles FIRST et FOLLOW.
2) La grammaire est-elle LL(1) ? Justifier.
3) Construire la table d’analyse prédictive.</w:t>
      </w:r>
    </w:p>
    <w:p/>
    <w:p>
      <w:pPr/>
      <w:r>
        <w:rPr>
          <w:b w:val="1"/>
          <w:bCs w:val="1"/>
        </w:rPr>
        <w:t xml:space="preserve">Exercice 3 (5 pts)</w:t>
      </w:r>
    </w:p>
    <w:p>
      <w:pPr/>
      <w:r>
        <w:rPr/>
        <w:t xml:space="preserve">Exercice 3 (5 pts)
On considère la base de données suivante :
Etudiant(id, nom, age)
Note(id_etudiant, module, note)
1) Écrire une requête SQL pour afficher tous les étudiants.
2) Écrire une requête pour calculer la moyenne des notes.
3) Afficher les étudiants ayant une moyenne &gt; 10.</w:t>
      </w:r>
    </w:p>
    <w:p/>
    <w:p>
      <w:pPr/>
      <w:r>
        <w:rPr>
          <w:b w:val="1"/>
          <w:bCs w:val="1"/>
        </w:rPr>
        <w:t xml:space="preserve">Exercice 4 (2 pts)</w:t>
      </w:r>
    </w:p>
    <w:p>
      <w:pPr/>
      <w:r>
        <w:rPr/>
        <w:t xml:space="preserve">Exercice4: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2026-02-18T20:27:06+01:00</dcterms:created>
  <dcterms:modified xsi:type="dcterms:W3CDTF">2026-02-18T20:27:06+01:00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