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04C89">
      <w:pPr>
        <w:bidi w:val="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ODD choisis et fil conducteur</w:t>
      </w:r>
    </w:p>
    <w:p w14:paraId="60E6949E">
      <w:pPr>
        <w:bidi w:val="0"/>
        <w:rPr>
          <w:sz w:val="24"/>
          <w:szCs w:val="24"/>
        </w:rPr>
      </w:pPr>
    </w:p>
    <w:p w14:paraId="4E8F81C1">
      <w:pPr>
        <w:bidi w:val="0"/>
        <w:rPr>
          <w:rFonts w:hint="default"/>
          <w:color w:val="FF0000"/>
          <w:sz w:val="24"/>
          <w:szCs w:val="24"/>
          <w:lang w:val="fr-FR"/>
        </w:rPr>
      </w:pPr>
      <w:r>
        <w:rPr>
          <w:color w:val="FF0000"/>
          <w:sz w:val="24"/>
          <w:szCs w:val="24"/>
        </w:rPr>
        <w:t>ODD choisis</w:t>
      </w:r>
      <w:r>
        <w:rPr>
          <w:rFonts w:hint="default"/>
          <w:color w:val="FF0000"/>
          <w:sz w:val="24"/>
          <w:szCs w:val="24"/>
          <w:lang w:val="fr-FR"/>
        </w:rPr>
        <w:t>:</w:t>
      </w:r>
    </w:p>
    <w:p w14:paraId="7F76BEEB">
      <w:pPr>
        <w:bidi w:val="0"/>
        <w:rPr>
          <w:rFonts w:hint="default"/>
          <w:sz w:val="24"/>
          <w:szCs w:val="24"/>
          <w:lang w:val="fr-FR"/>
        </w:rPr>
      </w:pPr>
    </w:p>
    <w:p w14:paraId="6CE0BA0E">
      <w:pPr>
        <w:bidi w:val="0"/>
        <w:rPr>
          <w:sz w:val="24"/>
          <w:szCs w:val="24"/>
        </w:rPr>
      </w:pPr>
      <w:r>
        <w:rPr>
          <w:sz w:val="24"/>
          <w:szCs w:val="24"/>
        </w:rPr>
        <w:t>ODD 16 : Paix, justice et institutions efficaces</w:t>
      </w:r>
    </w:p>
    <w:p w14:paraId="383C6FCE">
      <w:pPr>
        <w:bidi w:val="0"/>
        <w:rPr>
          <w:sz w:val="24"/>
          <w:szCs w:val="24"/>
        </w:rPr>
      </w:pPr>
      <w:r>
        <w:rPr>
          <w:sz w:val="24"/>
          <w:szCs w:val="24"/>
        </w:rPr>
        <w:t>ODD 3 : Bonne santé et bien-être (accès à la santé)</w:t>
      </w:r>
    </w:p>
    <w:p w14:paraId="3503F4EB">
      <w:pPr>
        <w:bidi w:val="0"/>
        <w:rPr>
          <w:sz w:val="24"/>
          <w:szCs w:val="24"/>
        </w:rPr>
      </w:pPr>
    </w:p>
    <w:p w14:paraId="4FB222FB">
      <w:pPr>
        <w:bidi w:val="0"/>
        <w:rPr>
          <w:rFonts w:hint="default"/>
          <w:color w:val="FF0000"/>
          <w:sz w:val="24"/>
          <w:szCs w:val="24"/>
          <w:lang w:val="fr-FR"/>
        </w:rPr>
      </w:pPr>
      <w:r>
        <w:rPr>
          <w:color w:val="FF0000"/>
          <w:sz w:val="24"/>
          <w:szCs w:val="24"/>
        </w:rPr>
        <w:t>Fil conducteur entre les deux ODD</w:t>
      </w:r>
      <w:r>
        <w:rPr>
          <w:rFonts w:hint="default"/>
          <w:color w:val="FF0000"/>
          <w:sz w:val="24"/>
          <w:szCs w:val="24"/>
          <w:lang w:val="fr-FR"/>
        </w:rPr>
        <w:t>:</w:t>
      </w:r>
    </w:p>
    <w:p w14:paraId="5611DA9F">
      <w:pPr>
        <w:bidi w:val="0"/>
        <w:rPr>
          <w:sz w:val="24"/>
          <w:szCs w:val="24"/>
        </w:rPr>
      </w:pPr>
      <w:r>
        <w:rPr>
          <w:sz w:val="24"/>
          <w:szCs w:val="24"/>
        </w:rPr>
        <w:t>Le lien entre l’ODD 16 et l’ODD 3 repose sur le fait que la justice sociale, la stabilité et la bonne gouvernance sont essentielles pour garantir un accès équitable à la santé.</w:t>
      </w:r>
    </w:p>
    <w:p w14:paraId="5DC20706">
      <w:pPr>
        <w:bidi w:val="0"/>
        <w:rPr>
          <w:sz w:val="24"/>
          <w:szCs w:val="24"/>
        </w:rPr>
      </w:pPr>
    </w:p>
    <w:p w14:paraId="26B5ABF4">
      <w:pPr>
        <w:numPr>
          <w:ilvl w:val="0"/>
          <w:numId w:val="11"/>
        </w:numPr>
        <w:bidi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Des institutions efficaces et transparentes permettent une meilleure gestion du système de santé.</w:t>
      </w:r>
    </w:p>
    <w:p w14:paraId="317733AB">
      <w:pPr>
        <w:numPr>
          <w:ilvl w:val="0"/>
          <w:numId w:val="11"/>
        </w:numPr>
        <w:bidi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Le respect des droits humains inclut le droit à la santé.</w:t>
      </w:r>
    </w:p>
    <w:p w14:paraId="6091E89C">
      <w:pPr>
        <w:numPr>
          <w:ilvl w:val="0"/>
          <w:numId w:val="11"/>
        </w:numPr>
        <w:bidi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Les inégalités sociales et régionales, souvent liées à des failles institutionnelles, influencent directement l’accès aux soins.</w:t>
      </w:r>
    </w:p>
    <w:p w14:paraId="7A621C8E">
      <w:pPr>
        <w:numPr>
          <w:numId w:val="0"/>
        </w:numPr>
        <w:bidi w:val="0"/>
        <w:ind w:leftChars="0"/>
        <w:rPr>
          <w:sz w:val="24"/>
          <w:szCs w:val="24"/>
        </w:rPr>
      </w:pPr>
    </w:p>
    <w:p w14:paraId="0108D544">
      <w:pPr>
        <w:bidi w:val="0"/>
        <w:rPr>
          <w:color w:val="1F4E79" w:themeColor="accent1" w:themeShade="80"/>
          <w:sz w:val="24"/>
          <w:szCs w:val="24"/>
        </w:rPr>
      </w:pPr>
      <w:r>
        <w:rPr>
          <w:color w:val="1F4E79" w:themeColor="accent1" w:themeShade="80"/>
          <w:sz w:val="24"/>
          <w:szCs w:val="24"/>
        </w:rPr>
        <w:t>Ainsi, sans justice ni institutions solides (ODD 16), l’accès universel à la santé (ODD 3) reste limité.</w:t>
      </w:r>
    </w:p>
    <w:p w14:paraId="2D07AF62">
      <w:pPr>
        <w:bidi w:val="0"/>
        <w:rPr>
          <w:sz w:val="24"/>
          <w:szCs w:val="24"/>
        </w:rPr>
      </w:pPr>
    </w:p>
    <w:p w14:paraId="31848A27">
      <w:pPr>
        <w:bidi w:val="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Tableau d’analyse des ODD choisis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2"/>
        <w:gridCol w:w="2317"/>
        <w:gridCol w:w="2449"/>
        <w:gridCol w:w="2838"/>
      </w:tblGrid>
      <w:tr w14:paraId="2DB62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98731F4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ODD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61305B4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Causes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BD26277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Constats observés en Tunisie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950308D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Solutions proposées (Tunisie et autres pays)</w:t>
            </w:r>
          </w:p>
        </w:tc>
      </w:tr>
      <w:tr w14:paraId="1B658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090F2B6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ODD 16 : Paix, justice et institutions efficaces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6D355A1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- Corruption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Lenteur du système judiciaire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Manque de confiance dans les institutions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B61E3A5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- Procédures judiciaires longues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Inégalités devant la loi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Faible confiance des citoyens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F7EB20E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- Renforcer la transparence et la lutte contre la corruption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Digitalisation des services administratifs (ex : Estonie)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Réformes judiciaires pour accélérer les procédures</w:t>
            </w:r>
          </w:p>
        </w:tc>
      </w:tr>
      <w:tr w14:paraId="00AEB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1C58434">
            <w:pPr>
              <w:bidi w:val="0"/>
              <w:rPr>
                <w:rFonts w:hint="default"/>
                <w:color w:val="000000"/>
                <w:sz w:val="24"/>
                <w:szCs w:val="24"/>
                <w:lang w:val="fr-FR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ODD 3 : Bonne santé et bien-être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1B00C1A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- Manque de moyens dans les hôpitaux publics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Inégalités régionales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Pénurie de personnel médical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9268CFE">
            <w:pPr>
              <w:bidi w:val="0"/>
              <w:rPr>
                <w:color w:val="000000"/>
                <w:sz w:val="24"/>
                <w:szCs w:val="24"/>
                <w:lang w:val="en-US" w:eastAsia="zh-CN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- Accès limité aux soins dans les régions intérieures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Hôpitaux surchargés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Coût élevé des soins privés</w:t>
            </w:r>
          </w:p>
          <w:p w14:paraId="1C9EACF9">
            <w:pPr>
              <w:bidi w:val="0"/>
              <w:rPr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color w:val="000000"/>
                <w:sz w:val="24"/>
                <w:szCs w:val="24"/>
                <w:lang w:val="fr-FR" w:eastAsia="zh-CN"/>
              </w:rPr>
              <w:t xml:space="preserve"> (ajout constatat de bien etre)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5CB264E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  <w:t>- Investir dans la santé publique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Développer la télémédecine (ex : France, Canada)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Couverture santé universelle (ex : Allemagne)</w:t>
            </w:r>
            <w:r>
              <w:rPr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color w:val="000000"/>
                <w:sz w:val="24"/>
                <w:szCs w:val="24"/>
                <w:lang w:val="en-US" w:eastAsia="zh-CN"/>
              </w:rPr>
              <w:t>- Incitations pour médecins dans les zones rurales</w:t>
            </w:r>
          </w:p>
        </w:tc>
      </w:tr>
    </w:tbl>
    <w:p w14:paraId="0C268088">
      <w:pPr>
        <w:bidi w:val="0"/>
        <w:rPr>
          <w:sz w:val="24"/>
          <w:szCs w:val="24"/>
        </w:rPr>
      </w:pPr>
    </w:p>
    <w:p w14:paraId="107BBBC3">
      <w:pPr>
        <w:bidi w:val="0"/>
        <w:rPr>
          <w:sz w:val="24"/>
          <w:szCs w:val="24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99FE1"/>
    <w:multiLevelType w:val="singleLevel"/>
    <w:tmpl w:val="97599F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0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30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9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3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99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9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38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5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0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9"/>
  </w:num>
  <w:num w:numId="6">
    <w:abstractNumId w:val="1"/>
  </w:num>
  <w:num w:numId="7">
    <w:abstractNumId w:val="4"/>
  </w:num>
  <w:num w:numId="8">
    <w:abstractNumId w:val="7"/>
  </w:num>
  <w:num w:numId="9">
    <w:abstractNumId w:val="6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BreakWrappedTables/>
    <w:doNotWrapTextWithPunct/>
    <w:doNotUseEastAsianBreak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B1B08"/>
    <w:rsid w:val="07E8373E"/>
    <w:rsid w:val="3DF420F4"/>
    <w:rsid w:val="482E4477"/>
    <w:rsid w:val="57250B4B"/>
    <w:rsid w:val="5F926535"/>
    <w:rsid w:val="6A18009C"/>
    <w:rsid w:val="75FB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8"/>
    </w:pPr>
    <w:rPr>
      <w:rFonts w:ascii="Arial" w:hAnsi="Arial" w:eastAsia="黑体"/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0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Definition"/>
    <w:qFormat/>
    <w:uiPriority w:val="0"/>
    <w:rPr>
      <w:i/>
      <w:iCs/>
    </w:rPr>
  </w:style>
  <w:style w:type="character" w:styleId="13">
    <w:name w:val="line number"/>
    <w:basedOn w:val="11"/>
    <w:uiPriority w:val="0"/>
  </w:style>
  <w:style w:type="character" w:styleId="14">
    <w:name w:val="HTML Keyboard"/>
    <w:qFormat/>
    <w:uiPriority w:val="0"/>
    <w:rPr>
      <w:rFonts w:ascii="Courier New" w:hAnsi="Courier New" w:cs="Courier New"/>
      <w:sz w:val="20"/>
      <w:szCs w:val="20"/>
    </w:rPr>
  </w:style>
  <w:style w:type="character" w:styleId="15">
    <w:name w:val="HTML Acronym"/>
    <w:basedOn w:val="11"/>
    <w:uiPriority w:val="0"/>
  </w:style>
  <w:style w:type="character" w:styleId="16">
    <w:name w:val="Hyperlink"/>
    <w:uiPriority w:val="0"/>
    <w:rPr>
      <w:color w:val="0000FF"/>
      <w:u w:val="single"/>
    </w:rPr>
  </w:style>
  <w:style w:type="character" w:styleId="17">
    <w:name w:val="HTML Code"/>
    <w:uiPriority w:val="0"/>
    <w:rPr>
      <w:rFonts w:ascii="Courier New" w:hAnsi="Courier New" w:cs="Courier New"/>
      <w:sz w:val="20"/>
      <w:szCs w:val="20"/>
    </w:rPr>
  </w:style>
  <w:style w:type="character" w:styleId="18">
    <w:name w:val="HTML Cite"/>
    <w:uiPriority w:val="0"/>
    <w:rPr>
      <w:i/>
      <w:iCs/>
    </w:rPr>
  </w:style>
  <w:style w:type="character" w:styleId="19">
    <w:name w:val="footnote reference"/>
    <w:uiPriority w:val="0"/>
    <w:rPr>
      <w:vertAlign w:val="superscript"/>
    </w:rPr>
  </w:style>
  <w:style w:type="character" w:styleId="20">
    <w:name w:val="endnote reference"/>
    <w:uiPriority w:val="0"/>
    <w:rPr>
      <w:vertAlign w:val="superscript"/>
    </w:rPr>
  </w:style>
  <w:style w:type="character" w:styleId="21">
    <w:name w:val="Strong"/>
    <w:qFormat/>
    <w:uiPriority w:val="0"/>
    <w:rPr>
      <w:b/>
      <w:bCs/>
    </w:rPr>
  </w:style>
  <w:style w:type="character" w:styleId="22">
    <w:name w:val="HTML Variable"/>
    <w:uiPriority w:val="0"/>
    <w:rPr>
      <w:i/>
      <w:iCs/>
    </w:rPr>
  </w:style>
  <w:style w:type="character" w:styleId="23">
    <w:name w:val="annotation reference"/>
    <w:uiPriority w:val="0"/>
    <w:rPr>
      <w:sz w:val="21"/>
      <w:szCs w:val="21"/>
    </w:rPr>
  </w:style>
  <w:style w:type="character" w:styleId="24">
    <w:name w:val="HTML Typewriter"/>
    <w:uiPriority w:val="0"/>
    <w:rPr>
      <w:rFonts w:ascii="Courier New" w:hAnsi="Courier New" w:cs="Courier New"/>
      <w:sz w:val="20"/>
      <w:szCs w:val="20"/>
    </w:rPr>
  </w:style>
  <w:style w:type="character" w:styleId="25">
    <w:name w:val="page number"/>
    <w:basedOn w:val="11"/>
    <w:uiPriority w:val="0"/>
  </w:style>
  <w:style w:type="character" w:styleId="26">
    <w:name w:val="Emphasis"/>
    <w:qFormat/>
    <w:uiPriority w:val="0"/>
    <w:rPr>
      <w:i/>
      <w:iCs/>
    </w:rPr>
  </w:style>
  <w:style w:type="character" w:styleId="27">
    <w:name w:val="FollowedHyperlink"/>
    <w:uiPriority w:val="0"/>
    <w:rPr>
      <w:color w:val="800080"/>
      <w:u w:val="single"/>
    </w:rPr>
  </w:style>
  <w:style w:type="character" w:styleId="28">
    <w:name w:val="HTML Sample"/>
    <w:uiPriority w:val="0"/>
    <w:rPr>
      <w:rFonts w:ascii="Courier New" w:hAnsi="Courier New" w:cs="Courier New"/>
    </w:rPr>
  </w:style>
  <w:style w:type="paragraph" w:styleId="29">
    <w:name w:val="toc 9"/>
    <w:basedOn w:val="1"/>
    <w:next w:val="1"/>
    <w:uiPriority w:val="0"/>
    <w:pPr>
      <w:ind w:left="3360" w:leftChars="1600"/>
    </w:pPr>
  </w:style>
  <w:style w:type="paragraph" w:styleId="30">
    <w:name w:val="List Number 4"/>
    <w:basedOn w:val="1"/>
    <w:uiPriority w:val="0"/>
    <w:pPr>
      <w:numPr>
        <w:ilvl w:val="0"/>
        <w:numId w:val="1"/>
      </w:numPr>
    </w:pPr>
  </w:style>
  <w:style w:type="paragraph" w:styleId="31">
    <w:name w:val="toc 5"/>
    <w:basedOn w:val="1"/>
    <w:next w:val="1"/>
    <w:uiPriority w:val="0"/>
    <w:pPr>
      <w:ind w:left="1680" w:leftChars="800"/>
    </w:pPr>
  </w:style>
  <w:style w:type="paragraph" w:styleId="32">
    <w:name w:val="List 4"/>
    <w:basedOn w:val="1"/>
    <w:qFormat/>
    <w:uiPriority w:val="0"/>
    <w:pPr>
      <w:ind w:left="100" w:leftChars="600" w:hanging="200" w:hangingChars="200"/>
    </w:pPr>
  </w:style>
  <w:style w:type="paragraph" w:styleId="33">
    <w:name w:val="Document Map"/>
    <w:basedOn w:val="1"/>
    <w:uiPriority w:val="0"/>
    <w:pPr>
      <w:shd w:val="clear" w:color="auto" w:fill="000080"/>
    </w:pPr>
  </w:style>
  <w:style w:type="paragraph" w:styleId="34">
    <w:name w:val="Subtitle"/>
    <w:basedOn w:val="1"/>
    <w:qFormat/>
    <w:uiPriority w:val="0"/>
    <w:pPr>
      <w:spacing w:before="240" w:beforeLines="0" w:after="60" w:afterLines="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35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36">
    <w:name w:val="List Bullet 5"/>
    <w:basedOn w:val="1"/>
    <w:uiPriority w:val="0"/>
    <w:pPr>
      <w:numPr>
        <w:ilvl w:val="0"/>
        <w:numId w:val="2"/>
      </w:numPr>
    </w:pPr>
  </w:style>
  <w:style w:type="paragraph" w:styleId="37">
    <w:name w:val="endnote text"/>
    <w:basedOn w:val="1"/>
    <w:qFormat/>
    <w:uiPriority w:val="0"/>
    <w:pPr>
      <w:snapToGrid w:val="0"/>
      <w:jc w:val="left"/>
    </w:pPr>
  </w:style>
  <w:style w:type="paragraph" w:styleId="38">
    <w:name w:val="List Bullet 2"/>
    <w:basedOn w:val="1"/>
    <w:uiPriority w:val="0"/>
    <w:pPr>
      <w:numPr>
        <w:ilvl w:val="0"/>
        <w:numId w:val="3"/>
      </w:numPr>
    </w:pPr>
  </w:style>
  <w:style w:type="paragraph" w:styleId="39">
    <w:name w:val="index 4"/>
    <w:basedOn w:val="1"/>
    <w:next w:val="1"/>
    <w:qFormat/>
    <w:uiPriority w:val="0"/>
    <w:pPr>
      <w:ind w:left="600" w:leftChars="600"/>
    </w:pPr>
  </w:style>
  <w:style w:type="paragraph" w:styleId="40">
    <w:name w:val="List Continue 4"/>
    <w:basedOn w:val="1"/>
    <w:uiPriority w:val="0"/>
    <w:pPr>
      <w:spacing w:after="120" w:afterLines="0"/>
      <w:ind w:left="1680" w:leftChars="800"/>
    </w:pPr>
  </w:style>
  <w:style w:type="paragraph" w:styleId="41">
    <w:name w:val="index 9"/>
    <w:basedOn w:val="1"/>
    <w:next w:val="1"/>
    <w:qFormat/>
    <w:uiPriority w:val="0"/>
    <w:pPr>
      <w:ind w:left="1600" w:leftChars="1600"/>
    </w:pPr>
  </w:style>
  <w:style w:type="paragraph" w:styleId="42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3">
    <w:name w:val="annotation subject"/>
    <w:basedOn w:val="44"/>
    <w:next w:val="44"/>
    <w:qFormat/>
    <w:uiPriority w:val="0"/>
    <w:rPr>
      <w:b/>
      <w:bCs/>
    </w:rPr>
  </w:style>
  <w:style w:type="paragraph" w:styleId="44">
    <w:name w:val="annotation text"/>
    <w:basedOn w:val="1"/>
    <w:qFormat/>
    <w:uiPriority w:val="0"/>
    <w:pPr>
      <w:jc w:val="left"/>
    </w:pPr>
  </w:style>
  <w:style w:type="paragraph" w:styleId="45">
    <w:name w:val="index 3"/>
    <w:basedOn w:val="1"/>
    <w:next w:val="1"/>
    <w:qFormat/>
    <w:uiPriority w:val="0"/>
    <w:pPr>
      <w:ind w:left="400" w:leftChars="400"/>
    </w:pPr>
  </w:style>
  <w:style w:type="paragraph" w:styleId="46">
    <w:name w:val="List Continue 2"/>
    <w:basedOn w:val="1"/>
    <w:qFormat/>
    <w:uiPriority w:val="0"/>
    <w:pPr>
      <w:spacing w:after="120" w:afterLines="0"/>
      <w:ind w:left="840" w:leftChars="400"/>
    </w:pPr>
  </w:style>
  <w:style w:type="paragraph" w:styleId="47">
    <w:name w:val="Body Text Indent"/>
    <w:basedOn w:val="1"/>
    <w:qFormat/>
    <w:uiPriority w:val="0"/>
    <w:pPr>
      <w:spacing w:after="120" w:afterLines="0"/>
      <w:ind w:left="420" w:leftChars="200"/>
    </w:pPr>
  </w:style>
  <w:style w:type="paragraph" w:styleId="48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49">
    <w:name w:val="List Number 3"/>
    <w:basedOn w:val="1"/>
    <w:qFormat/>
    <w:uiPriority w:val="0"/>
    <w:pPr>
      <w:numPr>
        <w:ilvl w:val="0"/>
        <w:numId w:val="4"/>
      </w:numPr>
    </w:pPr>
  </w:style>
  <w:style w:type="paragraph" w:styleId="50">
    <w:name w:val="Closing"/>
    <w:basedOn w:val="1"/>
    <w:qFormat/>
    <w:uiPriority w:val="0"/>
    <w:pPr>
      <w:ind w:left="100" w:leftChars="2100"/>
    </w:pPr>
  </w:style>
  <w:style w:type="paragraph" w:styleId="51">
    <w:name w:val="Block Text"/>
    <w:basedOn w:val="1"/>
    <w:qFormat/>
    <w:uiPriority w:val="0"/>
    <w:pPr>
      <w:spacing w:after="120" w:afterLines="0"/>
      <w:ind w:left="1440" w:leftChars="700" w:right="1440" w:rightChars="700"/>
    </w:pPr>
  </w:style>
  <w:style w:type="paragraph" w:styleId="52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paragraph" w:styleId="53">
    <w:name w:val="table of authorities"/>
    <w:basedOn w:val="1"/>
    <w:next w:val="1"/>
    <w:uiPriority w:val="0"/>
    <w:pPr>
      <w:ind w:left="420" w:leftChars="200"/>
    </w:pPr>
  </w:style>
  <w:style w:type="paragraph" w:styleId="54">
    <w:name w:val="Body Text 3"/>
    <w:basedOn w:val="1"/>
    <w:uiPriority w:val="0"/>
    <w:pPr>
      <w:spacing w:after="120" w:afterLines="0"/>
    </w:pPr>
    <w:rPr>
      <w:sz w:val="16"/>
      <w:szCs w:val="16"/>
    </w:rPr>
  </w:style>
  <w:style w:type="paragraph" w:styleId="55">
    <w:name w:val="Note Heading"/>
    <w:basedOn w:val="1"/>
    <w:next w:val="1"/>
    <w:qFormat/>
    <w:uiPriority w:val="0"/>
    <w:pPr>
      <w:jc w:val="center"/>
    </w:pPr>
  </w:style>
  <w:style w:type="paragraph" w:styleId="5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57">
    <w:name w:val="index 1"/>
    <w:basedOn w:val="1"/>
    <w:next w:val="1"/>
    <w:qFormat/>
    <w:uiPriority w:val="0"/>
  </w:style>
  <w:style w:type="paragraph" w:styleId="58">
    <w:name w:val="List Number"/>
    <w:basedOn w:val="1"/>
    <w:uiPriority w:val="0"/>
    <w:pPr>
      <w:numPr>
        <w:ilvl w:val="0"/>
        <w:numId w:val="5"/>
      </w:numPr>
    </w:pPr>
  </w:style>
  <w:style w:type="paragraph" w:styleId="59">
    <w:name w:val="E-mail Signature"/>
    <w:basedOn w:val="1"/>
    <w:qFormat/>
    <w:uiPriority w:val="0"/>
  </w:style>
  <w:style w:type="paragraph" w:styleId="60">
    <w:name w:val="List Number 5"/>
    <w:basedOn w:val="1"/>
    <w:qFormat/>
    <w:uiPriority w:val="0"/>
    <w:pPr>
      <w:numPr>
        <w:ilvl w:val="0"/>
        <w:numId w:val="6"/>
      </w:numPr>
    </w:pPr>
  </w:style>
  <w:style w:type="paragraph" w:styleId="61">
    <w:name w:val="Body Text Indent 3"/>
    <w:basedOn w:val="1"/>
    <w:qFormat/>
    <w:uiPriority w:val="0"/>
    <w:pPr>
      <w:spacing w:after="120" w:afterLines="0"/>
      <w:ind w:left="420" w:leftChars="200"/>
    </w:pPr>
    <w:rPr>
      <w:sz w:val="16"/>
      <w:szCs w:val="16"/>
    </w:rPr>
  </w:style>
  <w:style w:type="paragraph" w:styleId="62">
    <w:name w:val="Body Text"/>
    <w:basedOn w:val="1"/>
    <w:uiPriority w:val="0"/>
    <w:pPr>
      <w:spacing w:after="120" w:afterLines="0"/>
    </w:pPr>
  </w:style>
  <w:style w:type="paragraph" w:styleId="63">
    <w:name w:val="Balloon Text"/>
    <w:basedOn w:val="1"/>
    <w:qFormat/>
    <w:uiPriority w:val="0"/>
    <w:rPr>
      <w:sz w:val="16"/>
      <w:szCs w:val="16"/>
    </w:rPr>
  </w:style>
  <w:style w:type="paragraph" w:styleId="64">
    <w:name w:val="Body Text First Indent 2"/>
    <w:basedOn w:val="47"/>
    <w:uiPriority w:val="0"/>
    <w:pPr>
      <w:ind w:firstLine="420" w:firstLine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index 5"/>
    <w:basedOn w:val="1"/>
    <w:next w:val="1"/>
    <w:qFormat/>
    <w:uiPriority w:val="0"/>
    <w:pPr>
      <w:ind w:left="800" w:leftChars="800"/>
    </w:pPr>
  </w:style>
  <w:style w:type="paragraph" w:styleId="67">
    <w:name w:val="Date"/>
    <w:basedOn w:val="1"/>
    <w:next w:val="1"/>
    <w:qFormat/>
    <w:uiPriority w:val="0"/>
    <w:pPr>
      <w:ind w:left="100" w:leftChars="2500"/>
    </w:pPr>
  </w:style>
  <w:style w:type="paragraph" w:styleId="68">
    <w:name w:val="Body Text First Indent"/>
    <w:basedOn w:val="62"/>
    <w:uiPriority w:val="0"/>
    <w:pPr>
      <w:ind w:firstLine="420" w:firstLineChars="100"/>
    </w:pPr>
  </w:style>
  <w:style w:type="paragraph" w:styleId="69">
    <w:name w:val="Body Text Indent 2"/>
    <w:basedOn w:val="1"/>
    <w:qFormat/>
    <w:uiPriority w:val="0"/>
    <w:pPr>
      <w:spacing w:after="120" w:afterLines="0" w:line="480" w:lineRule="auto"/>
      <w:ind w:left="420" w:leftChars="200"/>
    </w:pPr>
  </w:style>
  <w:style w:type="paragraph" w:styleId="70">
    <w:name w:val="HTML Address"/>
    <w:basedOn w:val="1"/>
    <w:uiPriority w:val="0"/>
    <w:rPr>
      <w:i/>
      <w:iCs/>
    </w:rPr>
  </w:style>
  <w:style w:type="paragraph" w:styleId="71">
    <w:name w:val="List 5"/>
    <w:basedOn w:val="1"/>
    <w:uiPriority w:val="0"/>
    <w:pPr>
      <w:ind w:left="100" w:leftChars="800" w:hanging="200" w:hangingChars="200"/>
    </w:pPr>
  </w:style>
  <w:style w:type="paragraph" w:styleId="72">
    <w:name w:val="List Continue 5"/>
    <w:basedOn w:val="1"/>
    <w:qFormat/>
    <w:uiPriority w:val="0"/>
    <w:pPr>
      <w:spacing w:after="120" w:afterLines="0"/>
      <w:ind w:left="2100" w:leftChars="1000"/>
    </w:pPr>
  </w:style>
  <w:style w:type="paragraph" w:styleId="73">
    <w:name w:val="toc 8"/>
    <w:basedOn w:val="1"/>
    <w:next w:val="1"/>
    <w:uiPriority w:val="0"/>
    <w:pPr>
      <w:ind w:left="2940" w:leftChars="1400"/>
    </w:pPr>
  </w:style>
  <w:style w:type="paragraph" w:styleId="74">
    <w:name w:val="index 7"/>
    <w:basedOn w:val="1"/>
    <w:next w:val="1"/>
    <w:qFormat/>
    <w:uiPriority w:val="0"/>
    <w:pPr>
      <w:ind w:left="1200" w:leftChars="1200"/>
    </w:pPr>
  </w:style>
  <w:style w:type="paragraph" w:styleId="75">
    <w:name w:val="toa heading"/>
    <w:basedOn w:val="1"/>
    <w:next w:val="1"/>
    <w:qFormat/>
    <w:uiPriority w:val="0"/>
    <w:pPr>
      <w:spacing w:before="120" w:beforeLines="0"/>
    </w:pPr>
    <w:rPr>
      <w:rFonts w:ascii="Arial" w:hAnsi="Arial" w:cs="Arial"/>
      <w:sz w:val="24"/>
      <w:szCs w:val="24"/>
    </w:rPr>
  </w:style>
  <w:style w:type="paragraph" w:styleId="76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77">
    <w:name w:val="toc 4"/>
    <w:basedOn w:val="1"/>
    <w:next w:val="1"/>
    <w:qFormat/>
    <w:uiPriority w:val="0"/>
    <w:pPr>
      <w:ind w:left="1260" w:leftChars="600"/>
    </w:pPr>
  </w:style>
  <w:style w:type="paragraph" w:styleId="78">
    <w:name w:val="Body Text 2"/>
    <w:basedOn w:val="1"/>
    <w:qFormat/>
    <w:uiPriority w:val="0"/>
    <w:pPr>
      <w:spacing w:after="120" w:afterLines="0" w:line="480" w:lineRule="auto"/>
    </w:pPr>
  </w:style>
  <w:style w:type="paragraph" w:styleId="79">
    <w:name w:val="toc 7"/>
    <w:basedOn w:val="1"/>
    <w:next w:val="1"/>
    <w:qFormat/>
    <w:uiPriority w:val="0"/>
    <w:pPr>
      <w:ind w:left="2520" w:leftChars="1200"/>
    </w:pPr>
  </w:style>
  <w:style w:type="paragraph" w:styleId="80">
    <w:name w:val="index 6"/>
    <w:basedOn w:val="1"/>
    <w:next w:val="1"/>
    <w:qFormat/>
    <w:uiPriority w:val="0"/>
    <w:pPr>
      <w:ind w:left="1000" w:leftChars="1000"/>
    </w:pPr>
  </w:style>
  <w:style w:type="paragraph" w:styleId="81">
    <w:name w:val="toc 3"/>
    <w:basedOn w:val="1"/>
    <w:next w:val="1"/>
    <w:qFormat/>
    <w:uiPriority w:val="0"/>
    <w:pPr>
      <w:ind w:left="840" w:leftChars="400"/>
    </w:pPr>
  </w:style>
  <w:style w:type="paragraph" w:styleId="8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4">
    <w:name w:val="List"/>
    <w:basedOn w:val="1"/>
    <w:qFormat/>
    <w:uiPriority w:val="0"/>
    <w:pPr>
      <w:ind w:left="200" w:hanging="200" w:hangingChars="200"/>
    </w:pPr>
  </w:style>
  <w:style w:type="paragraph" w:styleId="8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86">
    <w:name w:val="index 8"/>
    <w:basedOn w:val="1"/>
    <w:next w:val="1"/>
    <w:uiPriority w:val="0"/>
    <w:pPr>
      <w:ind w:left="1400" w:leftChars="1400"/>
    </w:pPr>
  </w:style>
  <w:style w:type="paragraph" w:styleId="8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9">
    <w:name w:val="List Continue 3"/>
    <w:basedOn w:val="1"/>
    <w:qFormat/>
    <w:uiPriority w:val="0"/>
    <w:pPr>
      <w:spacing w:after="120" w:afterLines="0"/>
      <w:ind w:left="1260" w:leftChars="600"/>
    </w:pPr>
  </w:style>
  <w:style w:type="paragraph" w:styleId="90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91">
    <w:name w:val="toc 6"/>
    <w:basedOn w:val="1"/>
    <w:next w:val="1"/>
    <w:qFormat/>
    <w:uiPriority w:val="0"/>
    <w:pPr>
      <w:ind w:left="2100" w:leftChars="1000"/>
    </w:pPr>
  </w:style>
  <w:style w:type="paragraph" w:styleId="92">
    <w:name w:val="index heading"/>
    <w:basedOn w:val="1"/>
    <w:next w:val="57"/>
    <w:qFormat/>
    <w:uiPriority w:val="0"/>
    <w:rPr>
      <w:rFonts w:ascii="Arial" w:hAnsi="Arial" w:cs="Arial"/>
      <w:b/>
      <w:bCs/>
    </w:rPr>
  </w:style>
  <w:style w:type="paragraph" w:styleId="93">
    <w:name w:val="toc 2"/>
    <w:basedOn w:val="1"/>
    <w:next w:val="1"/>
    <w:uiPriority w:val="0"/>
    <w:pPr>
      <w:ind w:left="420" w:leftChars="200"/>
    </w:pPr>
  </w:style>
  <w:style w:type="paragraph" w:styleId="9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95">
    <w:name w:val="List 2"/>
    <w:basedOn w:val="1"/>
    <w:qFormat/>
    <w:uiPriority w:val="0"/>
    <w:pPr>
      <w:ind w:left="100" w:leftChars="200" w:hanging="200" w:hangingChars="200"/>
    </w:pPr>
  </w:style>
  <w:style w:type="paragraph" w:styleId="96">
    <w:name w:val="index 2"/>
    <w:basedOn w:val="1"/>
    <w:next w:val="1"/>
    <w:qFormat/>
    <w:uiPriority w:val="0"/>
    <w:pPr>
      <w:ind w:left="200" w:leftChars="200"/>
    </w:pPr>
  </w:style>
  <w:style w:type="paragraph" w:styleId="97">
    <w:name w:val="List Continue"/>
    <w:basedOn w:val="1"/>
    <w:qFormat/>
    <w:uiPriority w:val="0"/>
    <w:pPr>
      <w:spacing w:after="120" w:afterLines="0"/>
      <w:ind w:left="420" w:leftChars="200"/>
    </w:pPr>
  </w:style>
  <w:style w:type="paragraph" w:styleId="98">
    <w:name w:val="Signature"/>
    <w:basedOn w:val="1"/>
    <w:qFormat/>
    <w:uiPriority w:val="0"/>
    <w:pPr>
      <w:ind w:left="100" w:leftChars="2100"/>
    </w:pPr>
  </w:style>
  <w:style w:type="paragraph" w:styleId="99">
    <w:name w:val="List Bullet 4"/>
    <w:basedOn w:val="1"/>
    <w:qFormat/>
    <w:uiPriority w:val="0"/>
    <w:pPr>
      <w:numPr>
        <w:ilvl w:val="0"/>
        <w:numId w:val="9"/>
      </w:numPr>
    </w:pPr>
  </w:style>
  <w:style w:type="paragraph" w:styleId="100">
    <w:name w:val="Normal Indent"/>
    <w:basedOn w:val="1"/>
    <w:qFormat/>
    <w:uiPriority w:val="0"/>
    <w:pPr>
      <w:ind w:firstLine="420" w:firstLineChars="200"/>
    </w:pPr>
  </w:style>
  <w:style w:type="paragraph" w:styleId="101">
    <w:name w:val="List Bullet"/>
    <w:basedOn w:val="1"/>
    <w:qFormat/>
    <w:uiPriority w:val="0"/>
    <w:pPr>
      <w:numPr>
        <w:ilvl w:val="0"/>
        <w:numId w:val="10"/>
      </w:numPr>
    </w:pPr>
  </w:style>
  <w:style w:type="paragraph" w:styleId="102">
    <w:name w:val="Salutation"/>
    <w:basedOn w:val="1"/>
    <w:next w:val="1"/>
    <w:qFormat/>
    <w:uiPriority w:val="0"/>
  </w:style>
  <w:style w:type="paragraph" w:styleId="10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04">
    <w:name w:val="Title"/>
    <w:basedOn w:val="1"/>
    <w:qFormat/>
    <w:uiPriority w:val="0"/>
    <w:pPr>
      <w:spacing w:before="240" w:beforeLines="0" w:after="60" w:afterLines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05">
    <w:name w:val="toc 1"/>
    <w:basedOn w:val="1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2026-02-10T11:04:00Z</dcterms:created>
  <dc:creator>Sarra Souidi</dc:creator>
  <cp:lastModifiedBy>Sarra Souidi</cp:lastModifiedBy>
  <dcterms:modified xsi:type="dcterms:W3CDTF">2026-02-10T11:15:14Z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D69950F5A6D643FC999983DCD7B30869_11</vt:lpwstr>
  </property>
</Properties>
</file>