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9C" w:rsidRDefault="009706C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 Template</w:t>
      </w: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>K.NIDHIDHARSHINI</w:t>
      </w:r>
      <w:proofErr w:type="spellEnd"/>
      <w:proofErr w:type="gramEnd"/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>712523121018</w:t>
      </w:r>
      <w:proofErr w:type="gramEnd"/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>Bio</w:t>
      </w:r>
      <w:proofErr w:type="spellEnd"/>
      <w:proofErr w:type="gramEnd"/>
      <w:r w:rsidR="00A863EA">
        <w:rPr>
          <w:rFonts w:ascii="Times New Roman" w:eastAsia="Times New Roman" w:hAnsi="Times New Roman" w:cs="Times New Roman"/>
          <w:sz w:val="36"/>
          <w:szCs w:val="36"/>
        </w:rPr>
        <w:t xml:space="preserve"> medical Engineering</w:t>
      </w: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b/>
          <w:sz w:val="36"/>
          <w:szCs w:val="36"/>
        </w:rPr>
        <w:t>25.04.2025</w:t>
      </w:r>
      <w:proofErr w:type="gramEnd"/>
    </w:p>
    <w:p w:rsidR="005E399C" w:rsidRDefault="009706CB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E399C" w:rsidRDefault="005E39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99C" w:rsidRDefault="009706CB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Statement</w:t>
      </w:r>
    </w:p>
    <w:p w:rsidR="005E399C" w:rsidRDefault="00A863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32"/>
          <w:szCs w:val="32"/>
        </w:rPr>
        <w:t>Predicting customer churn using machine learning is a powerful approach to uncover hidden patterns in customer behavior, enabling businesses to proactively retain valuable clients. Here's a comprehensive guide to help you embark on this project</w:t>
      </w:r>
    </w:p>
    <w:p w:rsidR="005E399C" w:rsidRDefault="009706CB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A863EA" w:rsidRDefault="00A863EA" w:rsidP="00A863EA">
      <w:pPr>
        <w:pStyle w:val="NormalWeb"/>
        <w:spacing w:before="58" w:beforeAutospacing="0" w:after="0" w:afterAutospacing="0"/>
        <w:ind w:left="19" w:right="335" w:firstLine="4"/>
      </w:pPr>
      <w:r>
        <w:rPr>
          <w:rFonts w:ascii="Arial" w:hAnsi="Arial" w:cs="Arial"/>
          <w:color w:val="000000"/>
          <w:sz w:val="32"/>
          <w:szCs w:val="32"/>
        </w:rPr>
        <w:t xml:space="preserve">1. Develop a predictive model to identify customers at high risk of churning using historical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behavioral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data.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>2. Uncover hidden patterns and insights from customer data that contribute to churn, using data mining and machine learning techniques.</w:t>
      </w:r>
    </w:p>
    <w:p w:rsidR="00A863EA" w:rsidRDefault="00A863EA" w:rsidP="00A863EA">
      <w:pPr>
        <w:pStyle w:val="NormalWeb"/>
        <w:spacing w:before="58" w:beforeAutospacing="0" w:after="0" w:afterAutospacing="0"/>
        <w:ind w:left="19" w:right="335" w:firstLine="4"/>
      </w:pPr>
      <w:r>
        <w:rPr>
          <w:rFonts w:ascii="Arial" w:hAnsi="Arial" w:cs="Arial"/>
          <w:color w:val="000000"/>
          <w:sz w:val="32"/>
          <w:szCs w:val="32"/>
        </w:rPr>
        <w:t>3. Improve customer retention by enabling proactive intervention strategies based on model predictions.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>4. Optimize business decision-making by identifying key factors influencing churn (e.g., customer service interactions, usage patterns, pricing issues).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 xml:space="preserve">5. Compare multiple machine learning algorithms (e.g., logistic regression, decision trees, random forests,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XGBoost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, etc.) to determine the most effective model for churn prediction.</w:t>
      </w:r>
    </w:p>
    <w:p w:rsidR="00A863EA" w:rsidRDefault="00A863EA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1.Data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Collection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preprocessing</w:t>
      </w:r>
      <w:proofErr w:type="spellEnd"/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2.Exploratory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data analysis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3.Model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development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4.feature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importances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and pattern recognition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5.Model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evaluation and validation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A863EA" w:rsidRDefault="00A863EA" w:rsidP="00A863EA">
      <w:pPr>
        <w:pStyle w:val="NormalWeb"/>
        <w:spacing w:before="53" w:beforeAutospacing="0" w:after="0" w:afterAutospacing="0"/>
        <w:ind w:left="13" w:right="604" w:firstLine="9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1. Public Datasets (for academic or prototype purposes):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  - Telco Customer Churn Dataset (Available on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  - Contains customer demographics, services signed up for, account information, and churn label.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2. Enterprise Customer Databases (for real-world application)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-CRM systems (e.g.,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HubSpot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- Billing systems and usage logs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- Customer support logs (e.g., ticket history, chat logs)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3. Data Fields Typically Included: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 -Customer ID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- Demographics (age, gender, region)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-Service usage data (call minutes, internet usage, 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subscription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type)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 Billing details (payment method, monthly charges, 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total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charges)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A863EA" w:rsidRDefault="00A863EA" w:rsidP="00A863EA">
      <w:pPr>
        <w:pStyle w:val="NormalWeb"/>
        <w:spacing w:before="488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lastRenderedPageBreak/>
        <w:t>● Data Collection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3" w:beforeAutospacing="0" w:after="0" w:afterAutospacing="0"/>
        <w:ind w:left="751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1. Gather relevant customer data, including: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Demographic information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Transaction history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Usage patterns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Feedback and complaints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726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2. Ensure data quality and integrity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57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Data Cleaning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39" w:right="330" w:firstLine="5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Handle missing values, remove duplicates, and correct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inconsistencies.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38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● </w:t>
      </w: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Exploratory Data Analysis (EDA)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924" w:beforeAutospacing="0" w:after="0" w:afterAutospacing="0"/>
        <w:ind w:left="717" w:right="86" w:hanging="13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Visualizations: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Use tools like </w:t>
      </w:r>
      <w:proofErr w:type="spellStart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Seaborn</w:t>
      </w:r>
      <w:proofErr w:type="spellEnd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 to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create histograms, box plots, and correlation matrices.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728" w:right="770" w:firstLine="2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Statistical Analysis: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Identify significant differences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between churned and retained customers using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statistical tests. 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Feature Engineering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88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Identify relevant features: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- Extract meaningful features from data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 w:right="251" w:hanging="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 - Create new features (e.g., usage metrics, customer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tenure)</w:t>
      </w:r>
    </w:p>
    <w:p w:rsidR="00A863EA" w:rsidRDefault="00A863EA" w:rsidP="00A863EA">
      <w:pPr>
        <w:pStyle w:val="NormalWeb"/>
        <w:spacing w:before="0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Select most informative features: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 w:right="814" w:hanging="22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- Use techniques like correlation analysis, mutual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information, or recursive feature elimination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891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lastRenderedPageBreak/>
        <w:t>● Model Building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90" w:beforeAutospacing="0" w:after="0" w:afterAutospacing="0"/>
        <w:ind w:left="739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Baseline Models: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29" w:beforeAutospacing="0" w:after="0" w:afterAutospacing="0"/>
        <w:ind w:left="731" w:right="128" w:hanging="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Start with Logistic Regression and Decision Trees to establish 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performance baseline.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17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Advanced Models: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669" w:beforeAutospacing="0" w:after="0" w:afterAutospacing="0"/>
        <w:ind w:left="1103" w:right="256" w:hanging="34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Random Forest: Effective for handling large datasets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capturing non-linear relationships.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1103" w:right="1138" w:hanging="34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Known for its performance and speed in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classification tasks.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1103" w:right="252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Ensemble Methods: Combine multiple models to improve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accuracy.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7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Model Evaluation: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37" w:beforeAutospacing="0" w:after="0" w:afterAutospacing="0"/>
        <w:ind w:left="717" w:right="608" w:firstLine="10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Use metrics like Accuracy, Precision, Recall, F1-Score,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Area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the ROC Curve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780" w:beforeAutospacing="0" w:after="0" w:afterAutospacing="0"/>
        <w:ind w:left="38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● </w:t>
      </w: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Deployment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: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37" w:beforeAutospacing="0" w:after="0" w:afterAutospacing="0"/>
        <w:ind w:left="736" w:right="138" w:firstLine="8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Integrate the model into a business application or dashboard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real-time predictions.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9706CB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A863EA" w:rsidRDefault="00A863EA" w:rsidP="00A863EA">
      <w:pPr>
        <w:pStyle w:val="NormalWeb"/>
        <w:spacing w:before="490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Machine Learning Frameworks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9" w:hanging="35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-learn: A popular Python library for machine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learning.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hanging="337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An open-source machine learning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framework developed by Google.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/>
        <w:jc w:val="center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An open-source machine learning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framework known for its ease of use and flexibility.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Preprocessing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 xml:space="preserve"> and Analysis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320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Pandas: A Python library for data manipulation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analysis.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right="397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 Python library for numerical computing.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Seaborn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Python libraries for data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visualization.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Data Storage and Management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891" w:hanging="349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Relational databases: MySQL,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 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Oracle for storing structured data.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right="246"/>
        <w:jc w:val="center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databases: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, Cassandra, or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for handling large amounts of unstructured or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2166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semi-structured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data.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337" w:hanging="335"/>
        <w:jc w:val="both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Cloud storage: AWS S3, Google Cloud Storage, 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Azure Blob Storage for storing and managing large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datasets.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Model Deployment and Serving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214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Cloud platforms: AWS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SageMaker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 Google Cloud AI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Platform, or Azure Machine Learning for deploying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and managing machine learning models.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right="1304"/>
        <w:jc w:val="right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Containerization: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for packaging and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2167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deploying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models in containers.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right="1531"/>
        <w:jc w:val="right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Model serving: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Serving, AWS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2171" w:right="321" w:hanging="6"/>
      </w:pP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SageMaker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or Azure Machine Learning for serving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models in production environments.</w:t>
      </w:r>
    </w:p>
    <w:p w:rsidR="00A863EA" w:rsidRDefault="00A863EA" w:rsidP="00A863EA">
      <w:pPr>
        <w:pStyle w:val="NormalWeb"/>
        <w:spacing w:before="0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Other Tools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520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Notebook: An interactive environment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data exploration, visualization, and model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2167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development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401" w:hanging="35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>● Apache Spark: A big data processing engine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handling large-scale data processing and machine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learning tasks.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Feature engineering tools: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Featuretools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tsfresh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auto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mating feature engineering </w:t>
      </w:r>
    </w:p>
    <w:p w:rsidR="00A863EA" w:rsidRPr="00B36390" w:rsidRDefault="00A863EA" w:rsidP="00A863EA">
      <w:pPr>
        <w:pStyle w:val="NormalWeb"/>
        <w:spacing w:before="53" w:beforeAutospacing="0" w:after="0" w:afterAutospacing="0"/>
        <w:ind w:left="1444"/>
        <w:rPr>
          <w:rFonts w:ascii="Arial" w:hAnsi="Arial" w:cs="Arial"/>
          <w:b/>
          <w:bCs/>
          <w:color w:val="FF0000"/>
          <w:sz w:val="31"/>
          <w:szCs w:val="31"/>
        </w:rPr>
      </w:pPr>
      <w:r w:rsidRPr="00B36390">
        <w:rPr>
          <w:rFonts w:ascii="Arial" w:hAnsi="Arial" w:cs="Arial"/>
          <w:b/>
          <w:bCs/>
          <w:color w:val="FF0000"/>
          <w:sz w:val="31"/>
          <w:szCs w:val="31"/>
          <w:shd w:val="clear" w:color="auto" w:fill="FFFFFF"/>
        </w:rPr>
        <w:t>Team Members Roles</w:t>
      </w:r>
    </w:p>
    <w:p w:rsidR="00A863EA" w:rsidRDefault="00A863EA" w:rsidP="00A863EA">
      <w:pPr>
        <w:pStyle w:val="NormalWeb"/>
        <w:spacing w:before="53" w:beforeAutospacing="0" w:after="0" w:afterAutospacing="0"/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Nidhidharshini.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2"/>
          <w:szCs w:val="32"/>
        </w:rPr>
        <w:t>Problem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Statement and 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Objectives of the project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13" w:beforeAutospacing="0" w:after="0" w:afterAutospacing="0"/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Janani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V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Scope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of the project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B36390">
      <w:pPr>
        <w:pStyle w:val="NormalWeb"/>
        <w:spacing w:before="48" w:beforeAutospacing="0" w:after="0" w:afterAutospacing="0"/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Charumathi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Data sources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B36390" w:rsidRDefault="00A863EA" w:rsidP="00B36390">
      <w:pPr>
        <w:pStyle w:val="NormalWeb"/>
        <w:spacing w:before="48" w:beforeAutospacing="0" w:after="0" w:afterAutospacing="0"/>
        <w:ind w:right="1042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Mohana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.A: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High-level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methodology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</w:p>
    <w:p w:rsidR="00A863EA" w:rsidRPr="00B36390" w:rsidRDefault="00A863EA" w:rsidP="00B36390">
      <w:pPr>
        <w:pStyle w:val="NormalWeb"/>
        <w:spacing w:before="48" w:beforeAutospacing="0" w:after="0" w:afterAutospacing="0"/>
        <w:ind w:right="1042"/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Iniyavarshini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S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Tools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and Technologies</w:t>
      </w:r>
    </w:p>
    <w:p w:rsidR="00A863EA" w:rsidRPr="00A863EA" w:rsidRDefault="00A863EA" w:rsidP="00A863EA">
      <w:pPr>
        <w:pStyle w:val="NormalWeb"/>
        <w:spacing w:before="16" w:beforeAutospacing="0" w:after="0" w:afterAutospacing="0"/>
        <w:ind w:left="182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sectPr w:rsidR="00A863EA" w:rsidRPr="00A863E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6CB" w:rsidRDefault="009706CB">
      <w:pPr>
        <w:spacing w:line="240" w:lineRule="auto"/>
      </w:pPr>
      <w:r>
        <w:separator/>
      </w:r>
    </w:p>
  </w:endnote>
  <w:endnote w:type="continuationSeparator" w:id="0">
    <w:p w:rsidR="009706CB" w:rsidRDefault="00970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6CB" w:rsidRDefault="009706CB">
      <w:pPr>
        <w:spacing w:line="240" w:lineRule="auto"/>
      </w:pPr>
      <w:r>
        <w:separator/>
      </w:r>
    </w:p>
  </w:footnote>
  <w:footnote w:type="continuationSeparator" w:id="0">
    <w:p w:rsidR="009706CB" w:rsidRDefault="00970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99C" w:rsidRDefault="00A863EA">
    <w:r>
      <w:rPr>
        <w:noProof/>
        <w:lang w:val="en-IN"/>
      </w:rPr>
      <w:drawing>
        <wp:anchor distT="114300" distB="114300" distL="114300" distR="114300" simplePos="0" relativeHeight="251659264" behindDoc="0" locked="0" layoutInCell="1" hidden="0" allowOverlap="1" wp14:anchorId="0A530C96" wp14:editId="2F168D6A">
          <wp:simplePos x="0" y="0"/>
          <wp:positionH relativeFrom="column">
            <wp:posOffset>-56342</wp:posOffset>
          </wp:positionH>
          <wp:positionV relativeFrom="paragraph">
            <wp:posOffset>-237490</wp:posOffset>
          </wp:positionV>
          <wp:extent cx="752764" cy="438150"/>
          <wp:effectExtent l="0" t="0" r="9525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764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706CB"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3F114A62" wp14:editId="155F7688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706CB">
      <w:rPr>
        <w:noProof/>
        <w:lang w:val="en-IN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30685"/>
    <w:multiLevelType w:val="multilevel"/>
    <w:tmpl w:val="8DDA5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1A48FD"/>
    <w:multiLevelType w:val="multilevel"/>
    <w:tmpl w:val="C472E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399C"/>
    <w:rsid w:val="005E399C"/>
    <w:rsid w:val="0060189B"/>
    <w:rsid w:val="009706CB"/>
    <w:rsid w:val="00A863EA"/>
    <w:rsid w:val="00B06FE7"/>
    <w:rsid w:val="00B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  <w:style w:type="paragraph" w:styleId="NormalWeb">
    <w:name w:val="Normal (Web)"/>
    <w:basedOn w:val="Normal"/>
    <w:uiPriority w:val="99"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A863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  <w:style w:type="paragraph" w:styleId="NormalWeb">
    <w:name w:val="Normal (Web)"/>
    <w:basedOn w:val="Normal"/>
    <w:uiPriority w:val="99"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A863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2025-05-02T11:20:00Z</dcterms:created>
  <dcterms:modified xsi:type="dcterms:W3CDTF">2025-05-02T11:20:00Z</dcterms:modified>
</cp:coreProperties>
</file>