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6ED88" w14:textId="77777777" w:rsidR="00B24A33" w:rsidRPr="00B24A33" w:rsidRDefault="00B24A33" w:rsidP="00B24A33">
      <w:pPr>
        <w:spacing w:before="100" w:beforeAutospacing="1" w:after="100" w:afterAutospacing="1" w:line="240" w:lineRule="auto"/>
        <w:rPr>
          <w:rFonts w:ascii="Times New Roman" w:eastAsia="Times New Roman" w:hAnsi="Times New Roman" w:cs="Times New Roman"/>
          <w:color w:val="000000"/>
          <w:kern w:val="0"/>
          <w14:ligatures w14:val="none"/>
        </w:rPr>
      </w:pPr>
      <w:r w:rsidRPr="00B24A33">
        <w:rPr>
          <w:rFonts w:ascii="Times New Roman" w:eastAsia="Times New Roman" w:hAnsi="Times New Roman" w:cs="Times New Roman"/>
          <w:b/>
          <w:bCs/>
          <w:color w:val="000000"/>
          <w:kern w:val="0"/>
          <w14:ligatures w14:val="none"/>
        </w:rPr>
        <w:t>PRIVACY STATEMENT</w:t>
      </w:r>
    </w:p>
    <w:p w14:paraId="4C1354D8" w14:textId="77777777" w:rsidR="00B24A33" w:rsidRPr="00B24A33" w:rsidRDefault="00B24A33" w:rsidP="00B24A33">
      <w:pPr>
        <w:spacing w:before="100" w:beforeAutospacing="1" w:after="100" w:afterAutospacing="1" w:line="240" w:lineRule="auto"/>
        <w:rPr>
          <w:rFonts w:ascii="Times New Roman" w:eastAsia="Times New Roman" w:hAnsi="Times New Roman" w:cs="Times New Roman"/>
          <w:color w:val="000000"/>
          <w:kern w:val="0"/>
          <w14:ligatures w14:val="none"/>
        </w:rPr>
      </w:pPr>
      <w:r w:rsidRPr="00B24A33">
        <w:rPr>
          <w:rFonts w:ascii="Times New Roman" w:eastAsia="Times New Roman" w:hAnsi="Times New Roman" w:cs="Times New Roman"/>
          <w:b/>
          <w:bCs/>
          <w:color w:val="000000"/>
          <w:kern w:val="0"/>
          <w14:ligatures w14:val="none"/>
        </w:rPr>
        <w:t>© 2026 Nidhiksh Investments Inc. All Rights Reserved.</w:t>
      </w:r>
    </w:p>
    <w:p w14:paraId="1CAAC587" w14:textId="1ACCFA30" w:rsidR="00B24A33" w:rsidRPr="00B24A33" w:rsidRDefault="00B24A33" w:rsidP="00B24A33">
      <w:pPr>
        <w:spacing w:before="100" w:beforeAutospacing="1" w:after="100" w:afterAutospacing="1" w:line="240" w:lineRule="auto"/>
        <w:rPr>
          <w:rFonts w:ascii="Times New Roman" w:eastAsia="Times New Roman" w:hAnsi="Times New Roman" w:cs="Times New Roman"/>
          <w:color w:val="000000"/>
          <w:kern w:val="0"/>
          <w14:ligatures w14:val="none"/>
        </w:rPr>
      </w:pPr>
      <w:r w:rsidRPr="00B24A33">
        <w:rPr>
          <w:rFonts w:ascii="Times New Roman" w:eastAsia="Times New Roman" w:hAnsi="Times New Roman" w:cs="Times New Roman"/>
          <w:color w:val="000000"/>
          <w:kern w:val="0"/>
          <w14:ligatures w14:val="none"/>
        </w:rPr>
        <w:t>At Nidhiksh Investments Inc., we are committed to protecting your personal information and processing it responsibly. We appreciate the trust you place in us when sharing your information and are dedicated to treating it with the utmost respect.</w:t>
      </w:r>
      <w:r>
        <w:rPr>
          <w:rFonts w:ascii="Times New Roman" w:eastAsia="Times New Roman" w:hAnsi="Times New Roman" w:cs="Times New Roman"/>
          <w:color w:val="000000"/>
          <w:kern w:val="0"/>
          <w14:ligatures w14:val="none"/>
        </w:rPr>
        <w:br/>
      </w:r>
    </w:p>
    <w:p w14:paraId="1F8A73A3" w14:textId="4B0F44DF" w:rsidR="00B24A33" w:rsidRPr="00B24A33" w:rsidRDefault="00B24A33" w:rsidP="00B24A33">
      <w:pPr>
        <w:spacing w:before="100" w:beforeAutospacing="1" w:after="100" w:afterAutospacing="1" w:line="240" w:lineRule="auto"/>
        <w:rPr>
          <w:rFonts w:ascii="Times New Roman" w:eastAsia="Times New Roman" w:hAnsi="Times New Roman" w:cs="Times New Roman"/>
          <w:color w:val="000000"/>
          <w:kern w:val="0"/>
          <w14:ligatures w14:val="none"/>
        </w:rPr>
      </w:pPr>
      <w:r w:rsidRPr="00B24A33">
        <w:rPr>
          <w:rFonts w:ascii="Times New Roman" w:eastAsia="Times New Roman" w:hAnsi="Times New Roman" w:cs="Times New Roman"/>
          <w:b/>
          <w:bCs/>
          <w:color w:val="000000"/>
          <w:kern w:val="0"/>
          <w14:ligatures w14:val="none"/>
        </w:rPr>
        <w:t xml:space="preserve">Site </w:t>
      </w:r>
      <w:r w:rsidR="00A126F8">
        <w:rPr>
          <w:rFonts w:ascii="Times New Roman" w:eastAsia="Times New Roman" w:hAnsi="Times New Roman" w:cs="Times New Roman"/>
          <w:b/>
          <w:bCs/>
          <w:color w:val="000000"/>
          <w:kern w:val="0"/>
          <w14:ligatures w14:val="none"/>
        </w:rPr>
        <w:t>F</w:t>
      </w:r>
      <w:r w:rsidRPr="00B24A33">
        <w:rPr>
          <w:rFonts w:ascii="Times New Roman" w:eastAsia="Times New Roman" w:hAnsi="Times New Roman" w:cs="Times New Roman"/>
          <w:b/>
          <w:bCs/>
          <w:color w:val="000000"/>
          <w:kern w:val="0"/>
          <w14:ligatures w14:val="none"/>
        </w:rPr>
        <w:t>or Informational Purposes Only</w:t>
      </w:r>
      <w:r w:rsidR="00FA1A4A">
        <w:rPr>
          <w:rFonts w:ascii="Times New Roman" w:eastAsia="Times New Roman" w:hAnsi="Times New Roman" w:cs="Times New Roman"/>
          <w:color w:val="000000"/>
          <w:kern w:val="0"/>
          <w14:ligatures w14:val="none"/>
        </w:rPr>
        <w:br/>
        <w:t xml:space="preserve">     </w:t>
      </w:r>
      <w:r w:rsidRPr="00B24A33">
        <w:rPr>
          <w:rFonts w:ascii="Times New Roman" w:eastAsia="Times New Roman" w:hAnsi="Times New Roman" w:cs="Times New Roman"/>
          <w:color w:val="000000"/>
          <w:kern w:val="0"/>
          <w14:ligatures w14:val="none"/>
        </w:rPr>
        <w:t>The data, information, and content on this site are provided for general informational and educational purposes only and are subject to change without notice. Nothing on this site constitutes an offer to sell, or a solicitation of an offer to buy, any securities, financial instruments, investments, or other services. Information relating to investment approaches should not be construed as investment, legal, accounting, or tax advice.</w:t>
      </w:r>
      <w:r w:rsidR="00FA1A4A">
        <w:rPr>
          <w:rFonts w:ascii="Times New Roman" w:eastAsia="Times New Roman" w:hAnsi="Times New Roman" w:cs="Times New Roman"/>
          <w:color w:val="000000"/>
          <w:kern w:val="0"/>
          <w14:ligatures w14:val="none"/>
        </w:rPr>
        <w:br/>
        <w:t xml:space="preserve">     </w:t>
      </w:r>
      <w:r w:rsidRPr="00B24A33">
        <w:rPr>
          <w:rFonts w:ascii="Times New Roman" w:eastAsia="Times New Roman" w:hAnsi="Times New Roman" w:cs="Times New Roman"/>
          <w:color w:val="000000"/>
          <w:kern w:val="0"/>
          <w14:ligatures w14:val="none"/>
        </w:rPr>
        <w:t>The information provided does not account for the specific circumstances of any individual investor. You alone bear sole responsibility for evaluating the merits and risks associated with any data, information, or content on this site before making decisions based upon it. By using this site, you agree not to hold Nidhiksh Investments Inc. or its third-party content providers liable for any claim for damages arising from any decision you make based on information available here.</w:t>
      </w:r>
      <w:r w:rsidR="00FA1A4A">
        <w:rPr>
          <w:rFonts w:ascii="Times New Roman" w:eastAsia="Times New Roman" w:hAnsi="Times New Roman" w:cs="Times New Roman"/>
          <w:color w:val="000000"/>
          <w:kern w:val="0"/>
          <w14:ligatures w14:val="none"/>
        </w:rPr>
        <w:br/>
        <w:t xml:space="preserve">     </w:t>
      </w:r>
      <w:r w:rsidRPr="00B24A33">
        <w:rPr>
          <w:rFonts w:ascii="Times New Roman" w:eastAsia="Times New Roman" w:hAnsi="Times New Roman" w:cs="Times New Roman"/>
          <w:color w:val="000000"/>
          <w:kern w:val="0"/>
          <w14:ligatures w14:val="none"/>
        </w:rPr>
        <w:t>Any materials relating to investment opportunities described on this site should be read in conjunction with the applicable Private Placement Memorandum, which describes the investment and its associated risks in full. Please read it carefully before making any investment.</w:t>
      </w:r>
      <w:r w:rsidR="00FA1A4A">
        <w:rPr>
          <w:rFonts w:ascii="Times New Roman" w:eastAsia="Times New Roman" w:hAnsi="Times New Roman" w:cs="Times New Roman"/>
          <w:color w:val="000000"/>
          <w:kern w:val="0"/>
          <w14:ligatures w14:val="none"/>
        </w:rPr>
        <w:br/>
        <w:t xml:space="preserve">     </w:t>
      </w:r>
      <w:r w:rsidRPr="00B24A33">
        <w:rPr>
          <w:rFonts w:ascii="Times New Roman" w:eastAsia="Times New Roman" w:hAnsi="Times New Roman" w:cs="Times New Roman"/>
          <w:color w:val="000000"/>
          <w:kern w:val="0"/>
          <w14:ligatures w14:val="none"/>
        </w:rPr>
        <w:t>All content on this site is presented as of the date published and may be superseded by subsequent market events or other developments. You are responsible for configuring your browser cache settings to ensure you are viewing the most current information.</w:t>
      </w:r>
      <w:r>
        <w:rPr>
          <w:rFonts w:ascii="Times New Roman" w:eastAsia="Times New Roman" w:hAnsi="Times New Roman" w:cs="Times New Roman"/>
          <w:color w:val="000000"/>
          <w:kern w:val="0"/>
          <w14:ligatures w14:val="none"/>
        </w:rPr>
        <w:br/>
      </w:r>
    </w:p>
    <w:p w14:paraId="6FFC6A28" w14:textId="6E17F850" w:rsidR="00B24A33" w:rsidRPr="00B24A33" w:rsidRDefault="00B24A33" w:rsidP="00B24A33">
      <w:pPr>
        <w:spacing w:before="100" w:beforeAutospacing="1" w:after="100" w:afterAutospacing="1" w:line="240" w:lineRule="auto"/>
        <w:rPr>
          <w:rFonts w:ascii="Times New Roman" w:eastAsia="Times New Roman" w:hAnsi="Times New Roman" w:cs="Times New Roman"/>
          <w:color w:val="000000"/>
          <w:kern w:val="0"/>
          <w14:ligatures w14:val="none"/>
        </w:rPr>
      </w:pPr>
      <w:r w:rsidRPr="00B24A33">
        <w:rPr>
          <w:rFonts w:ascii="Times New Roman" w:eastAsia="Times New Roman" w:hAnsi="Times New Roman" w:cs="Times New Roman"/>
          <w:b/>
          <w:bCs/>
          <w:color w:val="000000"/>
          <w:kern w:val="0"/>
          <w14:ligatures w14:val="none"/>
        </w:rPr>
        <w:t>Intellectual Property</w:t>
      </w:r>
      <w:r w:rsidR="00A126F8">
        <w:rPr>
          <w:rFonts w:ascii="Times New Roman" w:eastAsia="Times New Roman" w:hAnsi="Times New Roman" w:cs="Times New Roman"/>
          <w:color w:val="000000"/>
          <w:kern w:val="0"/>
          <w14:ligatures w14:val="none"/>
        </w:rPr>
        <w:br/>
      </w:r>
      <w:r w:rsidR="00C814BC">
        <w:rPr>
          <w:rFonts w:ascii="Times New Roman" w:eastAsia="Times New Roman" w:hAnsi="Times New Roman" w:cs="Times New Roman"/>
          <w:color w:val="000000"/>
          <w:kern w:val="0"/>
          <w14:ligatures w14:val="none"/>
        </w:rPr>
        <w:t xml:space="preserve">     </w:t>
      </w:r>
      <w:r w:rsidRPr="00B24A33">
        <w:rPr>
          <w:rFonts w:ascii="Times New Roman" w:eastAsia="Times New Roman" w:hAnsi="Times New Roman" w:cs="Times New Roman"/>
          <w:color w:val="000000"/>
          <w:kern w:val="0"/>
          <w14:ligatures w14:val="none"/>
        </w:rPr>
        <w:t>Nidhiksh Investments Inc., and its affiliates where applicable, retains all right, title, and interest</w:t>
      </w:r>
      <w:r w:rsidR="0069770B">
        <w:rPr>
          <w:rFonts w:ascii="Times New Roman" w:eastAsia="Times New Roman" w:hAnsi="Times New Roman" w:cs="Times New Roman"/>
          <w:color w:val="000000"/>
          <w:kern w:val="0"/>
          <w14:ligatures w14:val="none"/>
        </w:rPr>
        <w:t xml:space="preserve"> - </w:t>
      </w:r>
      <w:r w:rsidRPr="00B24A33">
        <w:rPr>
          <w:rFonts w:ascii="Times New Roman" w:eastAsia="Times New Roman" w:hAnsi="Times New Roman" w:cs="Times New Roman"/>
          <w:color w:val="000000"/>
          <w:kern w:val="0"/>
          <w14:ligatures w14:val="none"/>
        </w:rPr>
        <w:t xml:space="preserve">including all related Intellectual Property Rights </w:t>
      </w:r>
      <w:r w:rsidR="00360643">
        <w:rPr>
          <w:rFonts w:ascii="Times New Roman" w:eastAsia="Times New Roman" w:hAnsi="Times New Roman" w:cs="Times New Roman"/>
          <w:color w:val="000000"/>
          <w:kern w:val="0"/>
          <w14:ligatures w14:val="none"/>
        </w:rPr>
        <w:t>-</w:t>
      </w:r>
      <w:r w:rsidRPr="00B24A33">
        <w:rPr>
          <w:rFonts w:ascii="Times New Roman" w:eastAsia="Times New Roman" w:hAnsi="Times New Roman" w:cs="Times New Roman"/>
          <w:color w:val="000000"/>
          <w:kern w:val="0"/>
          <w14:ligatures w14:val="none"/>
        </w:rPr>
        <w:t xml:space="preserve"> in and to all content on this site and any content provided to you by Nidhiksh Investments Inc. This includes, without limitation, any suggestions, ideas, feedback, recommendations, or other information submitted by you or any third party.</w:t>
      </w:r>
      <w:r w:rsidR="0069770B">
        <w:rPr>
          <w:rFonts w:ascii="Times New Roman" w:eastAsia="Times New Roman" w:hAnsi="Times New Roman" w:cs="Times New Roman"/>
          <w:color w:val="000000"/>
          <w:kern w:val="0"/>
          <w14:ligatures w14:val="none"/>
        </w:rPr>
        <w:br/>
      </w:r>
      <w:r w:rsidR="00C814BC">
        <w:rPr>
          <w:rFonts w:ascii="Times New Roman" w:eastAsia="Times New Roman" w:hAnsi="Times New Roman" w:cs="Times New Roman"/>
          <w:color w:val="000000"/>
          <w:kern w:val="0"/>
          <w14:ligatures w14:val="none"/>
        </w:rPr>
        <w:t xml:space="preserve">     </w:t>
      </w:r>
      <w:r w:rsidRPr="00B24A33">
        <w:rPr>
          <w:rFonts w:ascii="Times New Roman" w:eastAsia="Times New Roman" w:hAnsi="Times New Roman" w:cs="Times New Roman"/>
          <w:color w:val="000000"/>
          <w:kern w:val="0"/>
          <w14:ligatures w14:val="none"/>
        </w:rPr>
        <w:t>Except as expressly stated herein, no intellectual property rights of any kind are granted to you. All rights are reserved by Nidhiksh Investments Inc.</w:t>
      </w:r>
      <w:r w:rsidR="0069770B">
        <w:rPr>
          <w:rFonts w:ascii="Times New Roman" w:eastAsia="Times New Roman" w:hAnsi="Times New Roman" w:cs="Times New Roman"/>
          <w:color w:val="000000"/>
          <w:kern w:val="0"/>
          <w14:ligatures w14:val="none"/>
        </w:rPr>
        <w:br/>
      </w:r>
      <w:r w:rsidR="00C814BC">
        <w:rPr>
          <w:rFonts w:ascii="Times New Roman" w:eastAsia="Times New Roman" w:hAnsi="Times New Roman" w:cs="Times New Roman"/>
          <w:color w:val="000000"/>
          <w:kern w:val="0"/>
          <w14:ligatures w14:val="none"/>
        </w:rPr>
        <w:t xml:space="preserve">     </w:t>
      </w:r>
      <w:r w:rsidRPr="00B24A33">
        <w:rPr>
          <w:rFonts w:ascii="Times New Roman" w:eastAsia="Times New Roman" w:hAnsi="Times New Roman" w:cs="Times New Roman"/>
          <w:color w:val="000000"/>
          <w:kern w:val="0"/>
          <w14:ligatures w14:val="none"/>
        </w:rPr>
        <w:t>All content on this site constitutes the proprietary, confidential, and copyrighted material of Nidhiksh Investments Inc. Violations of intellectual property law may result in injunctions, civil liability, forfeiture of profits, punitive damages, and other legal sanctions. Nidhiksh Investments Inc. reserves the right to take all appropriate legal action to enforce and protect its rights against any party that breaches these provisions.</w:t>
      </w:r>
    </w:p>
    <w:p w14:paraId="1B12DCA0" w14:textId="5551AF3E" w:rsidR="00B24A33" w:rsidRPr="00B24A33" w:rsidRDefault="00B24A33" w:rsidP="00B24A33">
      <w:pPr>
        <w:spacing w:after="0" w:line="240" w:lineRule="auto"/>
        <w:rPr>
          <w:rFonts w:ascii="Times New Roman" w:eastAsia="Times New Roman" w:hAnsi="Times New Roman" w:cs="Times New Roman"/>
          <w:kern w:val="0"/>
          <w14:ligatures w14:val="none"/>
        </w:rPr>
      </w:pPr>
    </w:p>
    <w:sectPr w:rsidR="00B24A33" w:rsidRPr="00B24A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A33"/>
    <w:rsid w:val="00360643"/>
    <w:rsid w:val="00486C61"/>
    <w:rsid w:val="0069770B"/>
    <w:rsid w:val="00A126F8"/>
    <w:rsid w:val="00B24A33"/>
    <w:rsid w:val="00C814BC"/>
    <w:rsid w:val="00FA1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2CFAA"/>
  <w15:chartTrackingRefBased/>
  <w15:docId w15:val="{DBD8F992-2E5C-6149-94EE-34E62E409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A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4A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4A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4A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A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A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A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A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A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A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4A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4A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A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A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A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A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A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A33"/>
    <w:rPr>
      <w:rFonts w:eastAsiaTheme="majorEastAsia" w:cstheme="majorBidi"/>
      <w:color w:val="272727" w:themeColor="text1" w:themeTint="D8"/>
    </w:rPr>
  </w:style>
  <w:style w:type="paragraph" w:styleId="Title">
    <w:name w:val="Title"/>
    <w:basedOn w:val="Normal"/>
    <w:next w:val="Normal"/>
    <w:link w:val="TitleChar"/>
    <w:uiPriority w:val="10"/>
    <w:qFormat/>
    <w:rsid w:val="00B24A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A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A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A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A33"/>
    <w:pPr>
      <w:spacing w:before="160"/>
      <w:jc w:val="center"/>
    </w:pPr>
    <w:rPr>
      <w:i/>
      <w:iCs/>
      <w:color w:val="404040" w:themeColor="text1" w:themeTint="BF"/>
    </w:rPr>
  </w:style>
  <w:style w:type="character" w:customStyle="1" w:styleId="QuoteChar">
    <w:name w:val="Quote Char"/>
    <w:basedOn w:val="DefaultParagraphFont"/>
    <w:link w:val="Quote"/>
    <w:uiPriority w:val="29"/>
    <w:rsid w:val="00B24A33"/>
    <w:rPr>
      <w:i/>
      <w:iCs/>
      <w:color w:val="404040" w:themeColor="text1" w:themeTint="BF"/>
    </w:rPr>
  </w:style>
  <w:style w:type="paragraph" w:styleId="ListParagraph">
    <w:name w:val="List Paragraph"/>
    <w:basedOn w:val="Normal"/>
    <w:uiPriority w:val="34"/>
    <w:qFormat/>
    <w:rsid w:val="00B24A33"/>
    <w:pPr>
      <w:ind w:left="720"/>
      <w:contextualSpacing/>
    </w:pPr>
  </w:style>
  <w:style w:type="character" w:styleId="IntenseEmphasis">
    <w:name w:val="Intense Emphasis"/>
    <w:basedOn w:val="DefaultParagraphFont"/>
    <w:uiPriority w:val="21"/>
    <w:qFormat/>
    <w:rsid w:val="00B24A33"/>
    <w:rPr>
      <w:i/>
      <w:iCs/>
      <w:color w:val="0F4761" w:themeColor="accent1" w:themeShade="BF"/>
    </w:rPr>
  </w:style>
  <w:style w:type="paragraph" w:styleId="IntenseQuote">
    <w:name w:val="Intense Quote"/>
    <w:basedOn w:val="Normal"/>
    <w:next w:val="Normal"/>
    <w:link w:val="IntenseQuoteChar"/>
    <w:uiPriority w:val="30"/>
    <w:qFormat/>
    <w:rsid w:val="00B24A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A33"/>
    <w:rPr>
      <w:i/>
      <w:iCs/>
      <w:color w:val="0F4761" w:themeColor="accent1" w:themeShade="BF"/>
    </w:rPr>
  </w:style>
  <w:style w:type="character" w:styleId="IntenseReference">
    <w:name w:val="Intense Reference"/>
    <w:basedOn w:val="DefaultParagraphFont"/>
    <w:uiPriority w:val="32"/>
    <w:qFormat/>
    <w:rsid w:val="00B24A33"/>
    <w:rPr>
      <w:b/>
      <w:bCs/>
      <w:smallCaps/>
      <w:color w:val="0F4761" w:themeColor="accent1" w:themeShade="BF"/>
      <w:spacing w:val="5"/>
    </w:rPr>
  </w:style>
  <w:style w:type="paragraph" w:styleId="NormalWeb">
    <w:name w:val="Normal (Web)"/>
    <w:basedOn w:val="Normal"/>
    <w:uiPriority w:val="99"/>
    <w:semiHidden/>
    <w:unhideWhenUsed/>
    <w:rsid w:val="00B24A3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24A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423</Words>
  <Characters>2434</Characters>
  <Application>Microsoft Office Word</Application>
  <DocSecurity>0</DocSecurity>
  <Lines>38</Lines>
  <Paragraphs>14</Paragraphs>
  <ScaleCrop>false</ScaleCrop>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Nidhiksh Investments</dc:creator>
  <cp:keywords/>
  <dc:description/>
  <cp:lastModifiedBy>Nidhiksh Investments</cp:lastModifiedBy>
  <cp:revision>6</cp:revision>
  <dcterms:created xsi:type="dcterms:W3CDTF">2026-04-20T23:27:00Z</dcterms:created>
  <dcterms:modified xsi:type="dcterms:W3CDTF">2026-04-21T17:15:00Z</dcterms:modified>
</cp:coreProperties>
</file>