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BDECE">
      <w:pPr>
        <w:spacing w:line="348" w:lineRule="auto"/>
        <w:rPr>
          <w:rFonts w:ascii="Arial"/>
          <w:sz w:val="21"/>
        </w:rPr>
      </w:pPr>
    </w:p>
    <w:p w14:paraId="2CD62D76">
      <w:pPr>
        <w:spacing w:line="348" w:lineRule="auto"/>
        <w:rPr>
          <w:rFonts w:ascii="Arial"/>
          <w:sz w:val="21"/>
        </w:rPr>
      </w:pPr>
    </w:p>
    <w:p w14:paraId="387AF162">
      <w:pPr>
        <w:pStyle w:val="4"/>
        <w:spacing w:before="81" w:line="187" w:lineRule="auto"/>
        <w:ind w:left="2848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t>Data Collection and Preprocessing</w:t>
      </w:r>
      <w:r>
        <w:rPr>
          <w:b/>
          <w:bCs/>
          <w:spacing w:val="-1"/>
          <w:sz w:val="28"/>
          <w:szCs w:val="28"/>
        </w:rPr>
        <w:t xml:space="preserve"> Phase</w:t>
      </w:r>
    </w:p>
    <w:p w14:paraId="151EAD2E">
      <w:pPr>
        <w:spacing w:before="218"/>
      </w:pPr>
    </w:p>
    <w:tbl>
      <w:tblPr>
        <w:tblStyle w:val="6"/>
        <w:tblW w:w="9365" w:type="dxa"/>
        <w:tblInd w:w="62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2"/>
        <w:gridCol w:w="4683"/>
      </w:tblGrid>
      <w:tr w14:paraId="3BBD0762">
        <w:trPr>
          <w:trHeight w:val="486" w:hRule="atLeast"/>
        </w:trPr>
        <w:tc>
          <w:tcPr>
            <w:tcW w:w="4682" w:type="dxa"/>
            <w:vAlign w:val="top"/>
          </w:tcPr>
          <w:p w14:paraId="76E27378">
            <w:pPr>
              <w:pStyle w:val="7"/>
              <w:spacing w:before="169" w:line="183" w:lineRule="auto"/>
              <w:ind w:left="99"/>
            </w:pPr>
            <w:r>
              <w:rPr>
                <w:spacing w:val="-2"/>
              </w:rPr>
              <w:t>Date</w:t>
            </w:r>
          </w:p>
        </w:tc>
        <w:tc>
          <w:tcPr>
            <w:tcW w:w="4683" w:type="dxa"/>
            <w:vAlign w:val="top"/>
          </w:tcPr>
          <w:p w14:paraId="588AA844">
            <w:pPr>
              <w:pStyle w:val="7"/>
              <w:spacing w:before="161" w:line="190" w:lineRule="auto"/>
              <w:ind w:left="102"/>
            </w:pPr>
            <w:r>
              <w:rPr>
                <w:spacing w:val="-1"/>
              </w:rPr>
              <w:t>04 November 2024</w:t>
            </w:r>
          </w:p>
        </w:tc>
      </w:tr>
      <w:tr w14:paraId="17B3C3F2">
        <w:trPr>
          <w:trHeight w:val="478" w:hRule="atLeast"/>
        </w:trPr>
        <w:tc>
          <w:tcPr>
            <w:tcW w:w="4682" w:type="dxa"/>
            <w:vAlign w:val="top"/>
          </w:tcPr>
          <w:p w14:paraId="086B24F9">
            <w:pPr>
              <w:pStyle w:val="7"/>
              <w:spacing w:before="162" w:line="183" w:lineRule="auto"/>
              <w:ind w:left="102"/>
            </w:pPr>
            <w:r>
              <w:rPr>
                <w:spacing w:val="-3"/>
              </w:rPr>
              <w:t>Team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4683" w:type="dxa"/>
            <w:vAlign w:val="top"/>
          </w:tcPr>
          <w:p w14:paraId="6C99CC46">
            <w:pPr>
              <w:pStyle w:val="7"/>
              <w:spacing w:before="159" w:line="186" w:lineRule="auto"/>
              <w:ind w:left="102"/>
              <w:rPr>
                <w:rFonts w:hint="default"/>
                <w:lang w:val="en-US"/>
              </w:rPr>
            </w:pPr>
            <w:r>
              <w:rPr>
                <w:spacing w:val="-2"/>
              </w:rPr>
              <w:t>7397</w:t>
            </w:r>
            <w:r>
              <w:rPr>
                <w:rFonts w:hint="default"/>
                <w:spacing w:val="-2"/>
                <w:lang w:val="en-US"/>
              </w:rPr>
              <w:t>63</w:t>
            </w:r>
          </w:p>
        </w:tc>
      </w:tr>
      <w:tr w14:paraId="118C10D2">
        <w:trPr>
          <w:trHeight w:val="753" w:hRule="atLeast"/>
        </w:trPr>
        <w:tc>
          <w:tcPr>
            <w:tcW w:w="4682" w:type="dxa"/>
            <w:vAlign w:val="top"/>
          </w:tcPr>
          <w:p w14:paraId="271CA23D">
            <w:pPr>
              <w:pStyle w:val="7"/>
              <w:spacing w:before="158" w:line="190" w:lineRule="auto"/>
              <w:ind w:left="99"/>
            </w:pPr>
            <w:r>
              <w:rPr>
                <w:spacing w:val="-1"/>
              </w:rPr>
              <w:t>Project Title</w:t>
            </w:r>
          </w:p>
        </w:tc>
        <w:tc>
          <w:tcPr>
            <w:tcW w:w="4683" w:type="dxa"/>
            <w:vAlign w:val="top"/>
          </w:tcPr>
          <w:p w14:paraId="1F92BD93">
            <w:pPr>
              <w:pStyle w:val="7"/>
              <w:spacing w:before="159" w:line="215" w:lineRule="auto"/>
              <w:ind w:left="108" w:right="164" w:hanging="1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Age and Gender Detection using Deep Learning</w:t>
            </w:r>
          </w:p>
        </w:tc>
      </w:tr>
      <w:tr w14:paraId="5C45D3FF">
        <w:trPr>
          <w:trHeight w:val="488" w:hRule="atLeast"/>
        </w:trPr>
        <w:tc>
          <w:tcPr>
            <w:tcW w:w="4682" w:type="dxa"/>
            <w:vAlign w:val="top"/>
          </w:tcPr>
          <w:p w14:paraId="20699110">
            <w:pPr>
              <w:pStyle w:val="7"/>
              <w:spacing w:before="163" w:line="190" w:lineRule="auto"/>
              <w:ind w:left="99"/>
            </w:pPr>
            <w:r>
              <w:rPr>
                <w:spacing w:val="-1"/>
              </w:rPr>
              <w:t>Maximum Marks</w:t>
            </w:r>
          </w:p>
        </w:tc>
        <w:tc>
          <w:tcPr>
            <w:tcW w:w="4683" w:type="dxa"/>
            <w:vAlign w:val="top"/>
          </w:tcPr>
          <w:p w14:paraId="28E04922">
            <w:pPr>
              <w:pStyle w:val="7"/>
              <w:spacing w:before="163" w:line="190" w:lineRule="auto"/>
              <w:ind w:left="98"/>
            </w:pPr>
            <w:r>
              <w:rPr>
                <w:spacing w:val="-1"/>
              </w:rPr>
              <w:t>2 Marks</w:t>
            </w:r>
          </w:p>
        </w:tc>
      </w:tr>
    </w:tbl>
    <w:p w14:paraId="6BF27344">
      <w:pPr>
        <w:spacing w:line="421" w:lineRule="auto"/>
        <w:rPr>
          <w:rFonts w:ascii="Arial"/>
          <w:sz w:val="21"/>
        </w:rPr>
      </w:pPr>
    </w:p>
    <w:p w14:paraId="364D439E">
      <w:pPr>
        <w:pStyle w:val="4"/>
        <w:spacing w:before="69" w:line="186" w:lineRule="auto"/>
        <w:ind w:left="618"/>
      </w:pPr>
      <w:r>
        <w:rPr>
          <w:b/>
          <w:bCs/>
        </w:rPr>
        <w:t>Data Quality Report Templ</w:t>
      </w:r>
      <w:r>
        <w:rPr>
          <w:b/>
          <w:bCs/>
          <w:spacing w:val="-1"/>
        </w:rPr>
        <w:t>ate</w:t>
      </w:r>
    </w:p>
    <w:p w14:paraId="38433868">
      <w:pPr>
        <w:pStyle w:val="4"/>
        <w:spacing w:before="240" w:line="227" w:lineRule="auto"/>
        <w:ind w:left="622" w:right="688"/>
      </w:pPr>
      <w:r>
        <w:t>The Data Quality Report Templat</w:t>
      </w:r>
      <w:r>
        <w:rPr>
          <w:spacing w:val="-1"/>
        </w:rPr>
        <w:t>e will summarize data quality</w:t>
      </w:r>
      <w:r>
        <w:rPr>
          <w:spacing w:val="7"/>
        </w:rPr>
        <w:t xml:space="preserve"> </w:t>
      </w:r>
      <w:r>
        <w:rPr>
          <w:spacing w:val="-1"/>
        </w:rPr>
        <w:t>issues</w:t>
      </w:r>
      <w:r>
        <w:rPr>
          <w:spacing w:val="9"/>
        </w:rPr>
        <w:t xml:space="preserve"> </w:t>
      </w:r>
      <w:r>
        <w:rPr>
          <w:spacing w:val="-1"/>
        </w:rPr>
        <w:t>from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selected</w:t>
      </w:r>
      <w:r>
        <w:rPr>
          <w:spacing w:val="11"/>
        </w:rPr>
        <w:t xml:space="preserve"> </w:t>
      </w:r>
      <w:r>
        <w:rPr>
          <w:spacing w:val="-1"/>
        </w:rPr>
        <w:t>source,</w:t>
      </w:r>
      <w:r>
        <w:t xml:space="preserve"> including severity levels and resolution plan</w:t>
      </w:r>
      <w:r>
        <w:rPr>
          <w:spacing w:val="-1"/>
        </w:rPr>
        <w:t>s. It will aid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systematically</w:t>
      </w:r>
      <w:r>
        <w:rPr>
          <w:spacing w:val="6"/>
        </w:rPr>
        <w:t xml:space="preserve"> </w:t>
      </w:r>
      <w:r>
        <w:rPr>
          <w:spacing w:val="-1"/>
        </w:rPr>
        <w:t>identifying</w:t>
      </w:r>
      <w:r>
        <w:rPr>
          <w:spacing w:val="9"/>
        </w:rPr>
        <w:t xml:space="preserve"> </w:t>
      </w:r>
      <w:r>
        <w:rPr>
          <w:spacing w:val="-1"/>
        </w:rPr>
        <w:t>and</w:t>
      </w:r>
    </w:p>
    <w:p w14:paraId="180628B2">
      <w:pPr>
        <w:pStyle w:val="4"/>
        <w:spacing w:before="72" w:line="190" w:lineRule="auto"/>
        <w:ind w:left="616"/>
        <w:rPr>
          <w:rFonts w:hint="default" w:ascii="Arial"/>
          <w:sz w:val="21"/>
          <w:vertAlign w:val="baseline"/>
          <w:lang w:val="en-US"/>
        </w:rPr>
      </w:pPr>
      <w:r>
        <w:t>rectifying data discrepanci</w:t>
      </w:r>
      <w:r>
        <w:rPr>
          <w:spacing w:val="-1"/>
        </w:rPr>
        <w:t>es.</w:t>
      </w:r>
      <w:r>
        <w:rPr>
          <w:rFonts w:hint="default"/>
          <w:sz w:val="21"/>
          <w:lang w:val="en-US"/>
        </w:rPr>
        <w:t xml:space="preserve">     </w:t>
      </w:r>
    </w:p>
    <w:tbl>
      <w:tblPr>
        <w:tblStyle w:val="5"/>
        <w:tblpPr w:leftFromText="180" w:rightFromText="180" w:vertAnchor="text" w:horzAnchor="page" w:tblpX="2086" w:tblpY="2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70"/>
        <w:gridCol w:w="2"/>
        <w:gridCol w:w="2670"/>
        <w:gridCol w:w="2"/>
        <w:gridCol w:w="2670"/>
        <w:gridCol w:w="2"/>
      </w:tblGrid>
      <w:tr w14:paraId="25E802AA">
        <w:trPr>
          <w:gridAfter w:val="1"/>
          <w:wAfter w:w="2" w:type="dxa"/>
          <w:trHeight w:val="446" w:hRule="atLeast"/>
        </w:trPr>
        <w:tc>
          <w:tcPr>
            <w:tcW w:w="2670" w:type="dxa"/>
          </w:tcPr>
          <w:p w14:paraId="05955E99">
            <w:pPr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Data Quality Issue</w:t>
            </w:r>
          </w:p>
        </w:tc>
        <w:tc>
          <w:tcPr>
            <w:tcW w:w="2672" w:type="dxa"/>
            <w:gridSpan w:val="2"/>
          </w:tcPr>
          <w:p w14:paraId="3202FE32">
            <w:pPr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Severity (Low/Medium/High)</w:t>
            </w:r>
          </w:p>
        </w:tc>
        <w:tc>
          <w:tcPr>
            <w:tcW w:w="2672" w:type="dxa"/>
            <w:gridSpan w:val="2"/>
          </w:tcPr>
          <w:p w14:paraId="08CC1A96">
            <w:pPr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Resolution Plan</w:t>
            </w:r>
          </w:p>
        </w:tc>
      </w:tr>
      <w:tr w14:paraId="7B24F465">
        <w:trPr>
          <w:gridAfter w:val="1"/>
          <w:wAfter w:w="2" w:type="dxa"/>
          <w:trHeight w:val="1005" w:hRule="atLeast"/>
        </w:trPr>
        <w:tc>
          <w:tcPr>
            <w:tcW w:w="2670" w:type="dxa"/>
          </w:tcPr>
          <w:p w14:paraId="122A300F">
            <w:pPr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Missing age labels in some images.</w:t>
            </w:r>
          </w:p>
        </w:tc>
        <w:tc>
          <w:tcPr>
            <w:tcW w:w="2672" w:type="dxa"/>
            <w:gridSpan w:val="2"/>
          </w:tcPr>
          <w:p w14:paraId="621573B1">
            <w:pPr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  <w:p w14:paraId="297480F2">
            <w:pPr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Medium</w:t>
            </w:r>
          </w:p>
        </w:tc>
        <w:tc>
          <w:tcPr>
            <w:tcW w:w="2672" w:type="dxa"/>
            <w:gridSpan w:val="2"/>
          </w:tcPr>
          <w:p w14:paraId="00C4D2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Use imputation techniques or remove incomplete records.</w:t>
            </w:r>
          </w:p>
        </w:tc>
      </w:tr>
      <w:tr w14:paraId="33D33B1C">
        <w:trPr>
          <w:gridAfter w:val="1"/>
          <w:wAfter w:w="2" w:type="dxa"/>
          <w:trHeight w:val="1051" w:hRule="atLeast"/>
        </w:trPr>
        <w:tc>
          <w:tcPr>
            <w:tcW w:w="2670" w:type="dxa"/>
          </w:tcPr>
          <w:p w14:paraId="4FF7FE3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Gender misclassification in labels</w:t>
            </w:r>
          </w:p>
          <w:p w14:paraId="54A4CF6C">
            <w:pPr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</w:p>
        </w:tc>
        <w:tc>
          <w:tcPr>
            <w:tcW w:w="2672" w:type="dxa"/>
            <w:gridSpan w:val="2"/>
          </w:tcPr>
          <w:p w14:paraId="4A51FC6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  <w:p w14:paraId="00F8B0B1">
            <w:pPr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</w:p>
        </w:tc>
        <w:tc>
          <w:tcPr>
            <w:tcW w:w="2672" w:type="dxa"/>
            <w:gridSpan w:val="2"/>
          </w:tcPr>
          <w:p w14:paraId="297DCFD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Manually verify a sample and correct errors using data augmentation</w:t>
            </w:r>
          </w:p>
          <w:p w14:paraId="5D01426D">
            <w:pPr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</w:p>
        </w:tc>
      </w:tr>
      <w:tr w14:paraId="4886C83C">
        <w:trPr>
          <w:gridAfter w:val="1"/>
          <w:wAfter w:w="2" w:type="dxa"/>
          <w:trHeight w:val="1342" w:hRule="atLeast"/>
        </w:trPr>
        <w:tc>
          <w:tcPr>
            <w:tcW w:w="2670" w:type="dxa"/>
          </w:tcPr>
          <w:p w14:paraId="21B1932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Class imbalance (more male images than female)</w:t>
            </w:r>
          </w:p>
          <w:p w14:paraId="73FE342F">
            <w:pPr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</w:p>
        </w:tc>
        <w:tc>
          <w:tcPr>
            <w:tcW w:w="2672" w:type="dxa"/>
            <w:gridSpan w:val="2"/>
          </w:tcPr>
          <w:p w14:paraId="2A0F1102">
            <w:pPr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vertAlign w:val="baseline"/>
                <w:lang w:val="en-US"/>
              </w:rPr>
              <w:t>High</w:t>
            </w:r>
          </w:p>
        </w:tc>
        <w:tc>
          <w:tcPr>
            <w:tcW w:w="2672" w:type="dxa"/>
            <w:gridSpan w:val="2"/>
          </w:tcPr>
          <w:p w14:paraId="1598813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Apply oversampling, undersampling, or synthetic data generation (e.g., SMOTE)</w:t>
            </w:r>
          </w:p>
          <w:p w14:paraId="5A6839A2">
            <w:pPr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</w:p>
        </w:tc>
      </w:tr>
      <w:tr w14:paraId="2EB55C35">
        <w:trPr>
          <w:gridAfter w:val="1"/>
          <w:wAfter w:w="2" w:type="dxa"/>
          <w:trHeight w:val="1275" w:hRule="atLeast"/>
        </w:trPr>
        <w:tc>
          <w:tcPr>
            <w:tcW w:w="2670" w:type="dxa"/>
          </w:tcPr>
          <w:p w14:paraId="07FC8BE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Blurry/low-resolution images affecting detection</w:t>
            </w:r>
          </w:p>
          <w:p w14:paraId="2094FF23">
            <w:pPr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</w:p>
        </w:tc>
        <w:tc>
          <w:tcPr>
            <w:tcW w:w="2672" w:type="dxa"/>
            <w:gridSpan w:val="2"/>
          </w:tcPr>
          <w:p w14:paraId="585E55E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  <w:p w14:paraId="27000EBC">
            <w:pPr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</w:p>
        </w:tc>
        <w:tc>
          <w:tcPr>
            <w:tcW w:w="2672" w:type="dxa"/>
            <w:gridSpan w:val="2"/>
          </w:tcPr>
          <w:p w14:paraId="0334E4C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Apply image preprocessing (sharpening, denoising) or remove affected images</w:t>
            </w:r>
          </w:p>
          <w:p w14:paraId="2BD9BD78">
            <w:pPr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</w:p>
        </w:tc>
      </w:tr>
      <w:tr w14:paraId="647B7AA4">
        <w:trPr>
          <w:gridAfter w:val="1"/>
          <w:wAfter w:w="2" w:type="dxa"/>
          <w:trHeight w:val="1096" w:hRule="atLeast"/>
        </w:trPr>
        <w:tc>
          <w:tcPr>
            <w:tcW w:w="2670" w:type="dxa"/>
          </w:tcPr>
          <w:p w14:paraId="66425C1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Duplicate images in the dataset</w:t>
            </w:r>
          </w:p>
          <w:p w14:paraId="41EF364C">
            <w:pPr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</w:p>
        </w:tc>
        <w:tc>
          <w:tcPr>
            <w:tcW w:w="2672" w:type="dxa"/>
            <w:gridSpan w:val="2"/>
          </w:tcPr>
          <w:p w14:paraId="4F7227C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Low</w:t>
            </w:r>
          </w:p>
          <w:p w14:paraId="5D88F544">
            <w:pPr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</w:p>
        </w:tc>
        <w:tc>
          <w:tcPr>
            <w:tcW w:w="2672" w:type="dxa"/>
            <w:gridSpan w:val="2"/>
          </w:tcPr>
          <w:p w14:paraId="05A9CA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Identify duplicates using hashing techniques and remove them</w:t>
            </w:r>
          </w:p>
        </w:tc>
      </w:tr>
      <w:tr w14:paraId="1E65711E">
        <w:trPr>
          <w:gridAfter w:val="1"/>
          <w:wAfter w:w="2" w:type="dxa"/>
          <w:trHeight w:val="1265" w:hRule="atLeast"/>
        </w:trPr>
        <w:tc>
          <w:tcPr>
            <w:tcW w:w="2670" w:type="dxa"/>
          </w:tcPr>
          <w:p w14:paraId="74B199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Dataset contains biased age distribution (more young than old)</w:t>
            </w:r>
          </w:p>
          <w:p w14:paraId="72C30AE7">
            <w:pPr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</w:p>
        </w:tc>
        <w:tc>
          <w:tcPr>
            <w:tcW w:w="2672" w:type="dxa"/>
            <w:gridSpan w:val="2"/>
          </w:tcPr>
          <w:p w14:paraId="2B114E5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  <w:p w14:paraId="74B7CF24">
            <w:pPr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</w:p>
        </w:tc>
        <w:tc>
          <w:tcPr>
            <w:tcW w:w="2672" w:type="dxa"/>
            <w:gridSpan w:val="2"/>
          </w:tcPr>
          <w:p w14:paraId="3A670F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Augment dataset with more samples from underrepresented age groups</w:t>
            </w:r>
          </w:p>
        </w:tc>
      </w:tr>
      <w:tr w14:paraId="4665A8E2">
        <w:trPr>
          <w:trHeight w:val="1265" w:hRule="atLeast"/>
        </w:trPr>
        <w:tc>
          <w:tcPr>
            <w:tcW w:w="2672" w:type="dxa"/>
            <w:gridSpan w:val="2"/>
          </w:tcPr>
          <w:p w14:paraId="2B4AA4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Incorrect metadata (e.g., incorrect age range)</w:t>
            </w:r>
          </w:p>
          <w:p w14:paraId="58973736">
            <w:pPr>
              <w:rPr>
                <w:rFonts w:hint="default" w:ascii="Arial"/>
                <w:sz w:val="21"/>
                <w:vertAlign w:val="baseline"/>
                <w:lang w:val="en-US"/>
              </w:rPr>
            </w:pPr>
          </w:p>
        </w:tc>
        <w:tc>
          <w:tcPr>
            <w:tcW w:w="2672" w:type="dxa"/>
            <w:gridSpan w:val="2"/>
          </w:tcPr>
          <w:p w14:paraId="736CB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  <w:p w14:paraId="29C4B42D">
            <w:pPr>
              <w:rPr>
                <w:rFonts w:hint="default" w:ascii="Arial"/>
                <w:sz w:val="21"/>
                <w:vertAlign w:val="baseline"/>
                <w:lang w:val="en-US"/>
              </w:rPr>
            </w:pPr>
          </w:p>
        </w:tc>
        <w:tc>
          <w:tcPr>
            <w:tcW w:w="2672" w:type="dxa"/>
            <w:gridSpan w:val="2"/>
          </w:tcPr>
          <w:p w14:paraId="3B59C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/>
                <w:sz w:val="21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Cross-check metadata with ground truth labels if available</w:t>
            </w:r>
          </w:p>
        </w:tc>
      </w:tr>
    </w:tbl>
    <w:p w14:paraId="4DC1A160">
      <w:pPr>
        <w:rPr>
          <w:rFonts w:hint="default" w:ascii="Arial"/>
          <w:sz w:val="21"/>
          <w:lang w:val="en-US"/>
        </w:rPr>
      </w:pPr>
      <w:bookmarkStart w:id="0" w:name="_GoBack"/>
      <w:bookmarkEnd w:id="0"/>
    </w:p>
    <w:sectPr>
      <w:headerReference r:id="rId5" w:type="default"/>
      <w:pgSz w:w="12240" w:h="15840"/>
      <w:pgMar w:top="1162" w:right="945" w:bottom="0" w:left="825" w:header="41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l Tarikh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pple LiGothic">
    <w:panose1 w:val="00000000000000000000"/>
    <w:charset w:val="00"/>
    <w:family w:val="auto"/>
    <w:pitch w:val="default"/>
    <w:sig w:usb0="800000E3" w:usb1="30C97878" w:usb2="00000016" w:usb3="00000000" w:csb0="00000001" w:csb1="00000000"/>
  </w:font>
  <w:font w:name="American Typewriter Regular">
    <w:panose1 w:val="02090604020004020304"/>
    <w:charset w:val="00"/>
    <w:family w:val="auto"/>
    <w:pitch w:val="default"/>
    <w:sig w:usb0="A000006F" w:usb1="00000019" w:usb2="00000000" w:usb3="00000000" w:csb0="20000111" w:csb1="00000000"/>
  </w:font>
  <w:font w:name="Tiro Bangla Regular">
    <w:panose1 w:val="02000000000000000000"/>
    <w:charset w:val="00"/>
    <w:family w:val="auto"/>
    <w:pitch w:val="default"/>
    <w:sig w:usb0="00018003" w:usb1="00000000" w:usb2="00000000" w:usb3="00000000" w:csb0="00000001" w:csb1="00000000"/>
  </w:font>
  <w:font w:name="Annai MN">
    <w:panose1 w:val="00000500000000000000"/>
    <w:charset w:val="00"/>
    <w:family w:val="auto"/>
    <w:pitch w:val="default"/>
    <w:sig w:usb0="20108007" w:usb1="02000000" w:usb2="00000000" w:usb3="00000000" w:csb0="20000193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pple Chancery">
    <w:panose1 w:val="03020702040506060504"/>
    <w:charset w:val="00"/>
    <w:family w:val="auto"/>
    <w:pitch w:val="default"/>
    <w:sig w:usb0="80000067" w:usb1="00000003" w:usb2="00000000" w:usb3="00000000" w:csb0="200001F3" w:csb1="CDFC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Sama Devanagari Book">
    <w:panose1 w:val="020F0603040507060303"/>
    <w:charset w:val="00"/>
    <w:family w:val="auto"/>
    <w:pitch w:val="default"/>
    <w:sig w:usb0="80008003" w:usb1="0000204A" w:usb2="00000000" w:usb3="00000000" w:csb0="00000000" w:csb1="00000000"/>
  </w:font>
  <w:font w:name="Trebuchet MS Regular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Tiro Kannada Regular">
    <w:panose1 w:val="02000000000000000000"/>
    <w:charset w:val="00"/>
    <w:family w:val="auto"/>
    <w:pitch w:val="default"/>
    <w:sig w:usb0="A040806F" w:usb1="0000200A" w:usb2="00000000" w:usb3="00000000" w:csb0="0000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Srisakdi Regular">
    <w:panose1 w:val="00000500000000000000"/>
    <w:charset w:val="00"/>
    <w:family w:val="auto"/>
    <w:pitch w:val="default"/>
    <w:sig w:usb0="21000007" w:usb1="00000001" w:usb2="00000000" w:usb3="00000000" w:csb0="200101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A63DF">
    <w:pPr>
      <w:spacing w:line="741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6149340</wp:posOffset>
          </wp:positionH>
          <wp:positionV relativeFrom="page">
            <wp:posOffset>371475</wp:posOffset>
          </wp:positionV>
          <wp:extent cx="1021715" cy="29083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1958" cy="290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4"/>
      </w:rPr>
      <w:drawing>
        <wp:inline distT="0" distB="0" distL="0" distR="0">
          <wp:extent cx="1640205" cy="47053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40262" cy="4709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9FFB800C"/>
    <w:rsid w:val="DAAF774D"/>
    <w:rsid w:val="FDF3D1D0"/>
    <w:rsid w:val="FFAF30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34</TotalTime>
  <ScaleCrop>false</ScaleCrop>
  <LinksUpToDate>false</LinksUpToDate>
  <Application>WPS Office_6.11.0.8608_F1E327BC-269C-435d-A152-05C5408002CA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2024-11-15T20:14:00Z</dcterms:created>
  <dc:creator>Thanuja</dc:creator>
  <cp:lastModifiedBy>rathlavenkatesh</cp:lastModifiedBy>
  <dcterms:modified xsi:type="dcterms:W3CDTF">2025-04-03T20:19:04Z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2025-04-03T22:12:52Z</vt:filetime>
  </property>
  <property fmtid="{D5CDD505-2E9C-101B-9397-08002B2CF9AE}" pid="4" name="KSOProductBuildVer">
    <vt:lpwstr>1033-6.11.0.8608</vt:lpwstr>
  </property>
  <property fmtid="{D5CDD505-2E9C-101B-9397-08002B2CF9AE}" pid="5" name="ICV">
    <vt:lpwstr>CD8B8ED334338FA7C297EE672ECA37A9_42</vt:lpwstr>
  </property>
</Properties>
</file>