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C70438">
      <w:pPr>
        <w:rPr>
          <w:rFonts w:ascii="Arial"/>
          <w:sz w:val="21"/>
        </w:rPr>
      </w:pPr>
    </w:p>
    <w:p w14:paraId="21A345F5">
      <w:pPr>
        <w:rPr>
          <w:rFonts w:ascii="Arial"/>
          <w:sz w:val="21"/>
        </w:rPr>
      </w:pPr>
    </w:p>
    <w:p w14:paraId="236BABC3">
      <w:pPr>
        <w:spacing w:line="241" w:lineRule="auto"/>
        <w:rPr>
          <w:rFonts w:ascii="Arial"/>
          <w:sz w:val="21"/>
        </w:rPr>
      </w:pPr>
    </w:p>
    <w:p w14:paraId="5E27738E">
      <w:pPr>
        <w:pStyle w:val="4"/>
        <w:spacing w:before="80" w:line="187" w:lineRule="auto"/>
        <w:ind w:left="3112"/>
        <w:outlineLvl w:val="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Model Development Phase </w:t>
      </w:r>
      <w:r>
        <w:rPr>
          <w:b/>
          <w:bCs/>
          <w:spacing w:val="-1"/>
          <w:sz w:val="28"/>
          <w:szCs w:val="28"/>
        </w:rPr>
        <w:t>Template</w:t>
      </w:r>
    </w:p>
    <w:p w14:paraId="23BA9CDF">
      <w:pPr>
        <w:spacing w:before="7"/>
      </w:pPr>
    </w:p>
    <w:p w14:paraId="09366A01">
      <w:pPr>
        <w:spacing w:before="7"/>
      </w:pPr>
    </w:p>
    <w:tbl>
      <w:tblPr>
        <w:tblStyle w:val="5"/>
        <w:tblW w:w="9365" w:type="dxa"/>
        <w:tblInd w:w="62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82"/>
        <w:gridCol w:w="4683"/>
      </w:tblGrid>
      <w:tr w14:paraId="4A7955A4">
        <w:trPr>
          <w:trHeight w:val="529" w:hRule="atLeast"/>
        </w:trPr>
        <w:tc>
          <w:tcPr>
            <w:tcW w:w="4682" w:type="dxa"/>
            <w:vAlign w:val="top"/>
          </w:tcPr>
          <w:p w14:paraId="51CECF4E">
            <w:pPr>
              <w:pStyle w:val="6"/>
              <w:spacing w:before="169" w:line="183" w:lineRule="auto"/>
              <w:ind w:left="99"/>
            </w:pPr>
            <w:r>
              <w:rPr>
                <w:spacing w:val="-2"/>
              </w:rPr>
              <w:t>Date</w:t>
            </w:r>
          </w:p>
        </w:tc>
        <w:tc>
          <w:tcPr>
            <w:tcW w:w="4683" w:type="dxa"/>
            <w:vAlign w:val="top"/>
          </w:tcPr>
          <w:p w14:paraId="74AC7322">
            <w:pPr>
              <w:pStyle w:val="6"/>
              <w:spacing w:before="161" w:line="190" w:lineRule="auto"/>
              <w:ind w:left="102"/>
            </w:pPr>
            <w:r>
              <w:rPr>
                <w:spacing w:val="-1"/>
              </w:rPr>
              <w:t>06 November 2024</w:t>
            </w:r>
          </w:p>
        </w:tc>
      </w:tr>
      <w:tr w14:paraId="4ECF1C33">
        <w:trPr>
          <w:trHeight w:val="519" w:hRule="atLeast"/>
        </w:trPr>
        <w:tc>
          <w:tcPr>
            <w:tcW w:w="4682" w:type="dxa"/>
            <w:vAlign w:val="top"/>
          </w:tcPr>
          <w:p w14:paraId="2F4FEEBD">
            <w:pPr>
              <w:pStyle w:val="6"/>
              <w:spacing w:before="163" w:line="183" w:lineRule="auto"/>
              <w:ind w:left="102"/>
            </w:pPr>
            <w:r>
              <w:rPr>
                <w:spacing w:val="-3"/>
              </w:rPr>
              <w:t>Team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4683" w:type="dxa"/>
            <w:vAlign w:val="top"/>
          </w:tcPr>
          <w:p w14:paraId="4C7BF972">
            <w:pPr>
              <w:pStyle w:val="6"/>
              <w:spacing w:before="159" w:line="186" w:lineRule="auto"/>
              <w:ind w:left="102"/>
              <w:rPr>
                <w:rFonts w:hint="default"/>
                <w:lang w:val="en-US"/>
              </w:rPr>
            </w:pPr>
            <w:r>
              <w:rPr>
                <w:spacing w:val="-2"/>
              </w:rPr>
              <w:t>7397</w:t>
            </w:r>
            <w:r>
              <w:rPr>
                <w:rFonts w:hint="default"/>
                <w:spacing w:val="-2"/>
                <w:lang w:val="en-US"/>
              </w:rPr>
              <w:t>63</w:t>
            </w:r>
          </w:p>
        </w:tc>
      </w:tr>
      <w:tr w14:paraId="6E4D6928">
        <w:trPr>
          <w:trHeight w:val="834" w:hRule="atLeast"/>
        </w:trPr>
        <w:tc>
          <w:tcPr>
            <w:tcW w:w="4682" w:type="dxa"/>
            <w:vAlign w:val="top"/>
          </w:tcPr>
          <w:p w14:paraId="7BC006C5">
            <w:pPr>
              <w:pStyle w:val="6"/>
              <w:spacing w:before="158" w:line="190" w:lineRule="auto"/>
              <w:ind w:left="99"/>
            </w:pPr>
            <w:r>
              <w:rPr>
                <w:spacing w:val="-1"/>
              </w:rPr>
              <w:t>Project Title</w:t>
            </w:r>
          </w:p>
        </w:tc>
        <w:tc>
          <w:tcPr>
            <w:tcW w:w="4683" w:type="dxa"/>
            <w:vAlign w:val="top"/>
          </w:tcPr>
          <w:p w14:paraId="0DB545B8">
            <w:pPr>
              <w:pStyle w:val="6"/>
              <w:spacing w:before="159" w:line="244" w:lineRule="auto"/>
              <w:ind w:left="108" w:right="164" w:hanging="11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Age and Gender Detection Using Deep Learning</w:t>
            </w:r>
          </w:p>
        </w:tc>
      </w:tr>
      <w:tr w14:paraId="3B5FC701">
        <w:trPr>
          <w:trHeight w:val="529" w:hRule="atLeast"/>
        </w:trPr>
        <w:tc>
          <w:tcPr>
            <w:tcW w:w="4682" w:type="dxa"/>
            <w:vAlign w:val="top"/>
          </w:tcPr>
          <w:p w14:paraId="660C106A">
            <w:pPr>
              <w:pStyle w:val="6"/>
              <w:spacing w:before="164" w:line="190" w:lineRule="auto"/>
              <w:ind w:left="99"/>
            </w:pPr>
            <w:r>
              <w:rPr>
                <w:spacing w:val="-1"/>
              </w:rPr>
              <w:t>Maximum Marks</w:t>
            </w:r>
          </w:p>
        </w:tc>
        <w:tc>
          <w:tcPr>
            <w:tcW w:w="4683" w:type="dxa"/>
            <w:vAlign w:val="top"/>
          </w:tcPr>
          <w:p w14:paraId="6703B27C">
            <w:pPr>
              <w:pStyle w:val="6"/>
              <w:spacing w:before="164" w:line="190" w:lineRule="auto"/>
              <w:ind w:left="97"/>
            </w:pPr>
            <w:r>
              <w:rPr>
                <w:spacing w:val="-1"/>
              </w:rPr>
              <w:t>4 Marks</w:t>
            </w:r>
          </w:p>
        </w:tc>
      </w:tr>
    </w:tbl>
    <w:p w14:paraId="001313F9">
      <w:pPr>
        <w:spacing w:line="465" w:lineRule="auto"/>
        <w:rPr>
          <w:rFonts w:ascii="Arial"/>
          <w:sz w:val="21"/>
        </w:rPr>
      </w:pPr>
    </w:p>
    <w:p w14:paraId="3635F0F4">
      <w:pPr>
        <w:pStyle w:val="4"/>
        <w:spacing w:before="69" w:line="187" w:lineRule="auto"/>
        <w:ind w:left="620"/>
      </w:pPr>
      <w:r>
        <w:rPr>
          <w:b/>
          <w:bCs/>
        </w:rPr>
        <w:t>Initial Model Training Code, Model Validation and Evaluatio</w:t>
      </w:r>
      <w:r>
        <w:rPr>
          <w:b/>
          <w:bCs/>
          <w:spacing w:val="-1"/>
        </w:rPr>
        <w:t>n Report</w:t>
      </w:r>
    </w:p>
    <w:p w14:paraId="57BC5A3F">
      <w:pPr>
        <w:pStyle w:val="4"/>
        <w:spacing w:before="259" w:line="244" w:lineRule="auto"/>
        <w:ind w:left="617" w:right="633" w:firstLine="5"/>
      </w:pPr>
      <w:r>
        <w:t>The initial model training code will be showcased i</w:t>
      </w:r>
      <w:r>
        <w:rPr>
          <w:spacing w:val="-1"/>
        </w:rPr>
        <w:t>n the future through</w:t>
      </w:r>
      <w:r>
        <w:rPr>
          <w:spacing w:val="9"/>
        </w:rPr>
        <w:t xml:space="preserve"> </w:t>
      </w:r>
      <w:r>
        <w:rPr>
          <w:spacing w:val="-1"/>
        </w:rPr>
        <w:t>a</w:t>
      </w:r>
      <w:r>
        <w:rPr>
          <w:spacing w:val="10"/>
        </w:rPr>
        <w:t xml:space="preserve"> </w:t>
      </w:r>
      <w:r>
        <w:rPr>
          <w:spacing w:val="-1"/>
        </w:rPr>
        <w:t>screenshot.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model</w:t>
      </w:r>
      <w:r>
        <w:t xml:space="preserve"> validation and evaluation report will include classification report</w:t>
      </w:r>
      <w:r>
        <w:rPr>
          <w:spacing w:val="-1"/>
        </w:rPr>
        <w:t>s, accuracy,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rPr>
          <w:spacing w:val="-1"/>
        </w:rPr>
        <w:t>confusion</w:t>
      </w:r>
    </w:p>
    <w:p w14:paraId="14AD0560">
      <w:pPr>
        <w:pStyle w:val="4"/>
        <w:spacing w:before="75" w:line="190" w:lineRule="auto"/>
        <w:ind w:left="617"/>
      </w:pPr>
      <w:r>
        <w:t>matrices for multiple models, presented through respective screen</w:t>
      </w:r>
      <w:r>
        <w:rPr>
          <w:spacing w:val="-1"/>
        </w:rPr>
        <w:t>shots.</w:t>
      </w:r>
    </w:p>
    <w:p w14:paraId="2FC90226">
      <w:pPr>
        <w:spacing w:line="332" w:lineRule="auto"/>
        <w:rPr>
          <w:rFonts w:ascii="Arial"/>
          <w:sz w:val="21"/>
        </w:rPr>
      </w:pPr>
    </w:p>
    <w:p w14:paraId="2B5CDBE1">
      <w:pPr>
        <w:spacing w:line="333" w:lineRule="auto"/>
        <w:rPr>
          <w:rFonts w:ascii="Arial"/>
          <w:sz w:val="21"/>
        </w:rPr>
      </w:pPr>
      <w:bookmarkStart w:id="0" w:name="_GoBack"/>
      <w:bookmarkEnd w:id="0"/>
    </w:p>
    <w:p w14:paraId="5263FCA9">
      <w:pPr>
        <w:pStyle w:val="4"/>
        <w:spacing w:before="70" w:line="186" w:lineRule="auto"/>
        <w:ind w:left="620"/>
      </w:pPr>
      <w:r>
        <w:rPr>
          <w:b/>
          <w:bCs/>
        </w:rPr>
        <w:t>Initial Model Trainin</w:t>
      </w:r>
      <w:r>
        <w:rPr>
          <w:b/>
          <w:bCs/>
          <w:spacing w:val="-1"/>
        </w:rPr>
        <w:t>g Code:</w:t>
      </w:r>
    </w:p>
    <w:p w14:paraId="0B0B1470">
      <w:pPr>
        <w:spacing w:before="202" w:line="915" w:lineRule="exact"/>
        <w:ind w:firstLine="614"/>
      </w:pPr>
      <w:r>
        <w:rPr>
          <w:position w:val="-18"/>
        </w:rPr>
        <w:drawing>
          <wp:inline distT="0" distB="0" distL="0" distR="0">
            <wp:extent cx="5943600" cy="58102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4ED4">
      <w:pPr>
        <w:spacing w:line="341" w:lineRule="auto"/>
        <w:rPr>
          <w:rFonts w:ascii="Arial"/>
          <w:sz w:val="21"/>
        </w:rPr>
      </w:pPr>
    </w:p>
    <w:p w14:paraId="254E88D9">
      <w:pPr>
        <w:spacing w:line="342" w:lineRule="auto"/>
        <w:rPr>
          <w:rFonts w:ascii="Arial"/>
          <w:sz w:val="21"/>
        </w:rPr>
      </w:pPr>
    </w:p>
    <w:p w14:paraId="322968D8">
      <w:pPr>
        <w:pStyle w:val="4"/>
        <w:spacing w:before="69" w:line="187" w:lineRule="auto"/>
        <w:ind w:left="620"/>
      </w:pPr>
      <w:r>
        <w:rPr>
          <w:b/>
          <w:bCs/>
        </w:rPr>
        <w:t>Model Validation and Evaluation R</w:t>
      </w:r>
      <w:r>
        <w:rPr>
          <w:b/>
          <w:bCs/>
          <w:spacing w:val="-1"/>
        </w:rPr>
        <w:t>eport:</w:t>
      </w:r>
    </w:p>
    <w:p w14:paraId="10F8ECC9">
      <w:pPr>
        <w:spacing w:line="202" w:lineRule="exact"/>
      </w:pPr>
    </w:p>
    <w:tbl>
      <w:tblPr>
        <w:tblStyle w:val="5"/>
        <w:tblW w:w="8365" w:type="dxa"/>
        <w:tblInd w:w="6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95"/>
        <w:gridCol w:w="4781"/>
        <w:gridCol w:w="1989"/>
      </w:tblGrid>
      <w:tr w14:paraId="4644EB0E">
        <w:trPr>
          <w:trHeight w:val="862" w:hRule="atLeast"/>
        </w:trPr>
        <w:tc>
          <w:tcPr>
            <w:tcW w:w="1595" w:type="dxa"/>
            <w:vAlign w:val="top"/>
          </w:tcPr>
          <w:p w14:paraId="73B67024">
            <w:pPr>
              <w:spacing w:before="4" w:line="101" w:lineRule="exact"/>
              <w:ind w:firstLine="4"/>
            </w:pPr>
            <w:r>
              <w:rPr>
                <w:position w:val="-2"/>
              </w:rPr>
              <w:pict>
                <v:shape id="_x0000_s1026" o:spid="_x0000_s1026" style="height:5.05pt;width:79.1pt;" fillcolor="#FFFFFF" filled="t" stroked="f" coordsize="1581,101" path="m0,100l1581,100,1581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  <w:p w14:paraId="0E1E63C7">
            <w:pPr>
              <w:pStyle w:val="6"/>
              <w:spacing w:before="239" w:line="183" w:lineRule="auto"/>
              <w:ind w:left="472"/>
            </w:pPr>
            <w:r>
              <w:rPr>
                <w:b/>
                <w:bCs/>
                <w:color w:val="0D0D0D"/>
                <w:spacing w:val="-2"/>
              </w:rPr>
              <w:t>Model</w:t>
            </w:r>
          </w:p>
          <w:p w14:paraId="5BBAAC41">
            <w:pPr>
              <w:spacing w:before="202" w:line="94" w:lineRule="exact"/>
            </w:pPr>
            <w:r>
              <w:rPr>
                <w:position w:val="-2"/>
              </w:rPr>
              <w:pict>
                <v:shape id="_x0000_s1027" o:spid="_x0000_s1027" style="height:5.05pt;width:79.6pt;" fillcolor="#FFFFFF" filled="t" stroked="f" coordsize="1591,101" path="m0,100l1591,100,1591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</w:tc>
        <w:tc>
          <w:tcPr>
            <w:tcW w:w="4781" w:type="dxa"/>
            <w:vAlign w:val="top"/>
          </w:tcPr>
          <w:p w14:paraId="111ED9E0">
            <w:pPr>
              <w:spacing w:before="4" w:line="101" w:lineRule="exact"/>
            </w:pPr>
            <w:r>
              <w:rPr>
                <w:position w:val="-2"/>
              </w:rPr>
              <w:pict>
                <v:shape id="_x0000_s1028" o:spid="_x0000_s1028" style="height:5.05pt;width:238.75pt;" fillcolor="#FFFFFF" filled="t" stroked="f" coordsize="4775,101" path="m0,100l4774,100,4774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  <w:p w14:paraId="786D3E3A">
            <w:pPr>
              <w:pStyle w:val="6"/>
              <w:spacing w:before="235" w:line="187" w:lineRule="auto"/>
              <w:ind w:left="1311"/>
            </w:pPr>
            <w:r>
              <w:rPr>
                <w:b/>
                <w:bCs/>
                <w:color w:val="0D0D0D"/>
                <w:spacing w:val="-1"/>
              </w:rPr>
              <w:t>Classification Report</w:t>
            </w:r>
          </w:p>
          <w:p w14:paraId="376AC068">
            <w:pPr>
              <w:spacing w:before="201" w:line="94" w:lineRule="exact"/>
            </w:pPr>
            <w:r>
              <w:rPr>
                <w:position w:val="-2"/>
              </w:rPr>
              <w:pict>
                <v:shape id="_x0000_s1029" o:spid="_x0000_s1029" style="height:5.05pt;width:239.25pt;" fillcolor="#FFFFFF" filled="t" stroked="f" coordsize="4785,101" path="m0,100l4784,100,4784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</w:tc>
        <w:tc>
          <w:tcPr>
            <w:tcW w:w="1989" w:type="dxa"/>
            <w:vAlign w:val="top"/>
          </w:tcPr>
          <w:p w14:paraId="18F33346">
            <w:pPr>
              <w:spacing w:before="4" w:line="101" w:lineRule="exact"/>
              <w:ind w:firstLine="3"/>
            </w:pPr>
            <w:r>
              <w:rPr>
                <w:position w:val="-2"/>
              </w:rPr>
              <w:pict>
                <v:shape id="_x0000_s1030" o:spid="_x0000_s1030" style="height:5.05pt;width:98.8pt;" fillcolor="#FFFFFF" filled="t" stroked="f" coordsize="1976,101" path="m0,100l1975,100,1975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  <w:p w14:paraId="0216473D">
            <w:pPr>
              <w:pStyle w:val="6"/>
              <w:spacing w:before="236" w:line="186" w:lineRule="auto"/>
              <w:ind w:left="507"/>
            </w:pPr>
            <w:r>
              <w:rPr>
                <w:b/>
                <w:bCs/>
                <w:color w:val="0D0D0D"/>
                <w:spacing w:val="-1"/>
              </w:rPr>
              <w:t>Accuracy</w:t>
            </w:r>
          </w:p>
          <w:p w14:paraId="187638F0">
            <w:pPr>
              <w:spacing w:before="202" w:line="94" w:lineRule="exact"/>
            </w:pPr>
            <w:r>
              <w:rPr>
                <w:position w:val="-2"/>
              </w:rPr>
              <w:pict>
                <v:shape id="_x0000_s1031" o:spid="_x0000_s1031" style="height:5.05pt;width:99.3pt;" fillcolor="#FFFFFF" filled="t" stroked="f" coordsize="1986,101" path="m0,100l1985,100,1985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  <w:tr w14:paraId="14942346">
        <w:trPr>
          <w:trHeight w:val="2210" w:hRule="atLeast"/>
        </w:trPr>
        <w:tc>
          <w:tcPr>
            <w:tcW w:w="1595" w:type="dxa"/>
            <w:vMerge w:val="restart"/>
            <w:tcBorders>
              <w:bottom w:val="nil"/>
            </w:tcBorders>
            <w:vAlign w:val="top"/>
          </w:tcPr>
          <w:p w14:paraId="6864C06F">
            <w:pPr>
              <w:spacing w:before="1" w:line="101" w:lineRule="exact"/>
              <w:ind w:firstLine="4"/>
            </w:pPr>
            <w:r>
              <w:rPr>
                <w:position w:val="-2"/>
              </w:rPr>
              <w:pict>
                <v:shape id="_x0000_s1032" o:spid="_x0000_s1032" style="height:5.05pt;width:79.1pt;" fillcolor="#FFFFFF" filled="t" stroked="f" coordsize="1581,101" path="m0,100l1581,100,1581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  <w:p w14:paraId="23C9C0A6">
            <w:pPr>
              <w:spacing w:line="309" w:lineRule="auto"/>
              <w:rPr>
                <w:rFonts w:ascii="Arial"/>
                <w:sz w:val="21"/>
              </w:rPr>
            </w:pPr>
          </w:p>
          <w:p w14:paraId="1A33B567">
            <w:pPr>
              <w:spacing w:line="309" w:lineRule="auto"/>
              <w:rPr>
                <w:rFonts w:ascii="Arial"/>
                <w:sz w:val="21"/>
              </w:rPr>
            </w:pPr>
          </w:p>
          <w:p w14:paraId="34616CB8">
            <w:pPr>
              <w:pStyle w:val="6"/>
              <w:spacing w:before="69" w:line="190" w:lineRule="auto"/>
              <w:ind w:left="105"/>
            </w:pPr>
            <w:r>
              <w:rPr>
                <w:color w:val="0D0D0D"/>
                <w:spacing w:val="-1"/>
              </w:rPr>
              <w:t>Logistic</w:t>
            </w:r>
          </w:p>
          <w:p w14:paraId="5BD855BF">
            <w:pPr>
              <w:pStyle w:val="6"/>
              <w:spacing w:before="98" w:line="190" w:lineRule="auto"/>
              <w:ind w:left="104"/>
            </w:pPr>
            <w:r>
              <w:rPr>
                <w:color w:val="0D0D0D"/>
                <w:spacing w:val="-1"/>
              </w:rPr>
              <w:t>Regression</w:t>
            </w:r>
          </w:p>
          <w:p w14:paraId="5E3AD2D1">
            <w:pPr>
              <w:spacing w:line="276" w:lineRule="auto"/>
              <w:rPr>
                <w:rFonts w:ascii="Arial"/>
                <w:sz w:val="21"/>
              </w:rPr>
            </w:pPr>
          </w:p>
          <w:p w14:paraId="3E65AEBB">
            <w:pPr>
              <w:spacing w:line="277" w:lineRule="auto"/>
              <w:rPr>
                <w:rFonts w:ascii="Arial"/>
                <w:sz w:val="21"/>
              </w:rPr>
            </w:pPr>
          </w:p>
          <w:p w14:paraId="5361BEC6">
            <w:pPr>
              <w:spacing w:line="277" w:lineRule="auto"/>
              <w:rPr>
                <w:rFonts w:ascii="Arial"/>
                <w:sz w:val="21"/>
              </w:rPr>
            </w:pPr>
          </w:p>
          <w:p w14:paraId="523F94BF">
            <w:pPr>
              <w:spacing w:line="96" w:lineRule="exact"/>
            </w:pPr>
            <w:r>
              <w:rPr>
                <w:position w:val="-2"/>
              </w:rPr>
              <w:pict>
                <v:shape id="_x0000_s1033" o:spid="_x0000_s1033" style="height:5.05pt;width:79.6pt;" fillcolor="#FFFFFF" filled="t" stroked="f" coordsize="1591,101" path="m0,100l1591,100,1591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</w:tc>
        <w:tc>
          <w:tcPr>
            <w:tcW w:w="4781" w:type="dxa"/>
            <w:tcBorders>
              <w:bottom w:val="single" w:color="FFFFFF" w:sz="8" w:space="0"/>
            </w:tcBorders>
            <w:vAlign w:val="top"/>
          </w:tcPr>
          <w:p w14:paraId="0814DD40">
            <w:pPr>
              <w:spacing w:before="1" w:line="100" w:lineRule="exact"/>
            </w:pPr>
            <w:r>
              <w:rPr>
                <w:position w:val="-2"/>
              </w:rPr>
              <w:pict>
                <v:shape id="_x0000_s1034" o:spid="_x0000_s1034" style="height:5.05pt;width:238.75pt;" fillcolor="#FFFFFF" filled="t" stroked="f" coordsize="4775,101" path="m0,100l4774,100,4774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  <w:p w14:paraId="35E91984">
            <w:pPr>
              <w:spacing w:line="1846" w:lineRule="exact"/>
              <w:ind w:firstLine="94"/>
            </w:pPr>
            <w:r>
              <w:rPr>
                <w:position w:val="-36"/>
              </w:rPr>
              <w:drawing>
                <wp:inline distT="0" distB="0" distL="0" distR="0">
                  <wp:extent cx="2182495" cy="1172210"/>
                  <wp:effectExtent l="0" t="0" r="0" b="0"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2495" cy="1172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9" w:type="dxa"/>
            <w:vMerge w:val="restart"/>
            <w:tcBorders>
              <w:bottom w:val="nil"/>
            </w:tcBorders>
            <w:vAlign w:val="top"/>
          </w:tcPr>
          <w:p w14:paraId="1ABE7516">
            <w:pPr>
              <w:spacing w:before="1" w:line="101" w:lineRule="exact"/>
              <w:ind w:firstLine="3"/>
            </w:pPr>
            <w:r>
              <w:rPr>
                <w:position w:val="-2"/>
              </w:rPr>
              <w:pict>
                <v:shape id="_x0000_s1035" o:spid="_x0000_s1035" style="height:5.05pt;width:98.8pt;" fillcolor="#FFFFFF" filled="t" stroked="f" coordsize="1976,101" path="m0,100l1975,100,1975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  <w:p w14:paraId="1BAFB41D">
            <w:pPr>
              <w:spacing w:line="259" w:lineRule="auto"/>
              <w:rPr>
                <w:rFonts w:ascii="Arial"/>
                <w:sz w:val="21"/>
              </w:rPr>
            </w:pPr>
          </w:p>
          <w:p w14:paraId="03AEAD57">
            <w:pPr>
              <w:spacing w:line="260" w:lineRule="auto"/>
              <w:rPr>
                <w:rFonts w:ascii="Arial"/>
                <w:sz w:val="21"/>
              </w:rPr>
            </w:pPr>
          </w:p>
          <w:p w14:paraId="5FAA28AD">
            <w:pPr>
              <w:spacing w:line="260" w:lineRule="auto"/>
              <w:rPr>
                <w:rFonts w:ascii="Arial"/>
                <w:sz w:val="21"/>
              </w:rPr>
            </w:pPr>
          </w:p>
          <w:p w14:paraId="252ABEFE">
            <w:pPr>
              <w:pStyle w:val="6"/>
              <w:spacing w:before="69" w:line="186" w:lineRule="auto"/>
              <w:ind w:left="128"/>
            </w:pPr>
            <w:r>
              <w:rPr>
                <w:color w:val="0D0D0D"/>
                <w:spacing w:val="-6"/>
              </w:rPr>
              <w:t>1.0</w:t>
            </w:r>
          </w:p>
          <w:p w14:paraId="6851C74D">
            <w:pPr>
              <w:spacing w:line="247" w:lineRule="auto"/>
              <w:rPr>
                <w:rFonts w:ascii="Arial"/>
                <w:sz w:val="21"/>
              </w:rPr>
            </w:pPr>
          </w:p>
          <w:p w14:paraId="67CFC51C">
            <w:pPr>
              <w:spacing w:line="247" w:lineRule="auto"/>
              <w:rPr>
                <w:rFonts w:ascii="Arial"/>
                <w:sz w:val="21"/>
              </w:rPr>
            </w:pPr>
          </w:p>
          <w:p w14:paraId="2AFCB84C">
            <w:pPr>
              <w:spacing w:line="247" w:lineRule="auto"/>
              <w:rPr>
                <w:rFonts w:ascii="Arial"/>
                <w:sz w:val="21"/>
              </w:rPr>
            </w:pPr>
          </w:p>
          <w:p w14:paraId="68DA2859">
            <w:pPr>
              <w:spacing w:line="247" w:lineRule="auto"/>
              <w:rPr>
                <w:rFonts w:ascii="Arial"/>
                <w:sz w:val="21"/>
              </w:rPr>
            </w:pPr>
          </w:p>
          <w:p w14:paraId="5E13A2D7">
            <w:pPr>
              <w:spacing w:line="95" w:lineRule="exact"/>
            </w:pPr>
            <w:r>
              <w:rPr>
                <w:position w:val="-2"/>
              </w:rPr>
              <w:pict>
                <v:shape id="_x0000_s1036" o:spid="_x0000_s1036" style="height:5.05pt;width:99.3pt;" fillcolor="#FFFFFF" filled="t" stroked="f" coordsize="1986,101" path="m0,100l1985,100,1985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  <w:tr w14:paraId="600801EE">
        <w:trPr>
          <w:trHeight w:val="40" w:hRule="atLeast"/>
        </w:trPr>
        <w:tc>
          <w:tcPr>
            <w:tcW w:w="1595" w:type="dxa"/>
            <w:vMerge w:val="continue"/>
            <w:tcBorders>
              <w:top w:val="nil"/>
            </w:tcBorders>
            <w:vAlign w:val="top"/>
          </w:tcPr>
          <w:p w14:paraId="1D84E8A8">
            <w:pPr>
              <w:rPr>
                <w:rFonts w:ascii="Arial"/>
                <w:sz w:val="21"/>
              </w:rPr>
            </w:pPr>
          </w:p>
        </w:tc>
        <w:tc>
          <w:tcPr>
            <w:tcW w:w="4781" w:type="dxa"/>
            <w:tcBorders>
              <w:top w:val="single" w:color="FFFFFF" w:sz="8" w:space="0"/>
            </w:tcBorders>
            <w:vAlign w:val="top"/>
          </w:tcPr>
          <w:p w14:paraId="1384E3B2">
            <w:pPr>
              <w:spacing w:line="30" w:lineRule="exact"/>
              <w:rPr>
                <w:rFonts w:ascii="Arial"/>
                <w:sz w:val="2"/>
              </w:rPr>
            </w:pPr>
          </w:p>
        </w:tc>
        <w:tc>
          <w:tcPr>
            <w:tcW w:w="1989" w:type="dxa"/>
            <w:vMerge w:val="continue"/>
            <w:tcBorders>
              <w:top w:val="nil"/>
            </w:tcBorders>
            <w:vAlign w:val="top"/>
          </w:tcPr>
          <w:p w14:paraId="2A5789D3">
            <w:pPr>
              <w:rPr>
                <w:rFonts w:ascii="Arial"/>
                <w:sz w:val="21"/>
              </w:rPr>
            </w:pPr>
          </w:p>
        </w:tc>
      </w:tr>
    </w:tbl>
    <w:p w14:paraId="1CB0140E">
      <w:pPr>
        <w:rPr>
          <w:rFonts w:ascii="Arial"/>
          <w:sz w:val="21"/>
        </w:rPr>
      </w:pPr>
    </w:p>
    <w:p w14:paraId="68500B64">
      <w:pPr>
        <w:rPr>
          <w:rFonts w:ascii="Arial" w:hAnsi="Arial" w:eastAsia="Arial" w:cs="Arial"/>
          <w:sz w:val="21"/>
          <w:szCs w:val="21"/>
        </w:rPr>
        <w:sectPr>
          <w:headerReference r:id="rId5" w:type="default"/>
          <w:pgSz w:w="12240" w:h="15840"/>
          <w:pgMar w:top="1162" w:right="945" w:bottom="0" w:left="825" w:header="410" w:footer="0" w:gutter="0"/>
          <w:cols w:space="720" w:num="1"/>
        </w:sectPr>
      </w:pPr>
    </w:p>
    <w:p w14:paraId="56D92D30">
      <w:pPr>
        <w:spacing w:before="137"/>
      </w:pPr>
    </w:p>
    <w:tbl>
      <w:tblPr>
        <w:tblStyle w:val="5"/>
        <w:tblW w:w="8365" w:type="dxa"/>
        <w:tblInd w:w="6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95"/>
        <w:gridCol w:w="4781"/>
        <w:gridCol w:w="1989"/>
      </w:tblGrid>
      <w:tr w14:paraId="4F300530">
        <w:trPr>
          <w:trHeight w:val="1682" w:hRule="atLeast"/>
        </w:trPr>
        <w:tc>
          <w:tcPr>
            <w:tcW w:w="1595" w:type="dxa"/>
            <w:vMerge w:val="restart"/>
            <w:tcBorders>
              <w:bottom w:val="nil"/>
            </w:tcBorders>
            <w:vAlign w:val="top"/>
          </w:tcPr>
          <w:p w14:paraId="343984E2">
            <w:pPr>
              <w:spacing w:before="4" w:line="101" w:lineRule="exact"/>
              <w:ind w:firstLine="4"/>
            </w:pPr>
            <w:r>
              <w:rPr>
                <w:position w:val="-2"/>
              </w:rPr>
              <w:pict>
                <v:shape id="_x0000_s1037" o:spid="_x0000_s1037" style="height:5.1pt;width:79.1pt;" fillcolor="#FFFFFF" filled="t" stroked="f" coordsize="1581,101" path="m0,101l1581,101,1581,0,0,0,0,101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  <w:p w14:paraId="6060726B">
            <w:pPr>
              <w:pStyle w:val="6"/>
              <w:spacing w:before="264" w:line="277" w:lineRule="auto"/>
              <w:ind w:left="102" w:right="611"/>
            </w:pPr>
            <w:r>
              <w:rPr>
                <w:color w:val="0D0D0D"/>
                <w:spacing w:val="-1"/>
              </w:rPr>
              <w:t>Artificial</w:t>
            </w:r>
            <w:r>
              <w:rPr>
                <w:color w:val="0D0D0D"/>
                <w:spacing w:val="5"/>
              </w:rPr>
              <w:t xml:space="preserve"> </w:t>
            </w:r>
            <w:r>
              <w:rPr>
                <w:color w:val="0D0D0D"/>
                <w:spacing w:val="-1"/>
              </w:rPr>
              <w:t>neural</w:t>
            </w:r>
          </w:p>
          <w:p w14:paraId="64E227F1">
            <w:pPr>
              <w:pStyle w:val="6"/>
              <w:spacing w:line="232" w:lineRule="auto"/>
              <w:ind w:left="102"/>
            </w:pPr>
            <w:r>
              <w:rPr>
                <w:color w:val="0D0D0D"/>
                <w:spacing w:val="-1"/>
              </w:rPr>
              <w:t>networks</w:t>
            </w:r>
          </w:p>
          <w:p w14:paraId="62E742F5">
            <w:pPr>
              <w:spacing w:line="360" w:lineRule="auto"/>
              <w:rPr>
                <w:rFonts w:ascii="Arial"/>
                <w:sz w:val="21"/>
              </w:rPr>
            </w:pPr>
          </w:p>
          <w:p w14:paraId="711F4E83">
            <w:pPr>
              <w:spacing w:line="95" w:lineRule="exact"/>
            </w:pPr>
            <w:r>
              <w:rPr>
                <w:position w:val="-2"/>
              </w:rPr>
              <w:pict>
                <v:shape id="_x0000_s1038" o:spid="_x0000_s1038" style="height:5.05pt;width:79.6pt;" fillcolor="#FFFFFF" filled="t" stroked="f" coordsize="1591,101" path="m0,100l1591,100,1591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</w:tc>
        <w:tc>
          <w:tcPr>
            <w:tcW w:w="4781" w:type="dxa"/>
            <w:tcBorders>
              <w:bottom w:val="single" w:color="FFFFFF" w:sz="8" w:space="0"/>
            </w:tcBorders>
            <w:vAlign w:val="top"/>
          </w:tcPr>
          <w:p w14:paraId="7FEBE152">
            <w:pPr>
              <w:spacing w:before="4" w:line="101" w:lineRule="exact"/>
            </w:pPr>
            <w:r>
              <w:rPr>
                <w:position w:val="-2"/>
              </w:rPr>
              <w:pict>
                <v:shape id="_x0000_s1039" o:spid="_x0000_s1039" style="height:5.1pt;width:238.75pt;" fillcolor="#FFFFFF" filled="t" stroked="f" coordsize="4775,101" path="m0,101l4774,101,4774,0,0,0,0,101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  <w:p w14:paraId="7259E241">
            <w:pPr>
              <w:spacing w:line="1329" w:lineRule="exact"/>
              <w:ind w:firstLine="94"/>
            </w:pPr>
            <w:r>
              <w:rPr>
                <w:position w:val="-26"/>
              </w:rPr>
              <w:drawing>
                <wp:inline distT="0" distB="0" distL="0" distR="0">
                  <wp:extent cx="2371090" cy="843915"/>
                  <wp:effectExtent l="0" t="0" r="0" b="0"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090" cy="844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9" w:type="dxa"/>
            <w:vMerge w:val="restart"/>
            <w:tcBorders>
              <w:bottom w:val="nil"/>
            </w:tcBorders>
            <w:vAlign w:val="top"/>
          </w:tcPr>
          <w:p w14:paraId="76131864">
            <w:pPr>
              <w:spacing w:before="4" w:line="101" w:lineRule="exact"/>
              <w:ind w:firstLine="3"/>
            </w:pPr>
            <w:r>
              <w:rPr>
                <w:position w:val="-2"/>
              </w:rPr>
              <w:pict>
                <v:shape id="_x0000_s1040" o:spid="_x0000_s1040" style="height:5.1pt;width:98.8pt;" fillcolor="#FFFFFF" filled="t" stroked="f" coordsize="1976,101" path="m0,101l1975,101,1975,0,0,0,0,101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  <w:p w14:paraId="20965BA3">
            <w:pPr>
              <w:spacing w:line="257" w:lineRule="auto"/>
              <w:rPr>
                <w:rFonts w:ascii="Arial"/>
                <w:sz w:val="21"/>
              </w:rPr>
            </w:pPr>
          </w:p>
          <w:p w14:paraId="4E5D5BD6">
            <w:pPr>
              <w:spacing w:line="257" w:lineRule="auto"/>
              <w:rPr>
                <w:rFonts w:ascii="Arial"/>
                <w:sz w:val="21"/>
              </w:rPr>
            </w:pPr>
          </w:p>
          <w:p w14:paraId="40D8204F">
            <w:pPr>
              <w:pStyle w:val="6"/>
              <w:spacing w:before="69" w:line="186" w:lineRule="auto"/>
              <w:ind w:left="108"/>
            </w:pPr>
            <w:r>
              <w:rPr>
                <w:color w:val="0D0D0D"/>
                <w:spacing w:val="-2"/>
              </w:rPr>
              <w:t>0.9</w:t>
            </w:r>
          </w:p>
          <w:p w14:paraId="13E2EFE9">
            <w:pPr>
              <w:spacing w:line="242" w:lineRule="auto"/>
              <w:rPr>
                <w:rFonts w:ascii="Arial"/>
                <w:sz w:val="21"/>
              </w:rPr>
            </w:pPr>
          </w:p>
          <w:p w14:paraId="3DE3161B">
            <w:pPr>
              <w:spacing w:line="242" w:lineRule="auto"/>
              <w:rPr>
                <w:rFonts w:ascii="Arial"/>
                <w:sz w:val="21"/>
              </w:rPr>
            </w:pPr>
          </w:p>
          <w:p w14:paraId="243C9EAF">
            <w:pPr>
              <w:spacing w:line="242" w:lineRule="auto"/>
              <w:rPr>
                <w:rFonts w:ascii="Arial"/>
                <w:sz w:val="21"/>
              </w:rPr>
            </w:pPr>
          </w:p>
          <w:p w14:paraId="6D5F943D">
            <w:pPr>
              <w:spacing w:line="95" w:lineRule="exact"/>
            </w:pPr>
            <w:r>
              <w:rPr>
                <w:position w:val="-2"/>
              </w:rPr>
              <w:pict>
                <v:shape id="_x0000_s1041" o:spid="_x0000_s1041" style="height:5.05pt;width:99.3pt;" fillcolor="#FFFFFF" filled="t" stroked="f" coordsize="1986,101" path="m0,100l1985,100,1985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  <w:tr w14:paraId="3D6A7E15">
        <w:trPr>
          <w:trHeight w:val="40" w:hRule="atLeast"/>
        </w:trPr>
        <w:tc>
          <w:tcPr>
            <w:tcW w:w="1595" w:type="dxa"/>
            <w:vMerge w:val="continue"/>
            <w:tcBorders>
              <w:top w:val="nil"/>
            </w:tcBorders>
            <w:vAlign w:val="top"/>
          </w:tcPr>
          <w:p w14:paraId="031A8B4A">
            <w:pPr>
              <w:rPr>
                <w:rFonts w:ascii="Arial"/>
                <w:sz w:val="21"/>
              </w:rPr>
            </w:pPr>
          </w:p>
        </w:tc>
        <w:tc>
          <w:tcPr>
            <w:tcW w:w="4781" w:type="dxa"/>
            <w:tcBorders>
              <w:top w:val="single" w:color="FFFFFF" w:sz="8" w:space="0"/>
            </w:tcBorders>
            <w:vAlign w:val="top"/>
          </w:tcPr>
          <w:p w14:paraId="4E12F99A">
            <w:pPr>
              <w:spacing w:line="30" w:lineRule="exact"/>
              <w:rPr>
                <w:rFonts w:ascii="Arial"/>
                <w:sz w:val="2"/>
              </w:rPr>
            </w:pPr>
          </w:p>
        </w:tc>
        <w:tc>
          <w:tcPr>
            <w:tcW w:w="1989" w:type="dxa"/>
            <w:vMerge w:val="continue"/>
            <w:tcBorders>
              <w:top w:val="nil"/>
            </w:tcBorders>
            <w:vAlign w:val="top"/>
          </w:tcPr>
          <w:p w14:paraId="5A828D83">
            <w:pPr>
              <w:rPr>
                <w:rFonts w:ascii="Arial"/>
                <w:sz w:val="21"/>
              </w:rPr>
            </w:pPr>
          </w:p>
        </w:tc>
      </w:tr>
    </w:tbl>
    <w:p w14:paraId="176E9C06">
      <w:pPr>
        <w:rPr>
          <w:rFonts w:ascii="Arial"/>
          <w:sz w:val="21"/>
        </w:rPr>
      </w:pPr>
    </w:p>
    <w:sectPr>
      <w:pgSz w:w="12240" w:h="15840"/>
      <w:pgMar w:top="1162" w:right="945" w:bottom="0" w:left="825" w:header="41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Apple SD Gothic Neo Regular">
    <w:panose1 w:val="02000300000000000000"/>
    <w:charset w:val="81"/>
    <w:family w:val="auto"/>
    <w:pitch w:val="default"/>
    <w:sig w:usb0="00000203" w:usb1="21D12C10" w:usb2="00000010" w:usb3="00000000" w:csb0="00280005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5F1806">
    <w:pPr>
      <w:spacing w:line="741" w:lineRule="exact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6149340</wp:posOffset>
          </wp:positionH>
          <wp:positionV relativeFrom="page">
            <wp:posOffset>371475</wp:posOffset>
          </wp:positionV>
          <wp:extent cx="1021715" cy="290830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21958" cy="290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14"/>
      </w:rPr>
      <w:drawing>
        <wp:inline distT="0" distB="0" distL="0" distR="0">
          <wp:extent cx="1640205" cy="470535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40262" cy="4709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1A8D356F"/>
    <w:rsid w:val="9F99F3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</TotalTime>
  <ScaleCrop>false</ScaleCrop>
  <LinksUpToDate>false</LinksUpToDate>
  <Application>WPS Office_6.11.0.8608_F1E327BC-269C-435d-A152-05C5408002CA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2024-11-16T16:30:00Z</dcterms:created>
  <dc:creator>Thanuja</dc:creator>
  <cp:lastModifiedBy>rathlavenkatesh</cp:lastModifiedBy>
  <dcterms:modified xsi:type="dcterms:W3CDTF">2025-04-07T09:48:31Z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2025-04-07T12:16:06Z</vt:filetime>
  </property>
  <property fmtid="{D5CDD505-2E9C-101B-9397-08002B2CF9AE}" pid="4" name="KSOProductBuildVer">
    <vt:lpwstr>1033-6.11.0.8608</vt:lpwstr>
  </property>
  <property fmtid="{D5CDD505-2E9C-101B-9397-08002B2CF9AE}" pid="5" name="ICV">
    <vt:lpwstr>090AA462267DE78BEA51F367FDEB5445_42</vt:lpwstr>
  </property>
</Properties>
</file>