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7CB" w:rsidRDefault="00F07A28">
      <w:pPr>
        <w:pStyle w:val="Heading2"/>
        <w:rPr>
          <w:i/>
        </w:rPr>
      </w:pPr>
      <w:r w:rsidRPr="00F07A28">
        <w:rPr>
          <w:i/>
        </w:rPr>
        <w:t>The Following is an analysis of data made on Prosper Company's Loan Prediction data set. Prosper is America's first marketplace lending platform. Get a personal loan at a low rate. Prosper personal loans require generally good credit; this peer-to-peer lender grades your loan so investors can decide whether to fund it.</w:t>
      </w:r>
    </w:p>
    <w:p w:rsidR="00F07A28" w:rsidRDefault="00F07A28" w:rsidP="00F07A28">
      <w:pPr>
        <w:pStyle w:val="BodyText"/>
      </w:pPr>
    </w:p>
    <w:p w:rsidR="00F07A28" w:rsidRDefault="00F07A28" w:rsidP="00F07A28">
      <w:pPr>
        <w:pStyle w:val="BodyText"/>
        <w:rPr>
          <w:b/>
          <w:u w:val="single"/>
        </w:rPr>
      </w:pPr>
      <w:r w:rsidRPr="00F07A28">
        <w:rPr>
          <w:b/>
          <w:u w:val="single"/>
        </w:rPr>
        <w:t>SOME IMPORTANT TERMS-&gt;</w:t>
      </w:r>
    </w:p>
    <w:p w:rsidR="00F07A28" w:rsidRPr="00F07A28" w:rsidRDefault="00F07A28" w:rsidP="00F07A28">
      <w:pPr>
        <w:numPr>
          <w:ilvl w:val="0"/>
          <w:numId w:val="5"/>
        </w:numPr>
        <w:shd w:val="clear" w:color="auto" w:fill="FFFFFF"/>
        <w:spacing w:before="100" w:beforeAutospacing="1" w:after="100" w:afterAutospacing="1"/>
        <w:rPr>
          <w:rFonts w:ascii="Segoe UI" w:eastAsia="Times New Roman" w:hAnsi="Segoe UI" w:cs="Segoe UI"/>
          <w:color w:val="24292E"/>
        </w:rPr>
      </w:pPr>
      <w:r w:rsidRPr="00F07A28">
        <w:rPr>
          <w:rFonts w:ascii="Segoe UI" w:eastAsia="Times New Roman" w:hAnsi="Segoe UI" w:cs="Segoe UI"/>
          <w:b/>
          <w:bCs/>
          <w:color w:val="24292E"/>
        </w:rPr>
        <w:t>Term :</w:t>
      </w:r>
      <w:r w:rsidRPr="00F07A28">
        <w:rPr>
          <w:rFonts w:ascii="Segoe UI" w:eastAsia="Times New Roman" w:hAnsi="Segoe UI" w:cs="Segoe UI"/>
          <w:color w:val="24292E"/>
        </w:rPr>
        <w:t> Amount of month customers opted for loan</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proofErr w:type="gramStart"/>
      <w:r w:rsidRPr="00F07A28">
        <w:rPr>
          <w:rFonts w:ascii="Segoe UI" w:eastAsia="Times New Roman" w:hAnsi="Segoe UI" w:cs="Segoe UI"/>
          <w:b/>
          <w:bCs/>
          <w:color w:val="24292E"/>
        </w:rPr>
        <w:t>LoanStatus</w:t>
      </w:r>
      <w:proofErr w:type="spellEnd"/>
      <w:r w:rsidRPr="00F07A28">
        <w:rPr>
          <w:rFonts w:ascii="Segoe UI" w:eastAsia="Times New Roman" w:hAnsi="Segoe UI" w:cs="Segoe UI"/>
          <w:b/>
          <w:bCs/>
          <w:color w:val="24292E"/>
        </w:rPr>
        <w:t xml:space="preserve"> :</w:t>
      </w:r>
      <w:proofErr w:type="gramEnd"/>
      <w:r w:rsidRPr="00F07A28">
        <w:rPr>
          <w:rFonts w:ascii="Segoe UI" w:eastAsia="Times New Roman" w:hAnsi="Segoe UI" w:cs="Segoe UI"/>
          <w:color w:val="24292E"/>
        </w:rPr>
        <w:t xml:space="preserve"> Current status of the loan like </w:t>
      </w:r>
      <w:proofErr w:type="spellStart"/>
      <w:r w:rsidRPr="00F07A28">
        <w:rPr>
          <w:rFonts w:ascii="Segoe UI" w:eastAsia="Times New Roman" w:hAnsi="Segoe UI" w:cs="Segoe UI"/>
          <w:color w:val="24292E"/>
        </w:rPr>
        <w:t>chargedoff</w:t>
      </w:r>
      <w:proofErr w:type="spellEnd"/>
      <w:r w:rsidRPr="00F07A28">
        <w:rPr>
          <w:rFonts w:ascii="Segoe UI" w:eastAsia="Times New Roman" w:hAnsi="Segoe UI" w:cs="Segoe UI"/>
          <w:color w:val="24292E"/>
        </w:rPr>
        <w:t>, completed, defau</w:t>
      </w:r>
      <w:r>
        <w:rPr>
          <w:rFonts w:ascii="Segoe UI" w:eastAsia="Times New Roman" w:hAnsi="Segoe UI" w:cs="Segoe UI"/>
          <w:color w:val="24292E"/>
        </w:rPr>
        <w:t>l</w:t>
      </w:r>
      <w:r w:rsidRPr="00F07A28">
        <w:rPr>
          <w:rFonts w:ascii="Segoe UI" w:eastAsia="Times New Roman" w:hAnsi="Segoe UI" w:cs="Segoe UI"/>
          <w:color w:val="24292E"/>
        </w:rPr>
        <w:t>ted etc...</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EstimatedEffectiveYield</w:t>
      </w:r>
      <w:proofErr w:type="spellEnd"/>
      <w:r w:rsidRPr="00F07A28">
        <w:rPr>
          <w:rFonts w:ascii="Segoe UI" w:eastAsia="Times New Roman" w:hAnsi="Segoe UI" w:cs="Segoe UI"/>
          <w:b/>
          <w:bCs/>
          <w:color w:val="24292E"/>
        </w:rPr>
        <w:t xml:space="preserve"> :</w:t>
      </w:r>
      <w:r w:rsidRPr="00F07A28">
        <w:rPr>
          <w:rFonts w:ascii="Segoe UI" w:eastAsia="Times New Roman" w:hAnsi="Segoe UI" w:cs="Segoe UI"/>
          <w:color w:val="24292E"/>
        </w:rPr>
        <w:t> Yield of lenders from borrowers minus the processing fee and late fines</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proofErr w:type="gramStart"/>
      <w:r w:rsidRPr="00F07A28">
        <w:rPr>
          <w:rFonts w:ascii="Segoe UI" w:eastAsia="Times New Roman" w:hAnsi="Segoe UI" w:cs="Segoe UI"/>
          <w:b/>
          <w:bCs/>
          <w:color w:val="24292E"/>
        </w:rPr>
        <w:t>ProsperScore</w:t>
      </w:r>
      <w:proofErr w:type="spellEnd"/>
      <w:r w:rsidRPr="00F07A28">
        <w:rPr>
          <w:rFonts w:ascii="Segoe UI" w:eastAsia="Times New Roman" w:hAnsi="Segoe UI" w:cs="Segoe UI"/>
          <w:b/>
          <w:bCs/>
          <w:color w:val="24292E"/>
        </w:rPr>
        <w:t xml:space="preserve"> :</w:t>
      </w:r>
      <w:proofErr w:type="gramEnd"/>
      <w:r w:rsidRPr="00F07A28">
        <w:rPr>
          <w:rFonts w:ascii="Segoe UI" w:eastAsia="Times New Roman" w:hAnsi="Segoe UI" w:cs="Segoe UI"/>
          <w:color w:val="24292E"/>
        </w:rPr>
        <w:t> Risk Factor score from 1 to 10. 10 being least risky</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proofErr w:type="gramStart"/>
      <w:r w:rsidRPr="00F07A28">
        <w:rPr>
          <w:rFonts w:ascii="Segoe UI" w:eastAsia="Times New Roman" w:hAnsi="Segoe UI" w:cs="Segoe UI"/>
          <w:b/>
          <w:bCs/>
          <w:color w:val="24292E"/>
        </w:rPr>
        <w:t>BorrowerAPR</w:t>
      </w:r>
      <w:proofErr w:type="spellEnd"/>
      <w:r w:rsidRPr="00F07A28">
        <w:rPr>
          <w:rFonts w:ascii="Segoe UI" w:eastAsia="Times New Roman" w:hAnsi="Segoe UI" w:cs="Segoe UI"/>
          <w:b/>
          <w:bCs/>
          <w:color w:val="24292E"/>
        </w:rPr>
        <w:t xml:space="preserve"> :</w:t>
      </w:r>
      <w:proofErr w:type="gramEnd"/>
      <w:r w:rsidRPr="00F07A28">
        <w:rPr>
          <w:rFonts w:ascii="Segoe UI" w:eastAsia="Times New Roman" w:hAnsi="Segoe UI" w:cs="Segoe UI"/>
          <w:color w:val="24292E"/>
        </w:rPr>
        <w:t> The Borrower's Annual Percentage Rate (APR) for the loan.</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proofErr w:type="gramStart"/>
      <w:r w:rsidRPr="00F07A28">
        <w:rPr>
          <w:rFonts w:ascii="Segoe UI" w:eastAsia="Times New Roman" w:hAnsi="Segoe UI" w:cs="Segoe UI"/>
          <w:b/>
          <w:bCs/>
          <w:color w:val="24292E"/>
        </w:rPr>
        <w:t>BorrowerRate</w:t>
      </w:r>
      <w:proofErr w:type="spellEnd"/>
      <w:r w:rsidRPr="00F07A28">
        <w:rPr>
          <w:rFonts w:ascii="Segoe UI" w:eastAsia="Times New Roman" w:hAnsi="Segoe UI" w:cs="Segoe UI"/>
          <w:b/>
          <w:bCs/>
          <w:color w:val="24292E"/>
        </w:rPr>
        <w:t xml:space="preserve"> :</w:t>
      </w:r>
      <w:proofErr w:type="gramEnd"/>
      <w:r w:rsidRPr="00F07A28">
        <w:rPr>
          <w:rFonts w:ascii="Segoe UI" w:eastAsia="Times New Roman" w:hAnsi="Segoe UI" w:cs="Segoe UI"/>
          <w:color w:val="24292E"/>
        </w:rPr>
        <w:t> The Borrower's interest rate for this loan.</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ListingCategory</w:t>
      </w:r>
      <w:proofErr w:type="spellEnd"/>
      <w:proofErr w:type="gramStart"/>
      <w:r w:rsidRPr="00F07A28">
        <w:rPr>
          <w:rFonts w:ascii="Segoe UI" w:eastAsia="Times New Roman" w:hAnsi="Segoe UI" w:cs="Segoe UI"/>
          <w:b/>
          <w:bCs/>
          <w:color w:val="24292E"/>
        </w:rPr>
        <w:t>..numeric</w:t>
      </w:r>
      <w:proofErr w:type="gramEnd"/>
      <w:r w:rsidRPr="00F07A28">
        <w:rPr>
          <w:rFonts w:ascii="Segoe UI" w:eastAsia="Times New Roman" w:hAnsi="Segoe UI" w:cs="Segoe UI"/>
          <w:b/>
          <w:bCs/>
          <w:color w:val="24292E"/>
        </w:rPr>
        <w:t>. :</w:t>
      </w:r>
      <w:r w:rsidRPr="00F07A28">
        <w:rPr>
          <w:rFonts w:ascii="Segoe UI" w:eastAsia="Times New Roman" w:hAnsi="Segoe UI" w:cs="Segoe UI"/>
          <w:color w:val="24292E"/>
        </w:rPr>
        <w:t> Prosper rating for borrowers in numbers</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EmploymentStatus</w:t>
      </w:r>
      <w:proofErr w:type="spellEnd"/>
      <w:r w:rsidRPr="00F07A28">
        <w:rPr>
          <w:rFonts w:ascii="Segoe UI" w:eastAsia="Times New Roman" w:hAnsi="Segoe UI" w:cs="Segoe UI"/>
          <w:b/>
          <w:bCs/>
          <w:color w:val="24292E"/>
        </w:rPr>
        <w:t xml:space="preserve"> :</w:t>
      </w:r>
      <w:r w:rsidRPr="00F07A28">
        <w:rPr>
          <w:rFonts w:ascii="Segoe UI" w:eastAsia="Times New Roman" w:hAnsi="Segoe UI" w:cs="Segoe UI"/>
          <w:color w:val="24292E"/>
        </w:rPr>
        <w:t> Current type of employment</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r w:rsidRPr="00F07A28">
        <w:rPr>
          <w:rFonts w:ascii="Segoe UI" w:eastAsia="Times New Roman" w:hAnsi="Segoe UI" w:cs="Segoe UI"/>
          <w:b/>
          <w:bCs/>
          <w:color w:val="24292E"/>
        </w:rPr>
        <w:t>Occupation :</w:t>
      </w:r>
      <w:r w:rsidRPr="00F07A28">
        <w:rPr>
          <w:rFonts w:ascii="Segoe UI" w:eastAsia="Times New Roman" w:hAnsi="Segoe UI" w:cs="Segoe UI"/>
          <w:color w:val="24292E"/>
        </w:rPr>
        <w:t> Occupation of borrower at the time of listing</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EmploymentStatusDuration</w:t>
      </w:r>
      <w:proofErr w:type="spellEnd"/>
      <w:r w:rsidRPr="00F07A28">
        <w:rPr>
          <w:rFonts w:ascii="Segoe UI" w:eastAsia="Times New Roman" w:hAnsi="Segoe UI" w:cs="Segoe UI"/>
          <w:b/>
          <w:bCs/>
          <w:color w:val="24292E"/>
        </w:rPr>
        <w:t xml:space="preserve"> :</w:t>
      </w:r>
      <w:r w:rsidRPr="00F07A28">
        <w:rPr>
          <w:rFonts w:ascii="Segoe UI" w:eastAsia="Times New Roman" w:hAnsi="Segoe UI" w:cs="Segoe UI"/>
          <w:color w:val="24292E"/>
        </w:rPr>
        <w:t> How long the employee has been employed</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IsBorrowerHomeowner</w:t>
      </w:r>
      <w:proofErr w:type="spellEnd"/>
      <w:r w:rsidRPr="00F07A28">
        <w:rPr>
          <w:rFonts w:ascii="Segoe UI" w:eastAsia="Times New Roman" w:hAnsi="Segoe UI" w:cs="Segoe UI"/>
          <w:b/>
          <w:bCs/>
          <w:color w:val="24292E"/>
        </w:rPr>
        <w:t xml:space="preserve"> :</w:t>
      </w:r>
      <w:r w:rsidRPr="00F07A28">
        <w:rPr>
          <w:rFonts w:ascii="Segoe UI" w:eastAsia="Times New Roman" w:hAnsi="Segoe UI" w:cs="Segoe UI"/>
          <w:color w:val="24292E"/>
        </w:rPr>
        <w:t> Does the borrower owns house at the time of listing (True &amp; False)</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ProsperRating</w:t>
      </w:r>
      <w:proofErr w:type="spellEnd"/>
      <w:proofErr w:type="gramStart"/>
      <w:r w:rsidRPr="00F07A28">
        <w:rPr>
          <w:rFonts w:ascii="Segoe UI" w:eastAsia="Times New Roman" w:hAnsi="Segoe UI" w:cs="Segoe UI"/>
          <w:b/>
          <w:bCs/>
          <w:color w:val="24292E"/>
        </w:rPr>
        <w:t>..</w:t>
      </w:r>
      <w:proofErr w:type="gramEnd"/>
      <w:r w:rsidRPr="00F07A28">
        <w:rPr>
          <w:rFonts w:ascii="Segoe UI" w:eastAsia="Times New Roman" w:hAnsi="Segoe UI" w:cs="Segoe UI"/>
          <w:b/>
          <w:bCs/>
          <w:color w:val="24292E"/>
        </w:rPr>
        <w:t>Alpha. :</w:t>
      </w:r>
      <w:r w:rsidRPr="00F07A28">
        <w:rPr>
          <w:rFonts w:ascii="Segoe UI" w:eastAsia="Times New Roman" w:hAnsi="Segoe UI" w:cs="Segoe UI"/>
          <w:color w:val="24292E"/>
        </w:rPr>
        <w:t> Prosper rating for borrowers in alphabets</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IncomeVerifiable</w:t>
      </w:r>
      <w:proofErr w:type="spellEnd"/>
      <w:r w:rsidRPr="00F07A28">
        <w:rPr>
          <w:rFonts w:ascii="Segoe UI" w:eastAsia="Times New Roman" w:hAnsi="Segoe UI" w:cs="Segoe UI"/>
          <w:b/>
          <w:bCs/>
          <w:color w:val="24292E"/>
        </w:rPr>
        <w:t xml:space="preserve"> :</w:t>
      </w:r>
      <w:r w:rsidRPr="00F07A28">
        <w:rPr>
          <w:rFonts w:ascii="Segoe UI" w:eastAsia="Times New Roman" w:hAnsi="Segoe UI" w:cs="Segoe UI"/>
          <w:color w:val="24292E"/>
        </w:rPr>
        <w:t> If the income of the borrower is verifiable at the time of listing (True &amp; False)</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StatedMonthlyIncome</w:t>
      </w:r>
      <w:proofErr w:type="spellEnd"/>
      <w:r w:rsidRPr="00F07A28">
        <w:rPr>
          <w:rFonts w:ascii="Segoe UI" w:eastAsia="Times New Roman" w:hAnsi="Segoe UI" w:cs="Segoe UI"/>
          <w:b/>
          <w:bCs/>
          <w:color w:val="24292E"/>
        </w:rPr>
        <w:t xml:space="preserve"> :</w:t>
      </w:r>
      <w:r w:rsidRPr="00F07A28">
        <w:rPr>
          <w:rFonts w:ascii="Segoe UI" w:eastAsia="Times New Roman" w:hAnsi="Segoe UI" w:cs="Segoe UI"/>
          <w:color w:val="24292E"/>
        </w:rPr>
        <w:t> Monthly income of the borrower</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MonthlyLoanPayment</w:t>
      </w:r>
      <w:proofErr w:type="spellEnd"/>
      <w:r w:rsidRPr="00F07A28">
        <w:rPr>
          <w:rFonts w:ascii="Segoe UI" w:eastAsia="Times New Roman" w:hAnsi="Segoe UI" w:cs="Segoe UI"/>
          <w:b/>
          <w:bCs/>
          <w:color w:val="24292E"/>
        </w:rPr>
        <w:t xml:space="preserve"> :</w:t>
      </w:r>
      <w:r w:rsidRPr="00F07A28">
        <w:rPr>
          <w:rFonts w:ascii="Segoe UI" w:eastAsia="Times New Roman" w:hAnsi="Segoe UI" w:cs="Segoe UI"/>
          <w:color w:val="24292E"/>
        </w:rPr>
        <w:t> Monthly loan payment amount</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r w:rsidRPr="00F07A28">
        <w:rPr>
          <w:rFonts w:ascii="Segoe UI" w:eastAsia="Times New Roman" w:hAnsi="Segoe UI" w:cs="Segoe UI"/>
          <w:b/>
          <w:bCs/>
          <w:color w:val="24292E"/>
        </w:rPr>
        <w:t>Recommendations :</w:t>
      </w:r>
      <w:r w:rsidRPr="00F07A28">
        <w:rPr>
          <w:rFonts w:ascii="Segoe UI" w:eastAsia="Times New Roman" w:hAnsi="Segoe UI" w:cs="Segoe UI"/>
          <w:color w:val="24292E"/>
        </w:rPr>
        <w:t> Recommendations the borrowers has at the time of listing</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proofErr w:type="gramStart"/>
      <w:r w:rsidRPr="00F07A28">
        <w:rPr>
          <w:rFonts w:ascii="Segoe UI" w:eastAsia="Times New Roman" w:hAnsi="Segoe UI" w:cs="Segoe UI"/>
          <w:b/>
          <w:bCs/>
          <w:color w:val="24292E"/>
        </w:rPr>
        <w:t>DebtToIncomeRatio</w:t>
      </w:r>
      <w:proofErr w:type="spellEnd"/>
      <w:r w:rsidRPr="00F07A28">
        <w:rPr>
          <w:rFonts w:ascii="Segoe UI" w:eastAsia="Times New Roman" w:hAnsi="Segoe UI" w:cs="Segoe UI"/>
          <w:b/>
          <w:bCs/>
          <w:color w:val="24292E"/>
        </w:rPr>
        <w:t xml:space="preserve"> :</w:t>
      </w:r>
      <w:proofErr w:type="gramEnd"/>
      <w:r w:rsidRPr="00F07A28">
        <w:rPr>
          <w:rFonts w:ascii="Segoe UI" w:eastAsia="Times New Roman" w:hAnsi="Segoe UI" w:cs="Segoe UI"/>
          <w:color w:val="24292E"/>
        </w:rPr>
        <w:t> The debt to income ratio of the borrower at the time the credit profile was pulled.</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LoanOriginalAmount</w:t>
      </w:r>
      <w:proofErr w:type="spellEnd"/>
      <w:r w:rsidRPr="00F07A28">
        <w:rPr>
          <w:rFonts w:ascii="Segoe UI" w:eastAsia="Times New Roman" w:hAnsi="Segoe UI" w:cs="Segoe UI"/>
          <w:b/>
          <w:bCs/>
          <w:color w:val="24292E"/>
        </w:rPr>
        <w:t xml:space="preserve"> :</w:t>
      </w:r>
      <w:r w:rsidRPr="00F07A28">
        <w:rPr>
          <w:rFonts w:ascii="Segoe UI" w:eastAsia="Times New Roman" w:hAnsi="Segoe UI" w:cs="Segoe UI"/>
          <w:color w:val="24292E"/>
        </w:rPr>
        <w:t> Original amount of the loan</w:t>
      </w:r>
    </w:p>
    <w:p w:rsidR="00F07A28" w:rsidRPr="00F07A28" w:rsidRDefault="00F07A28" w:rsidP="00F07A28">
      <w:pPr>
        <w:numPr>
          <w:ilvl w:val="0"/>
          <w:numId w:val="5"/>
        </w:numPr>
        <w:shd w:val="clear" w:color="auto" w:fill="FFFFFF"/>
        <w:spacing w:before="60" w:after="100" w:afterAutospacing="1"/>
        <w:rPr>
          <w:rFonts w:ascii="Segoe UI" w:eastAsia="Times New Roman" w:hAnsi="Segoe UI" w:cs="Segoe UI"/>
          <w:color w:val="24292E"/>
        </w:rPr>
      </w:pPr>
      <w:proofErr w:type="spellStart"/>
      <w:r w:rsidRPr="00F07A28">
        <w:rPr>
          <w:rFonts w:ascii="Segoe UI" w:eastAsia="Times New Roman" w:hAnsi="Segoe UI" w:cs="Segoe UI"/>
          <w:b/>
          <w:bCs/>
          <w:color w:val="24292E"/>
        </w:rPr>
        <w:t>LoanOriginationQuarter</w:t>
      </w:r>
      <w:proofErr w:type="spellEnd"/>
      <w:r w:rsidRPr="00F07A28">
        <w:rPr>
          <w:rFonts w:ascii="Segoe UI" w:eastAsia="Times New Roman" w:hAnsi="Segoe UI" w:cs="Segoe UI"/>
          <w:b/>
          <w:bCs/>
          <w:color w:val="24292E"/>
        </w:rPr>
        <w:t xml:space="preserve"> :</w:t>
      </w:r>
      <w:r w:rsidRPr="00F07A28">
        <w:rPr>
          <w:rFonts w:ascii="Segoe UI" w:eastAsia="Times New Roman" w:hAnsi="Segoe UI" w:cs="Segoe UI"/>
          <w:color w:val="24292E"/>
        </w:rPr>
        <w:t> Quarter of the month when loan was originated</w:t>
      </w:r>
    </w:p>
    <w:p w:rsidR="00F07A28" w:rsidRPr="00F07A28" w:rsidRDefault="00F07A28" w:rsidP="00F07A28">
      <w:pPr>
        <w:pStyle w:val="BodyText"/>
        <w:rPr>
          <w:b/>
          <w:u w:val="single"/>
        </w:rPr>
      </w:pPr>
    </w:p>
    <w:p w:rsidR="00531A05" w:rsidRPr="00F07A28" w:rsidRDefault="00F07A28">
      <w:pPr>
        <w:pStyle w:val="Heading2"/>
        <w:rPr>
          <w:sz w:val="36"/>
          <w:szCs w:val="36"/>
        </w:rPr>
      </w:pPr>
      <w:r>
        <w:lastRenderedPageBreak/>
        <w:t xml:space="preserve">           </w:t>
      </w:r>
      <w:r w:rsidR="00FD2836">
        <w:t xml:space="preserve"> </w:t>
      </w:r>
      <w:r w:rsidR="00A20023" w:rsidRPr="00F07A28">
        <w:rPr>
          <w:sz w:val="36"/>
          <w:szCs w:val="36"/>
        </w:rPr>
        <w:t>HOW LONG PEOPLE USUALLY OPT FOR LOAN?</w:t>
      </w:r>
    </w:p>
    <w:p w:rsidR="00531A05" w:rsidRDefault="00A20023">
      <w:pPr>
        <w:pStyle w:val="FirstParagraph"/>
      </w:pPr>
      <w:r>
        <w:rPr>
          <w:noProof/>
        </w:rPr>
        <w:drawing>
          <wp:inline distT="0" distB="0" distL="0" distR="0">
            <wp:extent cx="5443870" cy="3700130"/>
            <wp:effectExtent l="19050" t="0" r="443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4-1.png"/>
                    <pic:cNvPicPr>
                      <a:picLocks noChangeAspect="1" noChangeArrowheads="1"/>
                    </pic:cNvPicPr>
                  </pic:nvPicPr>
                  <pic:blipFill>
                    <a:blip r:embed="rId7" cstate="print"/>
                    <a:stretch>
                      <a:fillRect/>
                    </a:stretch>
                  </pic:blipFill>
                  <pic:spPr bwMode="auto">
                    <a:xfrm>
                      <a:off x="0" y="0"/>
                      <a:ext cx="5437942" cy="3696101"/>
                    </a:xfrm>
                    <a:prstGeom prst="rect">
                      <a:avLst/>
                    </a:prstGeom>
                    <a:noFill/>
                    <a:ln w="9525">
                      <a:noFill/>
                      <a:headEnd/>
                      <a:tailEnd/>
                    </a:ln>
                  </pic:spPr>
                </pic:pic>
              </a:graphicData>
            </a:graphic>
          </wp:inline>
        </w:drawing>
      </w:r>
    </w:p>
    <w:p w:rsidR="00FD2836" w:rsidRDefault="00FD2836" w:rsidP="00FD2836">
      <w:pPr>
        <w:pStyle w:val="BodyText"/>
      </w:pPr>
    </w:p>
    <w:p w:rsidR="00FD2836" w:rsidRPr="00FD2836" w:rsidRDefault="00FD2836" w:rsidP="00FD2836">
      <w:pPr>
        <w:pStyle w:val="BodyText"/>
      </w:pPr>
      <w:r>
        <w:t xml:space="preserve">I plotted the histogram between ‘How many people and Term in years’ and what I observed was people don’t really loan any amount for less than 1 year and the most popular loan amount is of 3 years , although some people do choose for 5 years. </w:t>
      </w:r>
      <w:r w:rsidRPr="00FD2836">
        <w:t xml:space="preserve">I assume that people who opted for 1 year would fail to repay their loan more as compared to the people who opted for 3 or 5 years. </w:t>
      </w:r>
    </w:p>
    <w:p w:rsidR="00531A05" w:rsidRPr="00F07A28" w:rsidRDefault="00A4214D">
      <w:pPr>
        <w:pStyle w:val="Heading2"/>
        <w:rPr>
          <w:sz w:val="36"/>
          <w:szCs w:val="36"/>
        </w:rPr>
      </w:pPr>
      <w:bookmarkStart w:id="0" w:name="plotting-the-trend-of-different-customer"/>
      <w:bookmarkEnd w:id="0"/>
      <w:r>
        <w:lastRenderedPageBreak/>
        <w:t xml:space="preserve">                      </w:t>
      </w:r>
      <w:r w:rsidR="00A20023" w:rsidRPr="00F07A28">
        <w:rPr>
          <w:sz w:val="36"/>
          <w:szCs w:val="36"/>
        </w:rPr>
        <w:t>Plotting the trend of different customer types</w:t>
      </w:r>
    </w:p>
    <w:p w:rsidR="00531A05" w:rsidRDefault="00A20023">
      <w:pPr>
        <w:pStyle w:val="FirstParagraph"/>
      </w:pPr>
      <w:r>
        <w:rPr>
          <w:noProof/>
        </w:rPr>
        <w:drawing>
          <wp:inline distT="0" distB="0" distL="0" distR="0">
            <wp:extent cx="5711899" cy="3699500"/>
            <wp:effectExtent l="19050" t="0" r="3101"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5-1.png"/>
                    <pic:cNvPicPr>
                      <a:picLocks noChangeAspect="1" noChangeArrowheads="1"/>
                    </pic:cNvPicPr>
                  </pic:nvPicPr>
                  <pic:blipFill>
                    <a:blip r:embed="rId8" cstate="print"/>
                    <a:stretch>
                      <a:fillRect/>
                    </a:stretch>
                  </pic:blipFill>
                  <pic:spPr bwMode="auto">
                    <a:xfrm>
                      <a:off x="0" y="0"/>
                      <a:ext cx="5706652" cy="3696101"/>
                    </a:xfrm>
                    <a:prstGeom prst="rect">
                      <a:avLst/>
                    </a:prstGeom>
                    <a:noFill/>
                    <a:ln w="9525">
                      <a:noFill/>
                      <a:headEnd/>
                      <a:tailEnd/>
                    </a:ln>
                  </pic:spPr>
                </pic:pic>
              </a:graphicData>
            </a:graphic>
          </wp:inline>
        </w:drawing>
      </w:r>
    </w:p>
    <w:p w:rsidR="00A4214D" w:rsidRPr="00A4214D" w:rsidRDefault="00A4214D" w:rsidP="00A4214D">
      <w:pPr>
        <w:pStyle w:val="BodyText"/>
      </w:pPr>
      <w:r>
        <w:t xml:space="preserve">Here, I plotted the </w:t>
      </w:r>
      <w:proofErr w:type="spellStart"/>
      <w:r>
        <w:t>bargraph</w:t>
      </w:r>
      <w:proofErr w:type="spellEnd"/>
      <w:r>
        <w:t xml:space="preserve"> between ‘Loan term in years and % of Borrowers’.  From this graph, what I get was unusual trend because for loan status of </w:t>
      </w:r>
      <w:proofErr w:type="gramStart"/>
      <w:r>
        <w:t>‘completed’ ,</w:t>
      </w:r>
      <w:proofErr w:type="gramEnd"/>
      <w:r>
        <w:t xml:space="preserve"> I saw a trend but not in loan status of ‘defaulted’ though. </w:t>
      </w:r>
      <w:r w:rsidRPr="00A4214D">
        <w:t xml:space="preserve">Now just because some customer's loan status is not </w:t>
      </w:r>
      <w:proofErr w:type="gramStart"/>
      <w:r w:rsidRPr="00A4214D">
        <w:t>Completed</w:t>
      </w:r>
      <w:proofErr w:type="gramEnd"/>
      <w:r w:rsidRPr="00A4214D">
        <w:t xml:space="preserve">, doesn't mean his/her loan status is Defaulted. The reason </w:t>
      </w:r>
      <w:r w:rsidR="001000A2">
        <w:t xml:space="preserve">why </w:t>
      </w:r>
      <w:proofErr w:type="gramStart"/>
      <w:r w:rsidR="001000A2">
        <w:t>I  explored</w:t>
      </w:r>
      <w:proofErr w:type="gramEnd"/>
      <w:r w:rsidR="001000A2">
        <w:t xml:space="preserve"> this is because I</w:t>
      </w:r>
      <w:r w:rsidRPr="00A4214D">
        <w:t xml:space="preserve"> want</w:t>
      </w:r>
      <w:r w:rsidR="001000A2">
        <w:t>ed</w:t>
      </w:r>
      <w:r w:rsidRPr="00A4214D">
        <w:t xml:space="preserve"> to find if BANKS SHOULD FOCUS ON CUSTOMERS OPTING LOANS FOR SMALLER TERMS OR NOT? For this getting data of only two </w:t>
      </w:r>
      <w:proofErr w:type="gramStart"/>
      <w:r w:rsidRPr="00A4214D">
        <w:t>l</w:t>
      </w:r>
      <w:r w:rsidR="001000A2">
        <w:t>oan</w:t>
      </w:r>
      <w:proofErr w:type="gramEnd"/>
      <w:r w:rsidR="001000A2">
        <w:t xml:space="preserve"> status won't be enough. So I</w:t>
      </w:r>
      <w:r w:rsidRPr="00A4214D">
        <w:t xml:space="preserve"> divide</w:t>
      </w:r>
      <w:r w:rsidR="001000A2">
        <w:t>d</w:t>
      </w:r>
      <w:r w:rsidRPr="00A4214D">
        <w:t xml:space="preserve"> the customers into two groups</w:t>
      </w:r>
      <w:r w:rsidR="001000A2">
        <w:t>-</w:t>
      </w:r>
    </w:p>
    <w:p w:rsidR="00A4214D" w:rsidRPr="00A4214D" w:rsidRDefault="00A4214D" w:rsidP="00A4214D">
      <w:pPr>
        <w:pStyle w:val="BodyText"/>
      </w:pPr>
      <w:r w:rsidRPr="00A4214D">
        <w:t>1. Good Customer</w:t>
      </w:r>
      <w:r w:rsidRPr="00A4214D">
        <w:br/>
        <w:t>2. Bad Customer</w:t>
      </w:r>
    </w:p>
    <w:p w:rsidR="00A4214D" w:rsidRDefault="00A4214D" w:rsidP="00A4214D">
      <w:pPr>
        <w:pStyle w:val="BodyText"/>
      </w:pPr>
    </w:p>
    <w:p w:rsidR="001000A2" w:rsidRDefault="001000A2" w:rsidP="00A4214D">
      <w:pPr>
        <w:pStyle w:val="BodyText"/>
      </w:pPr>
    </w:p>
    <w:p w:rsidR="001000A2" w:rsidRDefault="001000A2" w:rsidP="00A4214D">
      <w:pPr>
        <w:pStyle w:val="BodyText"/>
      </w:pPr>
    </w:p>
    <w:p w:rsidR="001000A2" w:rsidRDefault="001000A2" w:rsidP="00A4214D">
      <w:pPr>
        <w:pStyle w:val="BodyText"/>
      </w:pPr>
    </w:p>
    <w:p w:rsidR="001000A2" w:rsidRDefault="001000A2" w:rsidP="00A4214D">
      <w:pPr>
        <w:pStyle w:val="BodyText"/>
      </w:pPr>
    </w:p>
    <w:p w:rsidR="001000A2" w:rsidRPr="00A4214D" w:rsidRDefault="001000A2" w:rsidP="00A4214D">
      <w:pPr>
        <w:pStyle w:val="BodyText"/>
      </w:pPr>
      <w:proofErr w:type="gramStart"/>
      <w:r>
        <w:t>But ,</w:t>
      </w:r>
      <w:proofErr w:type="gramEnd"/>
      <w:r>
        <w:t xml:space="preserve"> first I checked the distribution of Loan status variable by plotting bar graph between “Different Loan status &amp; Number of Borrowers” to get more insights. In </w:t>
      </w:r>
      <w:proofErr w:type="gramStart"/>
      <w:r>
        <w:t>this ,</w:t>
      </w:r>
      <w:proofErr w:type="gramEnd"/>
      <w:r>
        <w:t xml:space="preserve"> what I observed was loan status for ‘completed’ is higher than loan stats for ‘defaulted’.</w:t>
      </w:r>
    </w:p>
    <w:p w:rsidR="00531A05" w:rsidRDefault="001000A2">
      <w:pPr>
        <w:pStyle w:val="Heading2"/>
      </w:pPr>
      <w:bookmarkStart w:id="1" w:name="divide-the-customers-into-two-groups-goo"/>
      <w:bookmarkEnd w:id="1"/>
      <w:r>
        <w:lastRenderedPageBreak/>
        <w:t xml:space="preserve">      </w:t>
      </w:r>
    </w:p>
    <w:p w:rsidR="00531A05" w:rsidRPr="00F07A28" w:rsidRDefault="001000A2">
      <w:pPr>
        <w:pStyle w:val="Heading2"/>
        <w:rPr>
          <w:sz w:val="36"/>
          <w:szCs w:val="36"/>
        </w:rPr>
      </w:pPr>
      <w:bookmarkStart w:id="2" w:name="but-before-that-lets-see-the-distributio"/>
      <w:bookmarkEnd w:id="2"/>
      <w:r>
        <w:t xml:space="preserve">                           </w:t>
      </w:r>
      <w:r w:rsidRPr="00F07A28">
        <w:rPr>
          <w:sz w:val="36"/>
          <w:szCs w:val="36"/>
        </w:rPr>
        <w:t>Distribution of Lo</w:t>
      </w:r>
      <w:r w:rsidR="00A20023" w:rsidRPr="00F07A28">
        <w:rPr>
          <w:sz w:val="36"/>
          <w:szCs w:val="36"/>
        </w:rPr>
        <w:t>a</w:t>
      </w:r>
      <w:r w:rsidRPr="00F07A28">
        <w:rPr>
          <w:sz w:val="36"/>
          <w:szCs w:val="36"/>
        </w:rPr>
        <w:t xml:space="preserve">n </w:t>
      </w:r>
      <w:r w:rsidR="00A20023" w:rsidRPr="00F07A28">
        <w:rPr>
          <w:sz w:val="36"/>
          <w:szCs w:val="36"/>
        </w:rPr>
        <w:t>Status variable</w:t>
      </w:r>
    </w:p>
    <w:p w:rsidR="00531A05" w:rsidRDefault="00A20023">
      <w:pPr>
        <w:pStyle w:val="FirstParagraph"/>
      </w:pPr>
      <w:r>
        <w:rPr>
          <w:noProof/>
        </w:rPr>
        <w:drawing>
          <wp:inline distT="0" distB="0" distL="0" distR="0">
            <wp:extent cx="5772150" cy="4914900"/>
            <wp:effectExtent l="1905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7-1.png"/>
                    <pic:cNvPicPr>
                      <a:picLocks noChangeAspect="1" noChangeArrowheads="1"/>
                    </pic:cNvPicPr>
                  </pic:nvPicPr>
                  <pic:blipFill>
                    <a:blip r:embed="rId9" cstate="print"/>
                    <a:stretch>
                      <a:fillRect/>
                    </a:stretch>
                  </pic:blipFill>
                  <pic:spPr bwMode="auto">
                    <a:xfrm>
                      <a:off x="0" y="0"/>
                      <a:ext cx="5772776" cy="4915433"/>
                    </a:xfrm>
                    <a:prstGeom prst="rect">
                      <a:avLst/>
                    </a:prstGeom>
                    <a:noFill/>
                    <a:ln w="9525">
                      <a:noFill/>
                      <a:headEnd/>
                      <a:tailEnd/>
                    </a:ln>
                  </pic:spPr>
                </pic:pic>
              </a:graphicData>
            </a:graphic>
          </wp:inline>
        </w:drawing>
      </w:r>
    </w:p>
    <w:p w:rsidR="001000A2" w:rsidRDefault="001000A2" w:rsidP="001000A2">
      <w:pPr>
        <w:pStyle w:val="BodyText"/>
      </w:pPr>
    </w:p>
    <w:p w:rsidR="001000A2" w:rsidRDefault="001000A2" w:rsidP="001000A2">
      <w:pPr>
        <w:pStyle w:val="BodyText"/>
      </w:pPr>
    </w:p>
    <w:p w:rsidR="00912DA8" w:rsidRDefault="00912DA8" w:rsidP="001000A2">
      <w:pPr>
        <w:pStyle w:val="BodyText"/>
      </w:pPr>
    </w:p>
    <w:p w:rsidR="00912DA8" w:rsidRDefault="00912DA8" w:rsidP="001000A2">
      <w:pPr>
        <w:pStyle w:val="BodyText"/>
      </w:pPr>
    </w:p>
    <w:p w:rsidR="00912DA8" w:rsidRPr="001000A2" w:rsidRDefault="001000A2" w:rsidP="001000A2">
      <w:pPr>
        <w:pStyle w:val="BodyText"/>
      </w:pPr>
      <w:proofErr w:type="gramStart"/>
      <w:r>
        <w:t>Then ,</w:t>
      </w:r>
      <w:proofErr w:type="gramEnd"/>
      <w:r>
        <w:t xml:space="preserve"> I plotted the graph between two types of customers- Good and Bad </w:t>
      </w:r>
      <w:r w:rsidR="00912DA8">
        <w:t>(between ‘ % of Borrowers and Loan term in years’)</w:t>
      </w:r>
    </w:p>
    <w:p w:rsidR="00531A05" w:rsidRPr="00F07A28" w:rsidRDefault="00912DA8">
      <w:pPr>
        <w:pStyle w:val="Heading2"/>
        <w:rPr>
          <w:sz w:val="36"/>
          <w:szCs w:val="36"/>
        </w:rPr>
      </w:pPr>
      <w:bookmarkStart w:id="3" w:name="the-bigger-picture"/>
      <w:bookmarkEnd w:id="3"/>
      <w:r>
        <w:lastRenderedPageBreak/>
        <w:t xml:space="preserve">                                  </w:t>
      </w:r>
      <w:r w:rsidR="00A20023" w:rsidRPr="00F07A28">
        <w:rPr>
          <w:sz w:val="36"/>
          <w:szCs w:val="36"/>
        </w:rPr>
        <w:t>The bigger Picture</w:t>
      </w:r>
    </w:p>
    <w:p w:rsidR="00531A05" w:rsidRDefault="00A20023">
      <w:pPr>
        <w:pStyle w:val="FirstParagraph"/>
      </w:pPr>
      <w:r>
        <w:rPr>
          <w:noProof/>
        </w:rPr>
        <w:drawing>
          <wp:inline distT="0" distB="0" distL="0" distR="0">
            <wp:extent cx="6086475" cy="5076825"/>
            <wp:effectExtent l="19050" t="0" r="952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8-1.png"/>
                    <pic:cNvPicPr>
                      <a:picLocks noChangeAspect="1" noChangeArrowheads="1"/>
                    </pic:cNvPicPr>
                  </pic:nvPicPr>
                  <pic:blipFill>
                    <a:blip r:embed="rId10" cstate="print"/>
                    <a:stretch>
                      <a:fillRect/>
                    </a:stretch>
                  </pic:blipFill>
                  <pic:spPr bwMode="auto">
                    <a:xfrm>
                      <a:off x="0" y="0"/>
                      <a:ext cx="6087136" cy="5077376"/>
                    </a:xfrm>
                    <a:prstGeom prst="rect">
                      <a:avLst/>
                    </a:prstGeom>
                    <a:noFill/>
                    <a:ln w="9525">
                      <a:noFill/>
                      <a:headEnd/>
                      <a:tailEnd/>
                    </a:ln>
                  </pic:spPr>
                </pic:pic>
              </a:graphicData>
            </a:graphic>
          </wp:inline>
        </w:drawing>
      </w:r>
    </w:p>
    <w:p w:rsidR="00461B66" w:rsidRDefault="00461B66" w:rsidP="00461B66">
      <w:pPr>
        <w:pStyle w:val="BodyText"/>
      </w:pPr>
    </w:p>
    <w:p w:rsidR="00461B66" w:rsidRDefault="00461B66" w:rsidP="00461B66">
      <w:pPr>
        <w:pStyle w:val="BodyText"/>
      </w:pPr>
      <w:r>
        <w:t xml:space="preserve">What I observed from this plot was that </w:t>
      </w:r>
      <w:r w:rsidRPr="00461B66">
        <w:t>that the short and long term prospects of the banks who issues the loan seems good because both in 1 and 5 year</w:t>
      </w:r>
      <w:r>
        <w:t>s</w:t>
      </w:r>
      <w:r w:rsidRPr="00461B66">
        <w:t xml:space="preserve"> category, </w:t>
      </w:r>
      <w:r>
        <w:t xml:space="preserve">I saw </w:t>
      </w:r>
      <w:r w:rsidRPr="00461B66">
        <w:t xml:space="preserve">more number of good customers as compared to the 3 years. </w:t>
      </w:r>
      <w:proofErr w:type="gramStart"/>
      <w:r>
        <w:t>However ,</w:t>
      </w:r>
      <w:proofErr w:type="gramEnd"/>
      <w:r>
        <w:t xml:space="preserve"> I also noticed t</w:t>
      </w:r>
      <w:r w:rsidRPr="00461B66">
        <w:t>he number of good customers is decreased a little from 1 year to 5 years but as compared to 3 years it is nothing</w:t>
      </w:r>
      <w:r>
        <w:t xml:space="preserve">. </w:t>
      </w:r>
      <w:r w:rsidRPr="00461B66">
        <w:t>This may mean that banks should focus in long and short term customers as compared to medium term customers.</w:t>
      </w:r>
    </w:p>
    <w:p w:rsidR="00461B66" w:rsidRDefault="00461B66" w:rsidP="00461B66">
      <w:pPr>
        <w:pStyle w:val="BodyText"/>
      </w:pPr>
    </w:p>
    <w:p w:rsidR="00461B66" w:rsidRDefault="00461B66" w:rsidP="00461B66">
      <w:pPr>
        <w:pStyle w:val="BodyText"/>
      </w:pPr>
    </w:p>
    <w:p w:rsidR="00042674" w:rsidRDefault="00042674" w:rsidP="00461B66">
      <w:pPr>
        <w:pStyle w:val="BodyText"/>
      </w:pPr>
    </w:p>
    <w:p w:rsidR="00461B66" w:rsidRPr="00461B66" w:rsidRDefault="00461B66" w:rsidP="00461B66">
      <w:pPr>
        <w:pStyle w:val="BodyText"/>
      </w:pPr>
      <w:r>
        <w:lastRenderedPageBreak/>
        <w:t>I</w:t>
      </w:r>
      <w:r w:rsidR="00042674">
        <w:t>’ve</w:t>
      </w:r>
      <w:r>
        <w:t xml:space="preserve"> also </w:t>
      </w:r>
      <w:proofErr w:type="spellStart"/>
      <w:r>
        <w:t>analysed</w:t>
      </w:r>
      <w:proofErr w:type="spellEnd"/>
      <w:r>
        <w:t xml:space="preserve"> the distribution of some of categorical features that might </w:t>
      </w:r>
      <w:r w:rsidR="00042674">
        <w:t>be useful for this dataset. I removed some of the outliers to get better understanding of the features.</w:t>
      </w:r>
    </w:p>
    <w:p w:rsidR="00461B66" w:rsidRDefault="00461B66">
      <w:pPr>
        <w:pStyle w:val="Heading2"/>
      </w:pPr>
      <w:bookmarkStart w:id="4" w:name="distribution-for-some-continuouscategori"/>
      <w:bookmarkEnd w:id="4"/>
    </w:p>
    <w:p w:rsidR="00461B66" w:rsidRDefault="00461B66">
      <w:pPr>
        <w:pStyle w:val="Heading2"/>
      </w:pPr>
    </w:p>
    <w:p w:rsidR="00531A05" w:rsidRPr="00F07A28" w:rsidRDefault="00461B66">
      <w:pPr>
        <w:pStyle w:val="Heading2"/>
        <w:rPr>
          <w:sz w:val="36"/>
          <w:szCs w:val="36"/>
        </w:rPr>
      </w:pPr>
      <w:r>
        <w:t xml:space="preserve">         </w:t>
      </w:r>
      <w:r w:rsidR="00042674">
        <w:t xml:space="preserve">       </w:t>
      </w:r>
      <w:r>
        <w:t xml:space="preserve"> </w:t>
      </w:r>
      <w:r w:rsidR="00A20023" w:rsidRPr="00F07A28">
        <w:rPr>
          <w:sz w:val="36"/>
          <w:szCs w:val="36"/>
        </w:rPr>
        <w:t>Distribution for some continuous/categorical features</w:t>
      </w:r>
    </w:p>
    <w:p w:rsidR="00531A05" w:rsidRDefault="00A20023">
      <w:pPr>
        <w:pStyle w:val="FirstParagraph"/>
      </w:pPr>
      <w:r>
        <w:rPr>
          <w:noProof/>
        </w:rPr>
        <w:drawing>
          <wp:inline distT="0" distB="0" distL="0" distR="0">
            <wp:extent cx="6181725" cy="4343400"/>
            <wp:effectExtent l="19050" t="0" r="952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9-1.png"/>
                    <pic:cNvPicPr>
                      <a:picLocks noChangeAspect="1" noChangeArrowheads="1"/>
                    </pic:cNvPicPr>
                  </pic:nvPicPr>
                  <pic:blipFill>
                    <a:blip r:embed="rId11" cstate="print"/>
                    <a:stretch>
                      <a:fillRect/>
                    </a:stretch>
                  </pic:blipFill>
                  <pic:spPr bwMode="auto">
                    <a:xfrm>
                      <a:off x="0" y="0"/>
                      <a:ext cx="6182396" cy="4343871"/>
                    </a:xfrm>
                    <a:prstGeom prst="rect">
                      <a:avLst/>
                    </a:prstGeom>
                    <a:noFill/>
                    <a:ln w="9525">
                      <a:noFill/>
                      <a:headEnd/>
                      <a:tailEnd/>
                    </a:ln>
                  </pic:spPr>
                </pic:pic>
              </a:graphicData>
            </a:graphic>
          </wp:inline>
        </w:drawing>
      </w:r>
    </w:p>
    <w:p w:rsidR="000C3E0F" w:rsidRDefault="000C3E0F" w:rsidP="000C3E0F">
      <w:pPr>
        <w:pStyle w:val="BodyText"/>
      </w:pPr>
    </w:p>
    <w:p w:rsidR="000C3E0F" w:rsidRDefault="000C3E0F" w:rsidP="000C3E0F">
      <w:pPr>
        <w:pStyle w:val="BodyText"/>
      </w:pPr>
    </w:p>
    <w:p w:rsidR="000C3E0F" w:rsidRDefault="000C3E0F" w:rsidP="000C3E0F">
      <w:pPr>
        <w:pStyle w:val="BodyText"/>
      </w:pPr>
    </w:p>
    <w:p w:rsidR="000C3E0F" w:rsidRDefault="000C3E0F" w:rsidP="000C3E0F">
      <w:pPr>
        <w:pStyle w:val="BodyText"/>
      </w:pPr>
    </w:p>
    <w:p w:rsidR="000C3E0F" w:rsidRPr="000C3E0F" w:rsidRDefault="000C3E0F" w:rsidP="000C3E0F">
      <w:pPr>
        <w:pStyle w:val="BodyText"/>
      </w:pPr>
      <w:r>
        <w:t xml:space="preserve">After that I plot the bar graph between ‘density and Estimated Effective </w:t>
      </w:r>
      <w:proofErr w:type="gramStart"/>
      <w:r>
        <w:t>Yield(</w:t>
      </w:r>
      <w:proofErr w:type="gramEnd"/>
      <w:r>
        <w:t>EEY) to understand this distribution’.</w:t>
      </w:r>
    </w:p>
    <w:p w:rsidR="00531A05" w:rsidRPr="00F07A28" w:rsidRDefault="00F07A28">
      <w:pPr>
        <w:pStyle w:val="Heading2"/>
      </w:pPr>
      <w:bookmarkStart w:id="5" w:name="estimatedeffectiveyield---a-better-measu"/>
      <w:bookmarkEnd w:id="5"/>
      <w:r>
        <w:lastRenderedPageBreak/>
        <w:t xml:space="preserve"> </w:t>
      </w:r>
      <w:r w:rsidR="006D7149">
        <w:t xml:space="preserve"> </w:t>
      </w:r>
      <w:r>
        <w:t xml:space="preserve">   </w:t>
      </w:r>
      <w:proofErr w:type="spellStart"/>
      <w:r w:rsidR="00A20023" w:rsidRPr="00F07A28">
        <w:t>EstimatedEffectiveYield</w:t>
      </w:r>
      <w:proofErr w:type="spellEnd"/>
      <w:r w:rsidR="00A20023" w:rsidRPr="00F07A28">
        <w:t xml:space="preserve"> - </w:t>
      </w:r>
      <w:proofErr w:type="gramStart"/>
      <w:r w:rsidR="00A20023" w:rsidRPr="00F07A28">
        <w:t>A</w:t>
      </w:r>
      <w:proofErr w:type="gramEnd"/>
      <w:r w:rsidR="00A20023" w:rsidRPr="00F07A28">
        <w:t xml:space="preserve"> better measure for a successful Lender</w:t>
      </w:r>
    </w:p>
    <w:p w:rsidR="00531A05" w:rsidRDefault="00A20023">
      <w:pPr>
        <w:pStyle w:val="FirstParagraph"/>
      </w:pPr>
      <w:r>
        <w:rPr>
          <w:noProof/>
        </w:rPr>
        <w:drawing>
          <wp:inline distT="0" distB="0" distL="0" distR="0">
            <wp:extent cx="5743575" cy="4705350"/>
            <wp:effectExtent l="1905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0-1.png"/>
                    <pic:cNvPicPr>
                      <a:picLocks noChangeAspect="1" noChangeArrowheads="1"/>
                    </pic:cNvPicPr>
                  </pic:nvPicPr>
                  <pic:blipFill>
                    <a:blip r:embed="rId12" cstate="print"/>
                    <a:stretch>
                      <a:fillRect/>
                    </a:stretch>
                  </pic:blipFill>
                  <pic:spPr bwMode="auto">
                    <a:xfrm>
                      <a:off x="0" y="0"/>
                      <a:ext cx="5744198" cy="4705861"/>
                    </a:xfrm>
                    <a:prstGeom prst="rect">
                      <a:avLst/>
                    </a:prstGeom>
                    <a:noFill/>
                    <a:ln w="9525">
                      <a:noFill/>
                      <a:headEnd/>
                      <a:tailEnd/>
                    </a:ln>
                  </pic:spPr>
                </pic:pic>
              </a:graphicData>
            </a:graphic>
          </wp:inline>
        </w:drawing>
      </w:r>
    </w:p>
    <w:p w:rsidR="000C3E0F" w:rsidRDefault="000C3E0F" w:rsidP="000C3E0F">
      <w:pPr>
        <w:pStyle w:val="BodyText"/>
      </w:pPr>
    </w:p>
    <w:p w:rsidR="000C3E0F" w:rsidRDefault="000C3E0F" w:rsidP="000C3E0F">
      <w:pPr>
        <w:pStyle w:val="BodyText"/>
      </w:pPr>
      <w:proofErr w:type="spellStart"/>
      <w:proofErr w:type="gramStart"/>
      <w:r>
        <w:rPr>
          <w:b/>
        </w:rPr>
        <w:t>EstimatedEffectiveYield</w:t>
      </w:r>
      <w:proofErr w:type="spellEnd"/>
      <w:r>
        <w:rPr>
          <w:b/>
        </w:rPr>
        <w:t>(</w:t>
      </w:r>
      <w:proofErr w:type="gramEnd"/>
      <w:r>
        <w:rPr>
          <w:b/>
        </w:rPr>
        <w:t>EEY)</w:t>
      </w:r>
      <w:r>
        <w:t xml:space="preserve"> is said to be better estimate for the lenders than the interest rate because the interest includes </w:t>
      </w:r>
      <w:r>
        <w:rPr>
          <w:i/>
        </w:rPr>
        <w:t>processing fees</w:t>
      </w:r>
      <w:r>
        <w:t xml:space="preserve">, </w:t>
      </w:r>
      <w:r>
        <w:rPr>
          <w:i/>
        </w:rPr>
        <w:t xml:space="preserve">uncollected interest due to borrower being </w:t>
      </w:r>
      <w:proofErr w:type="spellStart"/>
      <w:r>
        <w:rPr>
          <w:i/>
        </w:rPr>
        <w:t>chargedoff</w:t>
      </w:r>
      <w:proofErr w:type="spellEnd"/>
      <w:r>
        <w:t xml:space="preserve">. Plus it also doesn't include </w:t>
      </w:r>
      <w:r>
        <w:rPr>
          <w:i/>
        </w:rPr>
        <w:t>late fines</w:t>
      </w:r>
      <w:r>
        <w:t xml:space="preserve">. </w:t>
      </w:r>
    </w:p>
    <w:p w:rsidR="000C3E0F" w:rsidRDefault="000C3E0F" w:rsidP="000C3E0F">
      <w:pPr>
        <w:pStyle w:val="BodyText"/>
      </w:pPr>
      <w:r>
        <w:t xml:space="preserve">             Hence, </w:t>
      </w:r>
      <w:proofErr w:type="spellStart"/>
      <w:r>
        <w:t>EstimatedEffectiveYield</w:t>
      </w:r>
      <w:proofErr w:type="spellEnd"/>
      <w:r>
        <w:t xml:space="preserve"> takes account for all these things and it is thus a better measure. From plotted graph, what I observed the distribution of EEY and saw that it is </w:t>
      </w:r>
      <w:proofErr w:type="gramStart"/>
      <w:r>
        <w:t>multimodal(</w:t>
      </w:r>
      <w:proofErr w:type="gramEnd"/>
      <w:r w:rsidRPr="000C3E0F">
        <w:rPr>
          <w:i/>
        </w:rPr>
        <w:t>having several modes or maxima</w:t>
      </w:r>
      <w:r>
        <w:t xml:space="preserve">). I saw that the most popular </w:t>
      </w:r>
      <w:proofErr w:type="spellStart"/>
      <w:r>
        <w:t>EstimatedEffectiveYield</w:t>
      </w:r>
      <w:proofErr w:type="spellEnd"/>
      <w:r>
        <w:t xml:space="preserve"> was around 0.3 while the mean was around 0.17 represented by the blue dotted line.</w:t>
      </w:r>
    </w:p>
    <w:p w:rsidR="000C3E0F" w:rsidRDefault="000C3E0F" w:rsidP="000C3E0F">
      <w:pPr>
        <w:pStyle w:val="BodyText"/>
      </w:pPr>
      <w:r>
        <w:t xml:space="preserve">             The multimodal pattern shows that there are multiple </w:t>
      </w:r>
      <w:proofErr w:type="spellStart"/>
      <w:r>
        <w:t>EstimatedEffectiveYield</w:t>
      </w:r>
      <w:proofErr w:type="spellEnd"/>
      <w:r>
        <w:t xml:space="preserve"> that is popular. Strangely I also noticed that the some customers have negative </w:t>
      </w:r>
      <w:proofErr w:type="spellStart"/>
      <w:r>
        <w:t>EstimatedEffectiveYield</w:t>
      </w:r>
      <w:proofErr w:type="spellEnd"/>
      <w:r>
        <w:t xml:space="preserve">. This may mean a lot of other things like ,their </w:t>
      </w:r>
      <w:proofErr w:type="spellStart"/>
      <w:r>
        <w:t>BorrowerRate</w:t>
      </w:r>
      <w:proofErr w:type="spellEnd"/>
      <w:r>
        <w:t xml:space="preserve"> is much lower than their </w:t>
      </w:r>
      <w:r>
        <w:rPr>
          <w:i/>
        </w:rPr>
        <w:t>service fee rate</w:t>
      </w:r>
      <w:r>
        <w:t xml:space="preserve"> or these customer's </w:t>
      </w:r>
      <w:r>
        <w:rPr>
          <w:i/>
        </w:rPr>
        <w:t xml:space="preserve">uncollected interest on </w:t>
      </w:r>
      <w:proofErr w:type="spellStart"/>
      <w:r>
        <w:rPr>
          <w:i/>
        </w:rPr>
        <w:t>chargeoff</w:t>
      </w:r>
      <w:proofErr w:type="spellEnd"/>
      <w:r>
        <w:t xml:space="preserve"> is lot more or they just never </w:t>
      </w:r>
      <w:proofErr w:type="spellStart"/>
      <w:r>
        <w:t>payed</w:t>
      </w:r>
      <w:proofErr w:type="spellEnd"/>
      <w:r>
        <w:t xml:space="preserve"> the late fee and </w:t>
      </w:r>
      <w:proofErr w:type="spellStart"/>
      <w:r>
        <w:t>payed</w:t>
      </w:r>
      <w:proofErr w:type="spellEnd"/>
      <w:r>
        <w:t xml:space="preserve"> back the loans along with the interest always on time.</w:t>
      </w:r>
    </w:p>
    <w:p w:rsidR="00531A05" w:rsidRPr="00F07A28" w:rsidRDefault="00A20023">
      <w:pPr>
        <w:pStyle w:val="Heading2"/>
        <w:rPr>
          <w:sz w:val="36"/>
          <w:szCs w:val="36"/>
        </w:rPr>
      </w:pPr>
      <w:bookmarkStart w:id="6" w:name="does-lenders-prefer-borrowers-with-bette"/>
      <w:bookmarkEnd w:id="6"/>
      <w:r w:rsidRPr="00F07A28">
        <w:rPr>
          <w:sz w:val="36"/>
          <w:szCs w:val="36"/>
        </w:rPr>
        <w:lastRenderedPageBreak/>
        <w:t>Does Lenders prefe</w:t>
      </w:r>
      <w:r w:rsidR="00FE0CF3" w:rsidRPr="00F07A28">
        <w:rPr>
          <w:sz w:val="36"/>
          <w:szCs w:val="36"/>
        </w:rPr>
        <w:t xml:space="preserve">r borrowers with better </w:t>
      </w:r>
      <w:proofErr w:type="spellStart"/>
      <w:r w:rsidR="00FE0CF3" w:rsidRPr="00F07A28">
        <w:rPr>
          <w:sz w:val="36"/>
          <w:szCs w:val="36"/>
        </w:rPr>
        <w:t>Prosper</w:t>
      </w:r>
      <w:r w:rsidR="00E311D9" w:rsidRPr="00F07A28">
        <w:rPr>
          <w:sz w:val="36"/>
          <w:szCs w:val="36"/>
        </w:rPr>
        <w:t>Score</w:t>
      </w:r>
      <w:proofErr w:type="spellEnd"/>
      <w:r w:rsidRPr="00F07A28">
        <w:rPr>
          <w:sz w:val="36"/>
          <w:szCs w:val="36"/>
        </w:rPr>
        <w:t>?</w:t>
      </w:r>
    </w:p>
    <w:p w:rsidR="00E311D9" w:rsidRPr="00E311D9" w:rsidRDefault="00E311D9" w:rsidP="00E311D9">
      <w:pPr>
        <w:pStyle w:val="BodyText"/>
      </w:pPr>
      <w:r>
        <w:t xml:space="preserve"> For </w:t>
      </w:r>
      <w:proofErr w:type="gramStart"/>
      <w:r>
        <w:t>this ,</w:t>
      </w:r>
      <w:proofErr w:type="gramEnd"/>
      <w:r>
        <w:t xml:space="preserve"> I plot the violin plot to represent the continuous distribution. </w:t>
      </w:r>
      <w:proofErr w:type="spellStart"/>
      <w:r>
        <w:t>geom_violin</w:t>
      </w:r>
      <w:proofErr w:type="spellEnd"/>
      <w:r>
        <w:t xml:space="preserve">         (</w:t>
      </w:r>
      <w:r w:rsidRPr="00E311D9">
        <w:rPr>
          <w:i/>
        </w:rPr>
        <w:t xml:space="preserve">it’s a blend of </w:t>
      </w:r>
      <w:proofErr w:type="spellStart"/>
      <w:r w:rsidRPr="00E311D9">
        <w:rPr>
          <w:i/>
        </w:rPr>
        <w:t>geom_boxplot</w:t>
      </w:r>
      <w:proofErr w:type="spellEnd"/>
      <w:r w:rsidRPr="00E311D9">
        <w:rPr>
          <w:i/>
        </w:rPr>
        <w:t xml:space="preserve"> and </w:t>
      </w:r>
      <w:proofErr w:type="spellStart"/>
      <w:r w:rsidRPr="00E311D9">
        <w:rPr>
          <w:i/>
        </w:rPr>
        <w:t>geom_density</w:t>
      </w:r>
      <w:proofErr w:type="spellEnd"/>
      <w:r>
        <w:t xml:space="preserve">). The graph is between ‘Effective yield of lenders </w:t>
      </w:r>
      <w:proofErr w:type="gramStart"/>
      <w:r>
        <w:t xml:space="preserve">and  </w:t>
      </w:r>
      <w:proofErr w:type="spellStart"/>
      <w:r>
        <w:t>ProsperScore</w:t>
      </w:r>
      <w:proofErr w:type="spellEnd"/>
      <w:r>
        <w:t>’</w:t>
      </w:r>
      <w:proofErr w:type="gramEnd"/>
      <w:r>
        <w:t xml:space="preserve">. I plot this graph to have a better understanding on a question like, “if lenders get more EEY, if they have a better </w:t>
      </w:r>
      <w:proofErr w:type="spellStart"/>
      <w:r>
        <w:t>ProsperScore</w:t>
      </w:r>
      <w:proofErr w:type="spellEnd"/>
      <w:r>
        <w:t>.</w:t>
      </w:r>
    </w:p>
    <w:p w:rsidR="00E311D9" w:rsidRPr="00E311D9" w:rsidRDefault="00E311D9" w:rsidP="00E311D9">
      <w:pPr>
        <w:pStyle w:val="BodyText"/>
      </w:pPr>
    </w:p>
    <w:p w:rsidR="00531A05" w:rsidRDefault="00A20023">
      <w:pPr>
        <w:pStyle w:val="FirstParagraph"/>
      </w:pPr>
      <w:r>
        <w:rPr>
          <w:noProof/>
        </w:rPr>
        <w:drawing>
          <wp:inline distT="0" distB="0" distL="0" distR="0">
            <wp:extent cx="5981700" cy="4181475"/>
            <wp:effectExtent l="1905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1-1.png"/>
                    <pic:cNvPicPr>
                      <a:picLocks noChangeAspect="1" noChangeArrowheads="1"/>
                    </pic:cNvPicPr>
                  </pic:nvPicPr>
                  <pic:blipFill>
                    <a:blip r:embed="rId13" cstate="print"/>
                    <a:stretch>
                      <a:fillRect/>
                    </a:stretch>
                  </pic:blipFill>
                  <pic:spPr bwMode="auto">
                    <a:xfrm>
                      <a:off x="0" y="0"/>
                      <a:ext cx="5982349" cy="4181929"/>
                    </a:xfrm>
                    <a:prstGeom prst="rect">
                      <a:avLst/>
                    </a:prstGeom>
                    <a:noFill/>
                    <a:ln w="9525">
                      <a:noFill/>
                      <a:headEnd/>
                      <a:tailEnd/>
                    </a:ln>
                  </pic:spPr>
                </pic:pic>
              </a:graphicData>
            </a:graphic>
          </wp:inline>
        </w:drawing>
      </w:r>
    </w:p>
    <w:p w:rsidR="008914EE" w:rsidRDefault="008914EE" w:rsidP="008914EE">
      <w:pPr>
        <w:pStyle w:val="BodyText"/>
      </w:pPr>
    </w:p>
    <w:p w:rsidR="008914EE" w:rsidRDefault="008914EE" w:rsidP="008914EE">
      <w:pPr>
        <w:pStyle w:val="BodyText"/>
      </w:pPr>
      <w:r>
        <w:t xml:space="preserve">I saw a wonderful trend here. Here more score for the risk factor means better the borrower and lesser score for risk factor means poor prospects from the borrowers. </w:t>
      </w:r>
    </w:p>
    <w:p w:rsidR="00B35988" w:rsidRDefault="008914EE" w:rsidP="008914EE">
      <w:pPr>
        <w:pStyle w:val="BodyText"/>
      </w:pPr>
      <w:r>
        <w:t xml:space="preserve">            What I saw that for lower </w:t>
      </w:r>
      <w:proofErr w:type="spellStart"/>
      <w:r>
        <w:t>ProsperScore</w:t>
      </w:r>
      <w:proofErr w:type="spellEnd"/>
      <w:r>
        <w:t xml:space="preserve"> distribution of effective yield in a lot more than the higher </w:t>
      </w:r>
      <w:proofErr w:type="spellStart"/>
      <w:r>
        <w:t>ProsperScore</w:t>
      </w:r>
      <w:proofErr w:type="spellEnd"/>
      <w:r>
        <w:t xml:space="preserve">. This may mean that </w:t>
      </w:r>
      <w:proofErr w:type="gramStart"/>
      <w:r>
        <w:t>lenders charges</w:t>
      </w:r>
      <w:proofErr w:type="gramEnd"/>
      <w:r>
        <w:t xml:space="preserve"> a variety of interest rate from the borrower with poor prospects as compared to borrowers with better prospect. We can also notice how median (</w:t>
      </w:r>
      <w:r w:rsidRPr="008914EE">
        <w:rPr>
          <w:i/>
        </w:rPr>
        <w:t>represented by the black dot</w:t>
      </w:r>
      <w:r>
        <w:t xml:space="preserve">) is decreasing as </w:t>
      </w:r>
      <w:proofErr w:type="spellStart"/>
      <w:r>
        <w:t>ProsperScore</w:t>
      </w:r>
      <w:proofErr w:type="spellEnd"/>
      <w:r>
        <w:t xml:space="preserve"> is increasing. This may mean that lenders give more relaxations to borrowers with better ratings as compared to borrowers with poor rating. </w:t>
      </w:r>
    </w:p>
    <w:p w:rsidR="008914EE" w:rsidRDefault="00B35988" w:rsidP="008914EE">
      <w:pPr>
        <w:pStyle w:val="BodyText"/>
      </w:pPr>
      <w:r>
        <w:t xml:space="preserve">              </w:t>
      </w:r>
      <w:r w:rsidR="008914EE">
        <w:t xml:space="preserve">I explored more to further </w:t>
      </w:r>
      <w:proofErr w:type="spellStart"/>
      <w:r w:rsidR="008914EE">
        <w:t>analyse</w:t>
      </w:r>
      <w:proofErr w:type="spellEnd"/>
      <w:r w:rsidR="008914EE">
        <w:t xml:space="preserve"> if lenders trust and like borr</w:t>
      </w:r>
      <w:r>
        <w:t xml:space="preserve">owers with better </w:t>
      </w:r>
      <w:proofErr w:type="spellStart"/>
      <w:r>
        <w:t>ProsperScore</w:t>
      </w:r>
      <w:proofErr w:type="gramStart"/>
      <w:r>
        <w:t>,since</w:t>
      </w:r>
      <w:proofErr w:type="spellEnd"/>
      <w:proofErr w:type="gramEnd"/>
      <w:r>
        <w:t xml:space="preserve"> </w:t>
      </w:r>
      <w:r w:rsidR="008914EE">
        <w:t>Estimated</w:t>
      </w:r>
      <w:r>
        <w:t xml:space="preserve"> </w:t>
      </w:r>
      <w:r w:rsidR="008914EE">
        <w:t>Effective</w:t>
      </w:r>
      <w:r>
        <w:t xml:space="preserve"> </w:t>
      </w:r>
      <w:r w:rsidR="008914EE">
        <w:t xml:space="preserve">Yield includes more things such as late fine and </w:t>
      </w:r>
      <w:r w:rsidR="008914EE">
        <w:lastRenderedPageBreak/>
        <w:t>doesn't include processing fee and others. So</w:t>
      </w:r>
      <w:r>
        <w:t>,</w:t>
      </w:r>
      <w:r w:rsidR="008914EE">
        <w:t xml:space="preserve"> more </w:t>
      </w:r>
      <w:proofErr w:type="spellStart"/>
      <w:r w:rsidR="008914EE">
        <w:t>EstimatedEffectiveYield</w:t>
      </w:r>
      <w:proofErr w:type="spellEnd"/>
      <w:r w:rsidR="008914EE">
        <w:t xml:space="preserve"> for lesser </w:t>
      </w:r>
      <w:proofErr w:type="spellStart"/>
      <w:r w:rsidR="008914EE">
        <w:t>ProsperScore</w:t>
      </w:r>
      <w:proofErr w:type="spellEnd"/>
      <w:r w:rsidR="008914EE">
        <w:t xml:space="preserve"> borrowers may be due to high late fines because lesser </w:t>
      </w:r>
      <w:proofErr w:type="spellStart"/>
      <w:r w:rsidR="008914EE">
        <w:t>ProsperScore</w:t>
      </w:r>
      <w:proofErr w:type="spellEnd"/>
      <w:r w:rsidR="008914EE">
        <w:t xml:space="preserve"> borrowers are more prone to fail to repay their loan on time each month</w:t>
      </w:r>
      <w:r w:rsidR="00E42F9E">
        <w:t>.</w:t>
      </w:r>
    </w:p>
    <w:p w:rsidR="00E42F9E" w:rsidRDefault="00E42F9E" w:rsidP="008914EE">
      <w:pPr>
        <w:pStyle w:val="BodyText"/>
      </w:pPr>
    </w:p>
    <w:p w:rsidR="00E42F9E" w:rsidRPr="008914EE" w:rsidRDefault="00E42F9E" w:rsidP="008914EE">
      <w:pPr>
        <w:pStyle w:val="BodyText"/>
      </w:pPr>
      <w:proofErr w:type="gramStart"/>
      <w:r>
        <w:t xml:space="preserve">To see if borrower’s interest rate shows the same trend for each </w:t>
      </w:r>
      <w:proofErr w:type="spellStart"/>
      <w:r>
        <w:t>ProperScore</w:t>
      </w:r>
      <w:proofErr w:type="spellEnd"/>
      <w:r>
        <w:t xml:space="preserve"> categories or not, because interest rates don’t include late fines.</w:t>
      </w:r>
      <w:proofErr w:type="gramEnd"/>
      <w:r>
        <w:t xml:space="preserve"> I plotted the box-plot for Interest rate distributions between ‘</w:t>
      </w:r>
      <w:proofErr w:type="spellStart"/>
      <w:r>
        <w:t>BorrowerAPR</w:t>
      </w:r>
      <w:proofErr w:type="spellEnd"/>
      <w:r>
        <w:t xml:space="preserve"> &amp; </w:t>
      </w:r>
      <w:proofErr w:type="spellStart"/>
      <w:r>
        <w:t>ProsperScore</w:t>
      </w:r>
      <w:proofErr w:type="spellEnd"/>
      <w:r>
        <w:t>’ and between ‘</w:t>
      </w:r>
      <w:proofErr w:type="spellStart"/>
      <w:r>
        <w:t>BorrowerRate</w:t>
      </w:r>
      <w:proofErr w:type="spellEnd"/>
      <w:r>
        <w:t xml:space="preserve"> &amp; </w:t>
      </w:r>
      <w:proofErr w:type="spellStart"/>
      <w:r>
        <w:t>ProsperScore</w:t>
      </w:r>
      <w:proofErr w:type="spellEnd"/>
      <w:r>
        <w:t>’.</w:t>
      </w:r>
    </w:p>
    <w:p w:rsidR="00FE0CF3" w:rsidRDefault="00FE0CF3">
      <w:pPr>
        <w:pStyle w:val="Heading2"/>
      </w:pPr>
      <w:bookmarkStart w:id="7" w:name="we-get-an-interesting-trend"/>
      <w:bookmarkEnd w:id="7"/>
      <w:r>
        <w:t xml:space="preserve">                                       </w:t>
      </w:r>
    </w:p>
    <w:p w:rsidR="00FE0CF3" w:rsidRDefault="00FE0CF3">
      <w:pPr>
        <w:pStyle w:val="Heading2"/>
      </w:pPr>
      <w:r>
        <w:t xml:space="preserve">                        </w:t>
      </w:r>
    </w:p>
    <w:p w:rsidR="00531A05" w:rsidRPr="00F07A28" w:rsidRDefault="00FE0CF3">
      <w:pPr>
        <w:pStyle w:val="Heading2"/>
        <w:rPr>
          <w:sz w:val="36"/>
          <w:szCs w:val="36"/>
        </w:rPr>
      </w:pPr>
      <w:r>
        <w:t xml:space="preserve">    </w:t>
      </w:r>
      <w:r w:rsidR="00E42F9E">
        <w:t xml:space="preserve">                                 </w:t>
      </w:r>
      <w:r w:rsidR="00E42F9E" w:rsidRPr="00F07A28">
        <w:rPr>
          <w:sz w:val="36"/>
          <w:szCs w:val="36"/>
        </w:rPr>
        <w:t xml:space="preserve"> We go</w:t>
      </w:r>
      <w:r w:rsidR="00A20023" w:rsidRPr="00F07A28">
        <w:rPr>
          <w:sz w:val="36"/>
          <w:szCs w:val="36"/>
        </w:rPr>
        <w:t>t an interesting trend</w:t>
      </w:r>
    </w:p>
    <w:p w:rsidR="00531A05" w:rsidRDefault="00A20023">
      <w:pPr>
        <w:pStyle w:val="FirstParagraph"/>
      </w:pPr>
      <w:r>
        <w:rPr>
          <w:noProof/>
        </w:rPr>
        <w:drawing>
          <wp:inline distT="0" distB="0" distL="0" distR="0">
            <wp:extent cx="6115050" cy="3581400"/>
            <wp:effectExtent l="1905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2-1.png"/>
                    <pic:cNvPicPr>
                      <a:picLocks noChangeAspect="1" noChangeArrowheads="1"/>
                    </pic:cNvPicPr>
                  </pic:nvPicPr>
                  <pic:blipFill>
                    <a:blip r:embed="rId14" cstate="print"/>
                    <a:stretch>
                      <a:fillRect/>
                    </a:stretch>
                  </pic:blipFill>
                  <pic:spPr bwMode="auto">
                    <a:xfrm>
                      <a:off x="0" y="0"/>
                      <a:ext cx="6115050" cy="3581400"/>
                    </a:xfrm>
                    <a:prstGeom prst="rect">
                      <a:avLst/>
                    </a:prstGeom>
                    <a:noFill/>
                    <a:ln w="9525">
                      <a:noFill/>
                      <a:headEnd/>
                      <a:tailEnd/>
                    </a:ln>
                  </pic:spPr>
                </pic:pic>
              </a:graphicData>
            </a:graphic>
          </wp:inline>
        </w:drawing>
      </w:r>
    </w:p>
    <w:p w:rsidR="00E42F9E" w:rsidRDefault="00E42F9E" w:rsidP="00E42F9E">
      <w:pPr>
        <w:pStyle w:val="BodyText"/>
      </w:pPr>
    </w:p>
    <w:p w:rsidR="00E42F9E" w:rsidRPr="00E42F9E" w:rsidRDefault="00E42F9E" w:rsidP="00E42F9E">
      <w:pPr>
        <w:pStyle w:val="BodyText"/>
      </w:pPr>
      <w:r>
        <w:t xml:space="preserve">From this </w:t>
      </w:r>
      <w:proofErr w:type="spellStart"/>
      <w:r>
        <w:t>boxplot</w:t>
      </w:r>
      <w:proofErr w:type="spellEnd"/>
      <w:r>
        <w:t xml:space="preserve">, what I observed that for both </w:t>
      </w:r>
      <w:proofErr w:type="spellStart"/>
      <w:r>
        <w:t>BorrowerAPR</w:t>
      </w:r>
      <w:proofErr w:type="spellEnd"/>
      <w:r>
        <w:t xml:space="preserve"> and </w:t>
      </w:r>
      <w:proofErr w:type="spellStart"/>
      <w:r>
        <w:t>BorrowerRate</w:t>
      </w:r>
      <w:proofErr w:type="spellEnd"/>
      <w:r>
        <w:t xml:space="preserve">, which are metric for interest rates. I saw a declining trend as the </w:t>
      </w:r>
      <w:proofErr w:type="spellStart"/>
      <w:r>
        <w:t>ProsperScore</w:t>
      </w:r>
      <w:proofErr w:type="spellEnd"/>
      <w:r>
        <w:t xml:space="preserve"> increased, that justifies the fact even more that lenders somehow prefers to charge less for all the borrowers with better </w:t>
      </w:r>
      <w:proofErr w:type="spellStart"/>
      <w:r>
        <w:t>ProsperScore</w:t>
      </w:r>
      <w:proofErr w:type="spellEnd"/>
      <w:r>
        <w:t xml:space="preserve"> rather than with lower score ones.</w:t>
      </w:r>
    </w:p>
    <w:p w:rsidR="006D7149" w:rsidRDefault="006D7149">
      <w:pPr>
        <w:pStyle w:val="Heading2"/>
      </w:pPr>
      <w:bookmarkStart w:id="8" w:name="distribution-of-listing-category"/>
      <w:bookmarkEnd w:id="8"/>
      <w:r w:rsidRPr="006D7149">
        <w:rPr>
          <w:rFonts w:asciiTheme="minorHAnsi" w:hAnsiTheme="minorHAnsi"/>
          <w:b w:val="0"/>
          <w:color w:val="auto"/>
          <w:sz w:val="24"/>
          <w:szCs w:val="24"/>
        </w:rPr>
        <w:lastRenderedPageBreak/>
        <w:t xml:space="preserve">The whole idea behind this analysis on the </w:t>
      </w:r>
      <w:proofErr w:type="spellStart"/>
      <w:r w:rsidRPr="006D7149">
        <w:rPr>
          <w:rFonts w:asciiTheme="minorHAnsi" w:hAnsiTheme="minorHAnsi"/>
          <w:b w:val="0"/>
          <w:color w:val="auto"/>
          <w:sz w:val="24"/>
          <w:szCs w:val="24"/>
        </w:rPr>
        <w:t>ProsperLoan</w:t>
      </w:r>
      <w:proofErr w:type="spellEnd"/>
      <w:r w:rsidRPr="006D7149">
        <w:rPr>
          <w:rFonts w:asciiTheme="minorHAnsi" w:hAnsiTheme="minorHAnsi"/>
          <w:b w:val="0"/>
          <w:color w:val="auto"/>
          <w:sz w:val="24"/>
          <w:szCs w:val="24"/>
        </w:rPr>
        <w:t xml:space="preserve"> data was to answer the most important thing for a </w:t>
      </w:r>
      <w:proofErr w:type="gramStart"/>
      <w:r w:rsidRPr="006D7149">
        <w:rPr>
          <w:rFonts w:asciiTheme="minorHAnsi" w:hAnsiTheme="minorHAnsi"/>
          <w:b w:val="0"/>
          <w:color w:val="auto"/>
          <w:sz w:val="24"/>
          <w:szCs w:val="24"/>
        </w:rPr>
        <w:t>loan ?</w:t>
      </w:r>
      <w:proofErr w:type="gramEnd"/>
      <w:r w:rsidRPr="006D7149">
        <w:rPr>
          <w:rFonts w:asciiTheme="minorHAnsi" w:hAnsiTheme="minorHAnsi"/>
          <w:b w:val="0"/>
          <w:color w:val="auto"/>
          <w:sz w:val="24"/>
          <w:szCs w:val="24"/>
        </w:rPr>
        <w:t xml:space="preserve"> And its</w:t>
      </w:r>
      <w:r>
        <w:rPr>
          <w:color w:val="auto"/>
        </w:rPr>
        <w:t xml:space="preserve"> </w:t>
      </w:r>
      <w:proofErr w:type="gramStart"/>
      <w:r w:rsidRPr="006D7149">
        <w:rPr>
          <w:rFonts w:asciiTheme="minorHAnsi" w:hAnsiTheme="minorHAnsi"/>
          <w:color w:val="auto"/>
          <w:sz w:val="24"/>
          <w:szCs w:val="24"/>
        </w:rPr>
        <w:t>BORROWERS</w:t>
      </w:r>
      <w:r>
        <w:rPr>
          <w:rFonts w:asciiTheme="minorHAnsi" w:hAnsiTheme="minorHAnsi"/>
          <w:color w:val="auto"/>
          <w:sz w:val="24"/>
          <w:szCs w:val="24"/>
        </w:rPr>
        <w:t xml:space="preserve"> .</w:t>
      </w:r>
      <w:proofErr w:type="gramEnd"/>
    </w:p>
    <w:p w:rsidR="006D7149" w:rsidRDefault="006D7149">
      <w:pPr>
        <w:pStyle w:val="Heading2"/>
      </w:pPr>
    </w:p>
    <w:p w:rsidR="00531A05" w:rsidRPr="00F07A28" w:rsidRDefault="006D7149">
      <w:pPr>
        <w:pStyle w:val="Heading2"/>
        <w:rPr>
          <w:sz w:val="36"/>
          <w:szCs w:val="36"/>
        </w:rPr>
      </w:pPr>
      <w:r>
        <w:t xml:space="preserve">                               </w:t>
      </w:r>
      <w:r w:rsidR="00A20023" w:rsidRPr="00F07A28">
        <w:rPr>
          <w:sz w:val="36"/>
          <w:szCs w:val="36"/>
        </w:rPr>
        <w:t>Distribution of Listing Category</w:t>
      </w:r>
    </w:p>
    <w:p w:rsidR="00531A05" w:rsidRDefault="00A20023">
      <w:pPr>
        <w:pStyle w:val="FirstParagraph"/>
      </w:pPr>
      <w:r>
        <w:rPr>
          <w:noProof/>
        </w:rPr>
        <w:drawing>
          <wp:inline distT="0" distB="0" distL="0" distR="0">
            <wp:extent cx="5657850" cy="3914775"/>
            <wp:effectExtent l="1905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3-1.png"/>
                    <pic:cNvPicPr>
                      <a:picLocks noChangeAspect="1" noChangeArrowheads="1"/>
                    </pic:cNvPicPr>
                  </pic:nvPicPr>
                  <pic:blipFill>
                    <a:blip r:embed="rId15" cstate="print"/>
                    <a:stretch>
                      <a:fillRect/>
                    </a:stretch>
                  </pic:blipFill>
                  <pic:spPr bwMode="auto">
                    <a:xfrm>
                      <a:off x="0" y="0"/>
                      <a:ext cx="5657850" cy="3914775"/>
                    </a:xfrm>
                    <a:prstGeom prst="rect">
                      <a:avLst/>
                    </a:prstGeom>
                    <a:noFill/>
                    <a:ln w="9525">
                      <a:noFill/>
                      <a:headEnd/>
                      <a:tailEnd/>
                    </a:ln>
                  </pic:spPr>
                </pic:pic>
              </a:graphicData>
            </a:graphic>
          </wp:inline>
        </w:drawing>
      </w:r>
    </w:p>
    <w:p w:rsidR="006D7149" w:rsidRDefault="006D7149" w:rsidP="006D7149">
      <w:pPr>
        <w:pStyle w:val="BodyText"/>
      </w:pPr>
      <w:r>
        <w:t xml:space="preserve">In this, we plot the </w:t>
      </w:r>
      <w:proofErr w:type="spellStart"/>
      <w:r>
        <w:t>barchart</w:t>
      </w:r>
      <w:proofErr w:type="spellEnd"/>
      <w:r>
        <w:t xml:space="preserve"> between ‘Number of borrowers and Listing category’. I observed after section indicated by number 7 with more than 10,000 of borrowers remained unknown. The question arises like does it indicate any illegal reason to opt for a loan? </w:t>
      </w:r>
    </w:p>
    <w:p w:rsidR="006D7149" w:rsidRPr="006D7149" w:rsidRDefault="006D7149" w:rsidP="006D7149">
      <w:pPr>
        <w:pStyle w:val="BodyText"/>
      </w:pPr>
      <w:r>
        <w:t xml:space="preserve">    To answer such questions, I did some more research on what the occupation and employment status of borrowers for all the loans falling into the other section.</w:t>
      </w:r>
    </w:p>
    <w:p w:rsidR="00531A05" w:rsidRPr="00F07A28" w:rsidRDefault="00A20023">
      <w:pPr>
        <w:pStyle w:val="Heading2"/>
        <w:rPr>
          <w:sz w:val="36"/>
          <w:szCs w:val="36"/>
        </w:rPr>
      </w:pPr>
      <w:bookmarkStart w:id="9" w:name="who-are-others"/>
      <w:bookmarkEnd w:id="9"/>
      <w:r w:rsidRPr="00F07A28">
        <w:rPr>
          <w:sz w:val="36"/>
          <w:szCs w:val="36"/>
        </w:rPr>
        <w:t>Who are others??</w:t>
      </w:r>
    </w:p>
    <w:p w:rsidR="00081039" w:rsidRDefault="00081039" w:rsidP="00081039">
      <w:pPr>
        <w:pStyle w:val="BodyText"/>
      </w:pPr>
      <w:r>
        <w:t xml:space="preserve">What I saw from </w:t>
      </w:r>
      <w:proofErr w:type="spellStart"/>
      <w:r>
        <w:t>ProsperLoan</w:t>
      </w:r>
      <w:proofErr w:type="spellEnd"/>
      <w:r>
        <w:t xml:space="preserve"> </w:t>
      </w:r>
      <w:proofErr w:type="gramStart"/>
      <w:r>
        <w:t>dataset ,</w:t>
      </w:r>
      <w:proofErr w:type="gramEnd"/>
      <w:r>
        <w:t xml:space="preserve"> there were some dubious borrowers in the others table, where there were around 352 cases </w:t>
      </w:r>
      <w:r w:rsidR="00CE308C">
        <w:t xml:space="preserve">where borrowing reasons, employment status, occupation all are </w:t>
      </w:r>
      <w:r w:rsidR="00CE308C" w:rsidRPr="00CE308C">
        <w:rPr>
          <w:i/>
        </w:rPr>
        <w:t>Others</w:t>
      </w:r>
      <w:r w:rsidR="00CE308C">
        <w:rPr>
          <w:i/>
        </w:rPr>
        <w:t xml:space="preserve"> </w:t>
      </w:r>
      <w:r w:rsidR="00CE308C">
        <w:t xml:space="preserve">for </w:t>
      </w:r>
      <w:r w:rsidR="00CE308C" w:rsidRPr="00CE308C">
        <w:rPr>
          <w:i/>
        </w:rPr>
        <w:t>Occupation</w:t>
      </w:r>
      <w:r w:rsidR="00CE308C">
        <w:t xml:space="preserve"> and 95 cases where </w:t>
      </w:r>
      <w:r w:rsidR="00CE308C">
        <w:rPr>
          <w:i/>
        </w:rPr>
        <w:t>Occupation</w:t>
      </w:r>
      <w:r w:rsidR="00CE308C">
        <w:t xml:space="preserve"> is left blank.</w:t>
      </w:r>
    </w:p>
    <w:p w:rsidR="00CE308C" w:rsidRPr="00CE308C" w:rsidRDefault="00CE308C" w:rsidP="00081039">
      <w:pPr>
        <w:pStyle w:val="BodyText"/>
      </w:pPr>
      <w:r>
        <w:t xml:space="preserve">          I suppose it’s a partial dead end for us to see why people mention </w:t>
      </w:r>
      <w:proofErr w:type="gramStart"/>
      <w:r w:rsidRPr="00CE308C">
        <w:rPr>
          <w:i/>
        </w:rPr>
        <w:t>Other</w:t>
      </w:r>
      <w:proofErr w:type="gramEnd"/>
      <w:r>
        <w:rPr>
          <w:i/>
        </w:rPr>
        <w:t xml:space="preserve"> </w:t>
      </w:r>
      <w:r>
        <w:t xml:space="preserve">as a reason, while opting for loan. There could be chances that some of the borrower’s information be </w:t>
      </w:r>
      <w:proofErr w:type="gramStart"/>
      <w:r>
        <w:t>fake</w:t>
      </w:r>
      <w:proofErr w:type="gramEnd"/>
      <w:r>
        <w:t xml:space="preserve"> too.</w:t>
      </w:r>
    </w:p>
    <w:p w:rsidR="00531A05" w:rsidRPr="00F07A28" w:rsidRDefault="00F43B2C">
      <w:pPr>
        <w:pStyle w:val="Heading2"/>
        <w:rPr>
          <w:sz w:val="36"/>
          <w:szCs w:val="36"/>
        </w:rPr>
      </w:pPr>
      <w:bookmarkStart w:id="10" w:name="does-experienced-people-opt-for-loan-les"/>
      <w:bookmarkEnd w:id="10"/>
      <w:r>
        <w:lastRenderedPageBreak/>
        <w:t xml:space="preserve">                </w:t>
      </w:r>
      <w:r w:rsidR="00A20023" w:rsidRPr="00F07A28">
        <w:rPr>
          <w:sz w:val="36"/>
          <w:szCs w:val="36"/>
        </w:rPr>
        <w:t xml:space="preserve">Does experienced people opt for loan </w:t>
      </w:r>
      <w:proofErr w:type="gramStart"/>
      <w:r w:rsidR="00A20023" w:rsidRPr="00F07A28">
        <w:rPr>
          <w:sz w:val="36"/>
          <w:szCs w:val="36"/>
        </w:rPr>
        <w:t>lesser ?</w:t>
      </w:r>
      <w:proofErr w:type="gramEnd"/>
    </w:p>
    <w:p w:rsidR="00531A05" w:rsidRDefault="00A20023">
      <w:pPr>
        <w:pStyle w:val="FirstParagraph"/>
      </w:pPr>
      <w:r>
        <w:rPr>
          <w:noProof/>
        </w:rPr>
        <w:drawing>
          <wp:inline distT="0" distB="0" distL="0" distR="0">
            <wp:extent cx="5895975" cy="2714625"/>
            <wp:effectExtent l="19050" t="0" r="9525"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5-1.png"/>
                    <pic:cNvPicPr>
                      <a:picLocks noChangeAspect="1" noChangeArrowheads="1"/>
                    </pic:cNvPicPr>
                  </pic:nvPicPr>
                  <pic:blipFill>
                    <a:blip r:embed="rId16" cstate="print"/>
                    <a:stretch>
                      <a:fillRect/>
                    </a:stretch>
                  </pic:blipFill>
                  <pic:spPr bwMode="auto">
                    <a:xfrm>
                      <a:off x="0" y="0"/>
                      <a:ext cx="5895975" cy="2714625"/>
                    </a:xfrm>
                    <a:prstGeom prst="rect">
                      <a:avLst/>
                    </a:prstGeom>
                    <a:noFill/>
                    <a:ln w="9525">
                      <a:noFill/>
                      <a:headEnd/>
                      <a:tailEnd/>
                    </a:ln>
                  </pic:spPr>
                </pic:pic>
              </a:graphicData>
            </a:graphic>
          </wp:inline>
        </w:drawing>
      </w:r>
    </w:p>
    <w:p w:rsidR="00F43B2C" w:rsidRDefault="00F43B2C" w:rsidP="00F43B2C">
      <w:pPr>
        <w:pStyle w:val="BodyText"/>
      </w:pPr>
    </w:p>
    <w:p w:rsidR="00F43B2C" w:rsidRPr="00F43B2C" w:rsidRDefault="00F43B2C" w:rsidP="00F43B2C">
      <w:pPr>
        <w:pStyle w:val="BodyText"/>
      </w:pPr>
      <w:proofErr w:type="gramStart"/>
      <w:r>
        <w:t>Well ,</w:t>
      </w:r>
      <w:proofErr w:type="gramEnd"/>
      <w:r>
        <w:t xml:space="preserve"> what I noticed here that my assumption is as people gain experience in their jobs, lesser they opt for loans. This may be due to fact that as people gain </w:t>
      </w:r>
      <w:proofErr w:type="gramStart"/>
      <w:r>
        <w:t>experience ,their</w:t>
      </w:r>
      <w:proofErr w:type="gramEnd"/>
      <w:r>
        <w:t xml:space="preserve"> salary also increases and hence, the lesser the reason they find to opt for loans. I saw that the right histogram of 95% quarterly, most people </w:t>
      </w:r>
      <w:proofErr w:type="gramStart"/>
      <w:r>
        <w:t>opt  for</w:t>
      </w:r>
      <w:proofErr w:type="gramEnd"/>
      <w:r>
        <w:t xml:space="preserve"> loans when they’ve almost 2 years of experience.</w:t>
      </w:r>
      <w:r w:rsidR="00666CDA">
        <w:t xml:space="preserve"> People with more job experience should have more potential to repay their loan better because they have higher paying jobs and hence their </w:t>
      </w:r>
      <w:proofErr w:type="spellStart"/>
      <w:r w:rsidR="00666CDA">
        <w:t>ProsperScore</w:t>
      </w:r>
      <w:proofErr w:type="spellEnd"/>
      <w:r w:rsidR="00666CDA">
        <w:t xml:space="preserve"> would be higher. And as it can be seen that borrowers with better prosper score pay lesser to the lenders and lenders somehow prefer them.</w:t>
      </w:r>
    </w:p>
    <w:p w:rsidR="00531A05" w:rsidRPr="00F07A28" w:rsidRDefault="00727B6D">
      <w:pPr>
        <w:pStyle w:val="Heading2"/>
        <w:rPr>
          <w:sz w:val="36"/>
          <w:szCs w:val="36"/>
        </w:rPr>
      </w:pPr>
      <w:bookmarkStart w:id="11" w:name="other-correlations"/>
      <w:bookmarkEnd w:id="11"/>
      <w:r w:rsidRPr="00F07A28">
        <w:rPr>
          <w:sz w:val="36"/>
          <w:szCs w:val="36"/>
        </w:rPr>
        <w:lastRenderedPageBreak/>
        <w:t xml:space="preserve">                                        </w:t>
      </w:r>
      <w:r w:rsidR="00A20023" w:rsidRPr="00F07A28">
        <w:rPr>
          <w:sz w:val="36"/>
          <w:szCs w:val="36"/>
        </w:rPr>
        <w:t>Other Correlations</w:t>
      </w:r>
    </w:p>
    <w:p w:rsidR="00531A05" w:rsidRDefault="00A20023">
      <w:pPr>
        <w:pStyle w:val="FirstParagraph"/>
      </w:pPr>
      <w:r>
        <w:rPr>
          <w:noProof/>
        </w:rPr>
        <w:drawing>
          <wp:inline distT="0" distB="0" distL="0" distR="0">
            <wp:extent cx="5791200" cy="4524375"/>
            <wp:effectExtent l="1905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6-1.png"/>
                    <pic:cNvPicPr>
                      <a:picLocks noChangeAspect="1" noChangeArrowheads="1"/>
                    </pic:cNvPicPr>
                  </pic:nvPicPr>
                  <pic:blipFill>
                    <a:blip r:embed="rId17" cstate="print"/>
                    <a:stretch>
                      <a:fillRect/>
                    </a:stretch>
                  </pic:blipFill>
                  <pic:spPr bwMode="auto">
                    <a:xfrm>
                      <a:off x="0" y="0"/>
                      <a:ext cx="5791828" cy="4524866"/>
                    </a:xfrm>
                    <a:prstGeom prst="rect">
                      <a:avLst/>
                    </a:prstGeom>
                    <a:noFill/>
                    <a:ln w="9525">
                      <a:noFill/>
                      <a:headEnd/>
                      <a:tailEnd/>
                    </a:ln>
                  </pic:spPr>
                </pic:pic>
              </a:graphicData>
            </a:graphic>
          </wp:inline>
        </w:drawing>
      </w:r>
    </w:p>
    <w:p w:rsidR="00727B6D" w:rsidRDefault="00727B6D" w:rsidP="00727B6D">
      <w:pPr>
        <w:pStyle w:val="BodyText"/>
      </w:pPr>
    </w:p>
    <w:p w:rsidR="00727B6D" w:rsidRPr="00727B6D" w:rsidRDefault="00727B6D" w:rsidP="00727B6D">
      <w:pPr>
        <w:pStyle w:val="BodyText"/>
      </w:pPr>
      <w:r>
        <w:t xml:space="preserve">                I also plotted the graph to check other correlation using </w:t>
      </w:r>
      <w:proofErr w:type="spellStart"/>
      <w:r>
        <w:t>corrplot</w:t>
      </w:r>
      <w:proofErr w:type="spellEnd"/>
      <w:r>
        <w:t>.</w:t>
      </w:r>
    </w:p>
    <w:p w:rsidR="00727B6D" w:rsidRDefault="00727B6D">
      <w:pPr>
        <w:pStyle w:val="Heading2"/>
      </w:pPr>
      <w:bookmarkStart w:id="12" w:name="how-people-take-loan-for-their-homes"/>
      <w:bookmarkEnd w:id="12"/>
    </w:p>
    <w:p w:rsidR="00727B6D" w:rsidRDefault="00727B6D">
      <w:pPr>
        <w:pStyle w:val="Heading2"/>
      </w:pPr>
    </w:p>
    <w:p w:rsidR="00727B6D" w:rsidRDefault="00727B6D">
      <w:pPr>
        <w:pStyle w:val="Heading2"/>
      </w:pPr>
    </w:p>
    <w:p w:rsidR="00531A05" w:rsidRPr="00F07A28" w:rsidRDefault="00727B6D">
      <w:pPr>
        <w:pStyle w:val="Heading2"/>
        <w:rPr>
          <w:sz w:val="36"/>
          <w:szCs w:val="36"/>
        </w:rPr>
      </w:pPr>
      <w:r>
        <w:t xml:space="preserve">                         </w:t>
      </w:r>
      <w:r w:rsidR="00A20023" w:rsidRPr="00F07A28">
        <w:rPr>
          <w:sz w:val="36"/>
          <w:szCs w:val="36"/>
        </w:rPr>
        <w:t xml:space="preserve">How people take loan for their </w:t>
      </w:r>
      <w:proofErr w:type="gramStart"/>
      <w:r w:rsidR="00A20023" w:rsidRPr="00F07A28">
        <w:rPr>
          <w:sz w:val="36"/>
          <w:szCs w:val="36"/>
        </w:rPr>
        <w:t>Homes ?</w:t>
      </w:r>
      <w:proofErr w:type="gramEnd"/>
    </w:p>
    <w:p w:rsidR="00531A05" w:rsidRPr="00727B6D" w:rsidRDefault="00A20023">
      <w:pPr>
        <w:pStyle w:val="FirstParagraph"/>
      </w:pPr>
      <w:r w:rsidRPr="00727B6D">
        <w:t xml:space="preserve">Here </w:t>
      </w:r>
      <w:r w:rsidR="00727B6D">
        <w:t>I divided the people for two categories-&gt;</w:t>
      </w:r>
    </w:p>
    <w:p w:rsidR="00531A05" w:rsidRPr="00727B6D" w:rsidRDefault="00A20023">
      <w:pPr>
        <w:pStyle w:val="SourceCode"/>
      </w:pPr>
      <w:r w:rsidRPr="00727B6D">
        <w:rPr>
          <w:rStyle w:val="VerbatimChar"/>
          <w:rFonts w:asciiTheme="minorHAnsi" w:hAnsiTheme="minorHAnsi"/>
          <w:sz w:val="24"/>
        </w:rPr>
        <w:t>1. First tho</w:t>
      </w:r>
      <w:r w:rsidR="00727B6D">
        <w:rPr>
          <w:rStyle w:val="VerbatimChar"/>
          <w:rFonts w:asciiTheme="minorHAnsi" w:hAnsiTheme="minorHAnsi"/>
          <w:sz w:val="24"/>
        </w:rPr>
        <w:t>se who are opting for loan for re</w:t>
      </w:r>
      <w:r w:rsidRPr="00727B6D">
        <w:rPr>
          <w:rStyle w:val="VerbatimChar"/>
          <w:rFonts w:asciiTheme="minorHAnsi" w:hAnsiTheme="minorHAnsi"/>
          <w:sz w:val="24"/>
        </w:rPr>
        <w:t>novation of</w:t>
      </w:r>
      <w:r w:rsidR="00727B6D">
        <w:rPr>
          <w:rStyle w:val="VerbatimChar"/>
          <w:rFonts w:asciiTheme="minorHAnsi" w:hAnsiTheme="minorHAnsi"/>
          <w:sz w:val="24"/>
        </w:rPr>
        <w:t xml:space="preserve"> their</w:t>
      </w:r>
      <w:r w:rsidRPr="00727B6D">
        <w:rPr>
          <w:rStyle w:val="VerbatimChar"/>
          <w:rFonts w:asciiTheme="minorHAnsi" w:hAnsiTheme="minorHAnsi"/>
          <w:sz w:val="24"/>
        </w:rPr>
        <w:t xml:space="preserve"> home </w:t>
      </w:r>
      <w:r w:rsidR="00727B6D">
        <w:rPr>
          <w:rStyle w:val="VerbatimChar"/>
          <w:rFonts w:asciiTheme="minorHAnsi" w:hAnsiTheme="minorHAnsi"/>
          <w:sz w:val="24"/>
        </w:rPr>
        <w:t>(</w:t>
      </w:r>
      <w:r w:rsidRPr="00727B6D">
        <w:rPr>
          <w:rStyle w:val="VerbatimChar"/>
          <w:rFonts w:asciiTheme="minorHAnsi" w:hAnsiTheme="minorHAnsi"/>
          <w:sz w:val="24"/>
        </w:rPr>
        <w:t>when they have a house</w:t>
      </w:r>
      <w:r w:rsidR="00727B6D">
        <w:rPr>
          <w:rStyle w:val="VerbatimChar"/>
          <w:rFonts w:asciiTheme="minorHAnsi" w:hAnsiTheme="minorHAnsi"/>
          <w:sz w:val="24"/>
        </w:rPr>
        <w:t>)</w:t>
      </w:r>
      <w:r w:rsidRPr="00727B6D">
        <w:rPr>
          <w:rStyle w:val="VerbatimChar"/>
          <w:rFonts w:asciiTheme="minorHAnsi" w:hAnsiTheme="minorHAnsi"/>
          <w:sz w:val="24"/>
        </w:rPr>
        <w:t>.</w:t>
      </w:r>
      <w:r w:rsidRPr="00727B6D">
        <w:br/>
      </w:r>
      <w:r w:rsidRPr="00727B6D">
        <w:rPr>
          <w:rStyle w:val="VerbatimChar"/>
          <w:rFonts w:asciiTheme="minorHAnsi" w:hAnsiTheme="minorHAnsi"/>
          <w:sz w:val="24"/>
        </w:rPr>
        <w:t>2. Second those who opt for home loans even though they don't have house.</w:t>
      </w:r>
    </w:p>
    <w:p w:rsidR="00727B6D" w:rsidRDefault="00727B6D">
      <w:pPr>
        <w:pStyle w:val="BodyText"/>
      </w:pPr>
    </w:p>
    <w:p w:rsidR="00531A05" w:rsidRDefault="00A20023">
      <w:pPr>
        <w:pStyle w:val="BodyText"/>
      </w:pPr>
      <w:r>
        <w:rPr>
          <w:noProof/>
        </w:rPr>
        <w:drawing>
          <wp:inline distT="0" distB="0" distL="0" distR="0">
            <wp:extent cx="5924550" cy="3562350"/>
            <wp:effectExtent l="1905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1_files/figure-docx/unnamed-chunk-18-1.png"/>
                    <pic:cNvPicPr>
                      <a:picLocks noChangeAspect="1" noChangeArrowheads="1"/>
                    </pic:cNvPicPr>
                  </pic:nvPicPr>
                  <pic:blipFill>
                    <a:blip r:embed="rId18" cstate="print"/>
                    <a:stretch>
                      <a:fillRect/>
                    </a:stretch>
                  </pic:blipFill>
                  <pic:spPr bwMode="auto">
                    <a:xfrm>
                      <a:off x="0" y="0"/>
                      <a:ext cx="5925193" cy="3562737"/>
                    </a:xfrm>
                    <a:prstGeom prst="rect">
                      <a:avLst/>
                    </a:prstGeom>
                    <a:noFill/>
                    <a:ln w="9525">
                      <a:noFill/>
                      <a:headEnd/>
                      <a:tailEnd/>
                    </a:ln>
                  </pic:spPr>
                </pic:pic>
              </a:graphicData>
            </a:graphic>
          </wp:inline>
        </w:drawing>
      </w:r>
    </w:p>
    <w:p w:rsidR="00837BF1" w:rsidRDefault="00837BF1">
      <w:pPr>
        <w:pStyle w:val="BodyText"/>
      </w:pPr>
    </w:p>
    <w:p w:rsidR="00837BF1" w:rsidRPr="00837BF1" w:rsidRDefault="00837BF1" w:rsidP="00837BF1">
      <w:pPr>
        <w:pStyle w:val="BodyText"/>
        <w:rPr>
          <w:b/>
          <w:bCs/>
        </w:rPr>
      </w:pPr>
      <w:r w:rsidRPr="00837BF1">
        <w:rPr>
          <w:b/>
          <w:bCs/>
        </w:rPr>
        <w:t xml:space="preserve">Are Investors partial to Borrowers with better </w:t>
      </w:r>
      <w:proofErr w:type="gramStart"/>
      <w:r w:rsidRPr="00837BF1">
        <w:rPr>
          <w:b/>
          <w:bCs/>
        </w:rPr>
        <w:t>rating ??</w:t>
      </w:r>
      <w:proofErr w:type="gramEnd"/>
    </w:p>
    <w:p w:rsidR="00837BF1" w:rsidRDefault="00837BF1" w:rsidP="00837BF1">
      <w:pPr>
        <w:pStyle w:val="BodyText"/>
      </w:pPr>
      <w:r w:rsidRPr="00837BF1">
        <w:t xml:space="preserve">Here </w:t>
      </w:r>
      <w:r>
        <w:t>was</w:t>
      </w:r>
      <w:r w:rsidRPr="00837BF1">
        <w:t xml:space="preserve"> an interesting trend. </w:t>
      </w:r>
      <w:r>
        <w:t xml:space="preserve">I looked </w:t>
      </w:r>
      <w:r w:rsidRPr="00837BF1">
        <w:t xml:space="preserve">for people with </w:t>
      </w:r>
      <w:proofErr w:type="spellStart"/>
      <w:r w:rsidRPr="00837BF1">
        <w:t>ProsperRating</w:t>
      </w:r>
      <w:proofErr w:type="spellEnd"/>
      <w:r w:rsidRPr="00837BF1">
        <w:t xml:space="preserve"> of </w:t>
      </w:r>
      <w:r w:rsidRPr="00837BF1">
        <w:rPr>
          <w:i/>
        </w:rPr>
        <w:t>AA, A &amp; B</w:t>
      </w:r>
      <w:r w:rsidRPr="00837BF1">
        <w:t xml:space="preserve">, number of people opted for loan mentioning the reason for loan as </w:t>
      </w:r>
      <w:r w:rsidRPr="00837BF1">
        <w:rPr>
          <w:b/>
        </w:rPr>
        <w:t>Home Improvement</w:t>
      </w:r>
      <w:r w:rsidRPr="00837BF1">
        <w:t xml:space="preserve"> but still has no home is more than the people who has home and opted for loan for Home Improvement and truly a home owner. </w:t>
      </w:r>
      <w:proofErr w:type="gramStart"/>
      <w:r w:rsidRPr="00837BF1">
        <w:t>But for people with poor rating, the trend in opposite and expected also.</w:t>
      </w:r>
      <w:proofErr w:type="gramEnd"/>
      <w:r w:rsidRPr="00837BF1">
        <w:t xml:space="preserve"> People who don't have any house should not get any loan mentioning the loan reason of House Improvement. These whole thing shows not only lenders give much preference to Rating over Verification and KYC (Know Your Customer) but this also shows irrespective of rating of borrowers, lenders font care much about loan reason as a whole. The following code proves it even more. We can see that there are </w:t>
      </w:r>
      <w:proofErr w:type="gramStart"/>
      <w:r w:rsidRPr="00837BF1">
        <w:t>not a</w:t>
      </w:r>
      <w:proofErr w:type="gramEnd"/>
      <w:r w:rsidRPr="00837BF1">
        <w:t xml:space="preserve"> single borrowers who mentioned their loan purpose to be Home Improvement when they didn't have their own house and their loan was not approved. That's a strong evidence to show that investors don't care much about how much borrowers fudge or fake their loan purpose.</w:t>
      </w:r>
    </w:p>
    <w:p w:rsidR="00837BF1" w:rsidRDefault="00837BF1" w:rsidP="00837BF1">
      <w:pPr>
        <w:pStyle w:val="SourceCode"/>
        <w:rPr>
          <w:rStyle w:val="NormalTok"/>
        </w:rPr>
      </w:pPr>
    </w:p>
    <w:p w:rsidR="00837BF1" w:rsidRDefault="00837BF1" w:rsidP="00837BF1">
      <w:pPr>
        <w:pStyle w:val="SourceCode"/>
      </w:pPr>
      <w:proofErr w:type="spellStart"/>
      <w:r>
        <w:rPr>
          <w:rStyle w:val="NormalTok"/>
        </w:rPr>
        <w:t>a</w:t>
      </w:r>
      <w:proofErr w:type="spellEnd"/>
      <w:r>
        <w:rPr>
          <w:rStyle w:val="NormalTok"/>
        </w:rPr>
        <w:t xml:space="preserve"> &lt;-</w:t>
      </w:r>
      <w:r>
        <w:rPr>
          <w:rStyle w:val="StringTok"/>
        </w:rPr>
        <w:t xml:space="preserve"> </w:t>
      </w:r>
      <w:proofErr w:type="spellStart"/>
      <w:r>
        <w:rPr>
          <w:rStyle w:val="NormalTok"/>
        </w:rPr>
        <w:t>loanData</w:t>
      </w:r>
      <w:proofErr w:type="spellEnd"/>
      <w:r>
        <w:rPr>
          <w:rStyle w:val="NormalTok"/>
        </w:rPr>
        <w:t xml:space="preserve"> </w:t>
      </w:r>
      <w:r>
        <w:rPr>
          <w:rStyle w:val="OperatorTok"/>
        </w:rPr>
        <w:t>%</w:t>
      </w:r>
      <w:proofErr w:type="gramStart"/>
      <w:r>
        <w:rPr>
          <w:rStyle w:val="OperatorTok"/>
        </w:rPr>
        <w:t>&gt;%</w:t>
      </w:r>
      <w:proofErr w:type="gramEnd"/>
      <w:r>
        <w:br/>
      </w:r>
      <w:r>
        <w:rPr>
          <w:rStyle w:val="StringTok"/>
        </w:rPr>
        <w:t xml:space="preserve">    </w:t>
      </w:r>
      <w:r>
        <w:rPr>
          <w:rStyle w:val="KeywordTok"/>
        </w:rPr>
        <w:t>filter</w:t>
      </w:r>
      <w:r>
        <w:rPr>
          <w:rStyle w:val="NormalTok"/>
        </w:rPr>
        <w:t>(</w:t>
      </w:r>
      <w:proofErr w:type="spellStart"/>
      <w:r>
        <w:rPr>
          <w:rStyle w:val="NormalTok"/>
        </w:rPr>
        <w:t>ListingCategory</w:t>
      </w:r>
      <w:proofErr w:type="spellEnd"/>
      <w:r>
        <w:rPr>
          <w:rStyle w:val="NormalTok"/>
        </w:rPr>
        <w:t>..</w:t>
      </w:r>
      <w:proofErr w:type="gramStart"/>
      <w:r>
        <w:rPr>
          <w:rStyle w:val="NormalTok"/>
        </w:rPr>
        <w:t>numeric</w:t>
      </w:r>
      <w:proofErr w:type="gramEnd"/>
      <w:r>
        <w:rPr>
          <w:rStyle w:val="NormalTok"/>
        </w:rPr>
        <w:t xml:space="preserve">. </w:t>
      </w:r>
      <w:r>
        <w:rPr>
          <w:rStyle w:val="OperatorTok"/>
        </w:rPr>
        <w:t>==</w:t>
      </w:r>
      <w:r>
        <w:rPr>
          <w:rStyle w:val="StringTok"/>
        </w:rPr>
        <w:t xml:space="preserve"> </w:t>
      </w:r>
      <w:r>
        <w:rPr>
          <w:rStyle w:val="DecValTok"/>
        </w:rPr>
        <w:t>2</w:t>
      </w:r>
      <w:r>
        <w:rPr>
          <w:rStyle w:val="NormalTok"/>
        </w:rPr>
        <w:t>,</w:t>
      </w:r>
    </w:p>
    <w:p w:rsidR="00837BF1" w:rsidRDefault="00837BF1" w:rsidP="00837BF1">
      <w:pPr>
        <w:pStyle w:val="SourceCode"/>
      </w:pPr>
      <w:r>
        <w:rPr>
          <w:rStyle w:val="NormalTok"/>
        </w:rPr>
        <w:t xml:space="preserve"> </w:t>
      </w:r>
      <w:proofErr w:type="spellStart"/>
      <w:r>
        <w:rPr>
          <w:rStyle w:val="NormalTok"/>
        </w:rPr>
        <w:t>LoanStatus</w:t>
      </w:r>
      <w:proofErr w:type="spellEnd"/>
      <w:r>
        <w:rPr>
          <w:rStyle w:val="NormalTok"/>
        </w:rPr>
        <w:t xml:space="preserve"> </w:t>
      </w:r>
      <w:r>
        <w:rPr>
          <w:rStyle w:val="OperatorTok"/>
        </w:rPr>
        <w:t>==</w:t>
      </w:r>
      <w:r>
        <w:rPr>
          <w:rStyle w:val="StringTok"/>
        </w:rPr>
        <w:t xml:space="preserve"> 'Cancelled'</w:t>
      </w:r>
      <w:proofErr w:type="gramStart"/>
      <w:r>
        <w:rPr>
          <w:rStyle w:val="NormalTok"/>
        </w:rPr>
        <w:t>)</w:t>
      </w:r>
      <w:proofErr w:type="gramEnd"/>
      <w:r>
        <w:br/>
      </w:r>
      <w:proofErr w:type="spellStart"/>
      <w:r>
        <w:rPr>
          <w:rStyle w:val="KeywordTok"/>
        </w:rPr>
        <w:t>print.numeric_version</w:t>
      </w:r>
      <w:proofErr w:type="spellEnd"/>
      <w:r>
        <w:rPr>
          <w:rStyle w:val="NormalTok"/>
        </w:rPr>
        <w:t>(</w:t>
      </w:r>
      <w:r>
        <w:rPr>
          <w:rStyle w:val="KeywordTok"/>
        </w:rPr>
        <w:t>dim</w:t>
      </w:r>
      <w:r>
        <w:rPr>
          <w:rStyle w:val="NormalTok"/>
        </w:rPr>
        <w:t>(a)[</w:t>
      </w:r>
      <w:r>
        <w:rPr>
          <w:rStyle w:val="DecValTok"/>
        </w:rPr>
        <w:t>0</w:t>
      </w:r>
      <w:r>
        <w:rPr>
          <w:rStyle w:val="NormalTok"/>
        </w:rPr>
        <w:t>])</w:t>
      </w:r>
    </w:p>
    <w:p w:rsidR="00837BF1" w:rsidRPr="00414B0C" w:rsidRDefault="00837BF1" w:rsidP="00837BF1">
      <w:pPr>
        <w:pStyle w:val="SourceCode"/>
        <w:rPr>
          <w:b/>
          <w:u w:val="single"/>
        </w:rPr>
      </w:pPr>
      <w:r>
        <w:rPr>
          <w:rStyle w:val="VerbatimChar"/>
        </w:rPr>
        <w:lastRenderedPageBreak/>
        <w:t>## &lt;0 elements&gt;</w:t>
      </w:r>
    </w:p>
    <w:p w:rsidR="00837BF1" w:rsidRPr="00F07A28" w:rsidRDefault="00414B0C" w:rsidP="00837BF1">
      <w:pPr>
        <w:pStyle w:val="BodyText"/>
        <w:rPr>
          <w:b/>
          <w:color w:val="0070C0"/>
          <w:sz w:val="44"/>
          <w:szCs w:val="44"/>
          <w:u w:val="single"/>
        </w:rPr>
      </w:pPr>
      <w:r w:rsidRPr="00414B0C">
        <w:rPr>
          <w:b/>
          <w:sz w:val="44"/>
          <w:szCs w:val="44"/>
        </w:rPr>
        <w:t xml:space="preserve">                              </w:t>
      </w:r>
      <w:r>
        <w:rPr>
          <w:b/>
          <w:sz w:val="44"/>
          <w:szCs w:val="44"/>
        </w:rPr>
        <w:t xml:space="preserve"> </w:t>
      </w:r>
      <w:r w:rsidRPr="00F07A28">
        <w:rPr>
          <w:b/>
          <w:color w:val="0070C0"/>
          <w:sz w:val="44"/>
          <w:szCs w:val="44"/>
        </w:rPr>
        <w:t xml:space="preserve"> </w:t>
      </w:r>
      <w:r w:rsidRPr="00F07A28">
        <w:rPr>
          <w:b/>
          <w:color w:val="0070C0"/>
          <w:sz w:val="44"/>
          <w:szCs w:val="44"/>
          <w:u w:val="single"/>
        </w:rPr>
        <w:t>SUMMARY</w:t>
      </w:r>
    </w:p>
    <w:tbl>
      <w:tblPr>
        <w:tblW w:w="0" w:type="auto"/>
        <w:shd w:val="clear" w:color="auto" w:fill="FFFFFF"/>
        <w:tblCellMar>
          <w:top w:w="15" w:type="dxa"/>
          <w:left w:w="15" w:type="dxa"/>
          <w:bottom w:w="15" w:type="dxa"/>
          <w:right w:w="15" w:type="dxa"/>
        </w:tblCellMar>
        <w:tblLook w:val="04A0"/>
      </w:tblPr>
      <w:tblGrid>
        <w:gridCol w:w="750"/>
        <w:gridCol w:w="8640"/>
      </w:tblGrid>
      <w:tr w:rsidR="00414B0C" w:rsidRPr="00414B0C" w:rsidTr="00414B0C">
        <w:trPr>
          <w:gridAfter w:val="1"/>
        </w:trPr>
        <w:tc>
          <w:tcPr>
            <w:tcW w:w="0" w:type="auto"/>
            <w:shd w:val="clear" w:color="auto" w:fill="FFFFFF"/>
            <w:vAlign w:val="center"/>
            <w:hideMark/>
          </w:tcPr>
          <w:p w:rsidR="00414B0C" w:rsidRPr="00414B0C" w:rsidRDefault="00414B0C" w:rsidP="00414B0C">
            <w:pPr>
              <w:pStyle w:val="BodyText"/>
            </w:pPr>
          </w:p>
        </w:tc>
      </w:tr>
      <w:tr w:rsidR="00414B0C" w:rsidRPr="00414B0C" w:rsidTr="00414B0C">
        <w:trPr>
          <w:gridAfter w:val="1"/>
        </w:trPr>
        <w:tc>
          <w:tcPr>
            <w:tcW w:w="0" w:type="auto"/>
            <w:shd w:val="clear" w:color="auto" w:fill="FFFFFF"/>
            <w:tcMar>
              <w:top w:w="0" w:type="dxa"/>
              <w:left w:w="150" w:type="dxa"/>
              <w:bottom w:w="0" w:type="dxa"/>
              <w:right w:w="150" w:type="dxa"/>
            </w:tcMar>
            <w:hideMark/>
          </w:tcPr>
          <w:p w:rsidR="00414B0C" w:rsidRPr="00414B0C" w:rsidRDefault="00414B0C" w:rsidP="00414B0C">
            <w:pPr>
              <w:pStyle w:val="BodyText"/>
            </w:pPr>
          </w:p>
        </w:tc>
      </w:tr>
      <w:tr w:rsidR="00414B0C" w:rsidRPr="00414B0C" w:rsidTr="00414B0C">
        <w:tc>
          <w:tcPr>
            <w:tcW w:w="750" w:type="dxa"/>
            <w:shd w:val="clear" w:color="auto" w:fill="FFFFFF"/>
            <w:noWrap/>
            <w:tcMar>
              <w:top w:w="0" w:type="dxa"/>
              <w:left w:w="150" w:type="dxa"/>
              <w:bottom w:w="0" w:type="dxa"/>
              <w:right w:w="150" w:type="dxa"/>
            </w:tcMar>
            <w:hideMark/>
          </w:tcPr>
          <w:p w:rsidR="00414B0C" w:rsidRPr="00414B0C" w:rsidRDefault="00414B0C" w:rsidP="00414B0C">
            <w:pPr>
              <w:pStyle w:val="BodyText"/>
            </w:pPr>
          </w:p>
        </w:tc>
        <w:tc>
          <w:tcPr>
            <w:tcW w:w="0" w:type="auto"/>
            <w:shd w:val="clear" w:color="auto" w:fill="FFFFFF"/>
            <w:tcMar>
              <w:top w:w="0" w:type="dxa"/>
              <w:left w:w="150" w:type="dxa"/>
              <w:bottom w:w="0" w:type="dxa"/>
              <w:right w:w="150" w:type="dxa"/>
            </w:tcMar>
            <w:hideMark/>
          </w:tcPr>
          <w:p w:rsidR="00414B0C" w:rsidRPr="00414B0C" w:rsidRDefault="00414B0C" w:rsidP="00414B0C">
            <w:pPr>
              <w:pStyle w:val="BodyText"/>
            </w:pPr>
          </w:p>
        </w:tc>
      </w:tr>
      <w:tr w:rsidR="00414B0C" w:rsidRPr="00414B0C" w:rsidTr="00414B0C">
        <w:tc>
          <w:tcPr>
            <w:tcW w:w="750" w:type="dxa"/>
            <w:shd w:val="clear" w:color="auto" w:fill="FFFFFF"/>
            <w:noWrap/>
            <w:tcMar>
              <w:top w:w="0" w:type="dxa"/>
              <w:left w:w="150" w:type="dxa"/>
              <w:bottom w:w="0" w:type="dxa"/>
              <w:right w:w="150" w:type="dxa"/>
            </w:tcMar>
            <w:hideMark/>
          </w:tcPr>
          <w:p w:rsidR="00414B0C" w:rsidRPr="00414B0C" w:rsidRDefault="00414B0C" w:rsidP="00414B0C">
            <w:pPr>
              <w:pStyle w:val="BodyText"/>
            </w:pPr>
          </w:p>
        </w:tc>
        <w:tc>
          <w:tcPr>
            <w:tcW w:w="0" w:type="auto"/>
            <w:shd w:val="clear" w:color="auto" w:fill="FFFFFF"/>
            <w:tcMar>
              <w:top w:w="0" w:type="dxa"/>
              <w:left w:w="150" w:type="dxa"/>
              <w:bottom w:w="0" w:type="dxa"/>
              <w:right w:w="150" w:type="dxa"/>
            </w:tcMar>
            <w:hideMark/>
          </w:tcPr>
          <w:p w:rsidR="00414B0C" w:rsidRPr="00414B0C" w:rsidRDefault="00414B0C" w:rsidP="00414B0C">
            <w:pPr>
              <w:pStyle w:val="BodyText"/>
              <w:numPr>
                <w:ilvl w:val="0"/>
                <w:numId w:val="4"/>
              </w:numPr>
            </w:pPr>
            <w:r w:rsidRPr="00414B0C">
              <w:t>In most of the cases people take loans for their own personal needs. In 10% of the case people borrow loans to buy automotives.</w:t>
            </w:r>
          </w:p>
        </w:tc>
      </w:tr>
      <w:tr w:rsidR="00414B0C" w:rsidRPr="00414B0C" w:rsidTr="00414B0C">
        <w:tc>
          <w:tcPr>
            <w:tcW w:w="750" w:type="dxa"/>
            <w:shd w:val="clear" w:color="auto" w:fill="FFFFFF"/>
            <w:noWrap/>
            <w:tcMar>
              <w:top w:w="0" w:type="dxa"/>
              <w:left w:w="150" w:type="dxa"/>
              <w:bottom w:w="0" w:type="dxa"/>
              <w:right w:w="150" w:type="dxa"/>
            </w:tcMar>
            <w:hideMark/>
          </w:tcPr>
          <w:p w:rsidR="00414B0C" w:rsidRPr="00414B0C" w:rsidRDefault="00414B0C" w:rsidP="00414B0C">
            <w:pPr>
              <w:pStyle w:val="BodyText"/>
            </w:pPr>
          </w:p>
        </w:tc>
        <w:tc>
          <w:tcPr>
            <w:tcW w:w="0" w:type="auto"/>
            <w:shd w:val="clear" w:color="auto" w:fill="FFFFFF"/>
            <w:tcMar>
              <w:top w:w="0" w:type="dxa"/>
              <w:left w:w="150" w:type="dxa"/>
              <w:bottom w:w="0" w:type="dxa"/>
              <w:right w:w="150" w:type="dxa"/>
            </w:tcMar>
            <w:hideMark/>
          </w:tcPr>
          <w:p w:rsidR="00414B0C" w:rsidRPr="00414B0C" w:rsidRDefault="00414B0C" w:rsidP="00414B0C">
            <w:pPr>
              <w:pStyle w:val="BodyText"/>
              <w:numPr>
                <w:ilvl w:val="0"/>
                <w:numId w:val="4"/>
              </w:numPr>
            </w:pPr>
            <w:r>
              <w:t>L</w:t>
            </w:r>
            <w:r w:rsidRPr="00414B0C">
              <w:t>oans are borrowed to make payments.</w:t>
            </w:r>
          </w:p>
        </w:tc>
      </w:tr>
      <w:tr w:rsidR="00414B0C" w:rsidRPr="00414B0C" w:rsidTr="00414B0C">
        <w:tc>
          <w:tcPr>
            <w:tcW w:w="750" w:type="dxa"/>
            <w:shd w:val="clear" w:color="auto" w:fill="FFFFFF"/>
            <w:noWrap/>
            <w:tcMar>
              <w:top w:w="0" w:type="dxa"/>
              <w:left w:w="150" w:type="dxa"/>
              <w:bottom w:w="0" w:type="dxa"/>
              <w:right w:w="150" w:type="dxa"/>
            </w:tcMar>
            <w:hideMark/>
          </w:tcPr>
          <w:p w:rsidR="00414B0C" w:rsidRPr="00414B0C" w:rsidRDefault="00414B0C" w:rsidP="00414B0C">
            <w:pPr>
              <w:pStyle w:val="BodyText"/>
            </w:pPr>
          </w:p>
        </w:tc>
        <w:tc>
          <w:tcPr>
            <w:tcW w:w="0" w:type="auto"/>
            <w:shd w:val="clear" w:color="auto" w:fill="FFFFFF"/>
            <w:tcMar>
              <w:top w:w="0" w:type="dxa"/>
              <w:left w:w="150" w:type="dxa"/>
              <w:bottom w:w="0" w:type="dxa"/>
              <w:right w:w="150" w:type="dxa"/>
            </w:tcMar>
            <w:hideMark/>
          </w:tcPr>
          <w:p w:rsidR="00414B0C" w:rsidRPr="00414B0C" w:rsidRDefault="00414B0C" w:rsidP="00414B0C">
            <w:pPr>
              <w:pStyle w:val="BodyText"/>
              <w:numPr>
                <w:ilvl w:val="0"/>
                <w:numId w:val="4"/>
              </w:numPr>
            </w:pPr>
            <w:r>
              <w:t>Some l</w:t>
            </w:r>
            <w:r w:rsidRPr="00414B0C">
              <w:t>oans are taken for Home Improvement.</w:t>
            </w:r>
          </w:p>
        </w:tc>
      </w:tr>
      <w:tr w:rsidR="00414B0C" w:rsidRPr="00414B0C" w:rsidTr="00414B0C">
        <w:tc>
          <w:tcPr>
            <w:tcW w:w="750" w:type="dxa"/>
            <w:shd w:val="clear" w:color="auto" w:fill="FFFFFF"/>
            <w:noWrap/>
            <w:tcMar>
              <w:top w:w="0" w:type="dxa"/>
              <w:left w:w="150" w:type="dxa"/>
              <w:bottom w:w="0" w:type="dxa"/>
              <w:right w:w="150" w:type="dxa"/>
            </w:tcMar>
            <w:hideMark/>
          </w:tcPr>
          <w:p w:rsidR="00414B0C" w:rsidRPr="00414B0C" w:rsidRDefault="00414B0C" w:rsidP="00414B0C">
            <w:pPr>
              <w:pStyle w:val="BodyText"/>
            </w:pPr>
          </w:p>
        </w:tc>
        <w:tc>
          <w:tcPr>
            <w:tcW w:w="0" w:type="auto"/>
            <w:shd w:val="clear" w:color="auto" w:fill="FFFFFF"/>
            <w:tcMar>
              <w:top w:w="0" w:type="dxa"/>
              <w:left w:w="150" w:type="dxa"/>
              <w:bottom w:w="0" w:type="dxa"/>
              <w:right w:w="150" w:type="dxa"/>
            </w:tcMar>
            <w:hideMark/>
          </w:tcPr>
          <w:p w:rsidR="00414B0C" w:rsidRPr="00414B0C" w:rsidRDefault="00414B0C" w:rsidP="00414B0C">
            <w:pPr>
              <w:pStyle w:val="BodyText"/>
              <w:numPr>
                <w:ilvl w:val="0"/>
                <w:numId w:val="4"/>
              </w:numPr>
            </w:pPr>
            <w:r w:rsidRPr="00414B0C">
              <w:t>Remaining loans are taken of other specific reasons mentioned in the graph.</w:t>
            </w:r>
          </w:p>
        </w:tc>
      </w:tr>
      <w:tr w:rsidR="00414B0C" w:rsidRPr="00414B0C" w:rsidTr="00414B0C">
        <w:tc>
          <w:tcPr>
            <w:tcW w:w="750" w:type="dxa"/>
            <w:shd w:val="clear" w:color="auto" w:fill="FFFFFF"/>
            <w:noWrap/>
            <w:tcMar>
              <w:top w:w="0" w:type="dxa"/>
              <w:left w:w="150" w:type="dxa"/>
              <w:bottom w:w="0" w:type="dxa"/>
              <w:right w:w="150" w:type="dxa"/>
            </w:tcMar>
            <w:hideMark/>
          </w:tcPr>
          <w:p w:rsidR="00414B0C" w:rsidRPr="00414B0C" w:rsidRDefault="00414B0C" w:rsidP="00414B0C">
            <w:pPr>
              <w:pStyle w:val="BodyText"/>
            </w:pPr>
          </w:p>
        </w:tc>
        <w:tc>
          <w:tcPr>
            <w:tcW w:w="0" w:type="auto"/>
            <w:shd w:val="clear" w:color="auto" w:fill="FFFFFF"/>
            <w:tcMar>
              <w:top w:w="0" w:type="dxa"/>
              <w:left w:w="150" w:type="dxa"/>
              <w:bottom w:w="0" w:type="dxa"/>
              <w:right w:w="150" w:type="dxa"/>
            </w:tcMar>
            <w:hideMark/>
          </w:tcPr>
          <w:p w:rsidR="00414B0C" w:rsidRPr="00414B0C" w:rsidRDefault="00414B0C" w:rsidP="00414B0C">
            <w:pPr>
              <w:pStyle w:val="BodyText"/>
            </w:pPr>
          </w:p>
        </w:tc>
      </w:tr>
      <w:tr w:rsidR="00414B0C" w:rsidRPr="00414B0C" w:rsidTr="00414B0C">
        <w:tc>
          <w:tcPr>
            <w:tcW w:w="750" w:type="dxa"/>
            <w:shd w:val="clear" w:color="auto" w:fill="FFFFFF"/>
            <w:noWrap/>
            <w:tcMar>
              <w:top w:w="0" w:type="dxa"/>
              <w:left w:w="150" w:type="dxa"/>
              <w:bottom w:w="0" w:type="dxa"/>
              <w:right w:w="150" w:type="dxa"/>
            </w:tcMar>
            <w:hideMark/>
          </w:tcPr>
          <w:p w:rsidR="00414B0C" w:rsidRPr="00414B0C" w:rsidRDefault="00414B0C" w:rsidP="00414B0C">
            <w:pPr>
              <w:pStyle w:val="BodyText"/>
            </w:pPr>
          </w:p>
        </w:tc>
        <w:tc>
          <w:tcPr>
            <w:tcW w:w="0" w:type="auto"/>
            <w:shd w:val="clear" w:color="auto" w:fill="FFFFFF"/>
            <w:tcMar>
              <w:top w:w="0" w:type="dxa"/>
              <w:left w:w="150" w:type="dxa"/>
              <w:bottom w:w="0" w:type="dxa"/>
              <w:right w:w="150" w:type="dxa"/>
            </w:tcMar>
            <w:hideMark/>
          </w:tcPr>
          <w:p w:rsidR="00414B0C" w:rsidRPr="00414B0C" w:rsidRDefault="00414B0C" w:rsidP="00414B0C">
            <w:pPr>
              <w:pStyle w:val="BodyText"/>
            </w:pPr>
            <w:proofErr w:type="gramStart"/>
            <w:r w:rsidRPr="00414B0C">
              <w:t>Thus ,</w:t>
            </w:r>
            <w:proofErr w:type="gramEnd"/>
            <w:r w:rsidRPr="00414B0C">
              <w:t xml:space="preserve"> an analysis has been made on the Prosper Loan Data Set. We saw on what basis the bank grants loans, the occupation of customers, the reason why they need loans and when the banks make a profit out of it.</w:t>
            </w:r>
          </w:p>
        </w:tc>
      </w:tr>
      <w:tr w:rsidR="00414B0C" w:rsidRPr="00414B0C" w:rsidTr="00414B0C">
        <w:tc>
          <w:tcPr>
            <w:tcW w:w="750" w:type="dxa"/>
            <w:shd w:val="clear" w:color="auto" w:fill="FFFFFF"/>
            <w:noWrap/>
            <w:tcMar>
              <w:top w:w="0" w:type="dxa"/>
              <w:left w:w="150" w:type="dxa"/>
              <w:bottom w:w="0" w:type="dxa"/>
              <w:right w:w="150" w:type="dxa"/>
            </w:tcMar>
            <w:hideMark/>
          </w:tcPr>
          <w:p w:rsidR="00414B0C" w:rsidRPr="00414B0C" w:rsidRDefault="00414B0C" w:rsidP="00414B0C">
            <w:pPr>
              <w:pStyle w:val="BodyText"/>
            </w:pPr>
          </w:p>
        </w:tc>
        <w:tc>
          <w:tcPr>
            <w:tcW w:w="0" w:type="auto"/>
            <w:shd w:val="clear" w:color="auto" w:fill="FFFFFF"/>
            <w:vAlign w:val="center"/>
            <w:hideMark/>
          </w:tcPr>
          <w:p w:rsidR="00414B0C" w:rsidRPr="00414B0C" w:rsidRDefault="00414B0C" w:rsidP="00414B0C">
            <w:pPr>
              <w:pStyle w:val="BodyText"/>
            </w:pPr>
          </w:p>
        </w:tc>
      </w:tr>
    </w:tbl>
    <w:p w:rsidR="00837BF1" w:rsidRDefault="00837BF1">
      <w:pPr>
        <w:pStyle w:val="BodyText"/>
      </w:pPr>
    </w:p>
    <w:sectPr w:rsidR="00837BF1" w:rsidSect="00531A05">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8AA" w:rsidRDefault="00C518AA" w:rsidP="00531A05">
      <w:pPr>
        <w:spacing w:after="0"/>
      </w:pPr>
      <w:r>
        <w:separator/>
      </w:r>
    </w:p>
  </w:endnote>
  <w:endnote w:type="continuationSeparator" w:id="0">
    <w:p w:rsidR="00C518AA" w:rsidRDefault="00C518AA" w:rsidP="00531A0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8AA" w:rsidRDefault="00C518AA">
      <w:r>
        <w:separator/>
      </w:r>
    </w:p>
  </w:footnote>
  <w:footnote w:type="continuationSeparator" w:id="0">
    <w:p w:rsidR="00C518AA" w:rsidRDefault="00C518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DF5EF88"/>
    <w:multiLevelType w:val="multilevel"/>
    <w:tmpl w:val="B072A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2627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2D65D4C"/>
    <w:multiLevelType w:val="hybridMultilevel"/>
    <w:tmpl w:val="9A6A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A4DBF"/>
    <w:multiLevelType w:val="multilevel"/>
    <w:tmpl w:val="B62E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3421BB"/>
    <w:multiLevelType w:val="hybridMultilevel"/>
    <w:tmpl w:val="8FF6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11C8B"/>
    <w:rsid w:val="00042674"/>
    <w:rsid w:val="00081039"/>
    <w:rsid w:val="000C3E0F"/>
    <w:rsid w:val="001000A2"/>
    <w:rsid w:val="0021101B"/>
    <w:rsid w:val="00414B0C"/>
    <w:rsid w:val="00461B66"/>
    <w:rsid w:val="004E29B3"/>
    <w:rsid w:val="00531A05"/>
    <w:rsid w:val="00590D07"/>
    <w:rsid w:val="00666CDA"/>
    <w:rsid w:val="006D7149"/>
    <w:rsid w:val="00727B6D"/>
    <w:rsid w:val="00784D58"/>
    <w:rsid w:val="00837BF1"/>
    <w:rsid w:val="008914EE"/>
    <w:rsid w:val="008D6863"/>
    <w:rsid w:val="00912DA8"/>
    <w:rsid w:val="009E5C98"/>
    <w:rsid w:val="00A20023"/>
    <w:rsid w:val="00A4214D"/>
    <w:rsid w:val="00B35988"/>
    <w:rsid w:val="00B737CB"/>
    <w:rsid w:val="00B86B75"/>
    <w:rsid w:val="00BC48D5"/>
    <w:rsid w:val="00C36279"/>
    <w:rsid w:val="00C518AA"/>
    <w:rsid w:val="00CE308C"/>
    <w:rsid w:val="00E311D9"/>
    <w:rsid w:val="00E315A3"/>
    <w:rsid w:val="00E42F9E"/>
    <w:rsid w:val="00F07A28"/>
    <w:rsid w:val="00F43B2C"/>
    <w:rsid w:val="00FD2836"/>
    <w:rsid w:val="00FE0CF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Strong" w:uiPriority="22" w:qFormat="1"/>
  </w:latentStyles>
  <w:style w:type="paragraph" w:default="1" w:styleId="Normal">
    <w:name w:val="Normal"/>
    <w:qFormat/>
    <w:rsid w:val="00531A05"/>
  </w:style>
  <w:style w:type="paragraph" w:styleId="Heading1">
    <w:name w:val="heading 1"/>
    <w:basedOn w:val="Normal"/>
    <w:next w:val="BodyText"/>
    <w:uiPriority w:val="9"/>
    <w:qFormat/>
    <w:rsid w:val="00531A0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31A05"/>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531A05"/>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531A05"/>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31A05"/>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31A05"/>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1A05"/>
    <w:pPr>
      <w:spacing w:before="180" w:after="180"/>
    </w:pPr>
  </w:style>
  <w:style w:type="paragraph" w:customStyle="1" w:styleId="FirstParagraph">
    <w:name w:val="First Paragraph"/>
    <w:basedOn w:val="BodyText"/>
    <w:next w:val="BodyText"/>
    <w:qFormat/>
    <w:rsid w:val="00531A05"/>
  </w:style>
  <w:style w:type="paragraph" w:customStyle="1" w:styleId="Compact">
    <w:name w:val="Compact"/>
    <w:basedOn w:val="BodyText"/>
    <w:qFormat/>
    <w:rsid w:val="00531A05"/>
    <w:pPr>
      <w:spacing w:before="36" w:after="36"/>
    </w:pPr>
  </w:style>
  <w:style w:type="paragraph" w:styleId="Title">
    <w:name w:val="Title"/>
    <w:basedOn w:val="Normal"/>
    <w:next w:val="BodyText"/>
    <w:qFormat/>
    <w:rsid w:val="00531A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531A05"/>
    <w:pPr>
      <w:spacing w:before="240"/>
    </w:pPr>
    <w:rPr>
      <w:sz w:val="30"/>
      <w:szCs w:val="30"/>
    </w:rPr>
  </w:style>
  <w:style w:type="paragraph" w:customStyle="1" w:styleId="Author">
    <w:name w:val="Author"/>
    <w:next w:val="BodyText"/>
    <w:qFormat/>
    <w:rsid w:val="00531A05"/>
    <w:pPr>
      <w:keepNext/>
      <w:keepLines/>
      <w:jc w:val="center"/>
    </w:pPr>
  </w:style>
  <w:style w:type="paragraph" w:styleId="Date">
    <w:name w:val="Date"/>
    <w:next w:val="BodyText"/>
    <w:qFormat/>
    <w:rsid w:val="00531A05"/>
    <w:pPr>
      <w:keepNext/>
      <w:keepLines/>
      <w:jc w:val="center"/>
    </w:pPr>
  </w:style>
  <w:style w:type="paragraph" w:customStyle="1" w:styleId="Abstract">
    <w:name w:val="Abstract"/>
    <w:basedOn w:val="Normal"/>
    <w:next w:val="BodyText"/>
    <w:qFormat/>
    <w:rsid w:val="00531A05"/>
    <w:pPr>
      <w:keepNext/>
      <w:keepLines/>
      <w:spacing w:before="300" w:after="300"/>
    </w:pPr>
    <w:rPr>
      <w:sz w:val="20"/>
      <w:szCs w:val="20"/>
    </w:rPr>
  </w:style>
  <w:style w:type="paragraph" w:styleId="Bibliography">
    <w:name w:val="Bibliography"/>
    <w:basedOn w:val="Normal"/>
    <w:qFormat/>
    <w:rsid w:val="00531A05"/>
  </w:style>
  <w:style w:type="paragraph" w:styleId="BlockText">
    <w:name w:val="Block Text"/>
    <w:basedOn w:val="BodyText"/>
    <w:next w:val="BodyText"/>
    <w:uiPriority w:val="9"/>
    <w:unhideWhenUsed/>
    <w:qFormat/>
    <w:rsid w:val="00531A05"/>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31A05"/>
  </w:style>
  <w:style w:type="paragraph" w:customStyle="1" w:styleId="DefinitionTerm">
    <w:name w:val="Definition Term"/>
    <w:basedOn w:val="Normal"/>
    <w:next w:val="Definition"/>
    <w:rsid w:val="00531A05"/>
    <w:pPr>
      <w:keepNext/>
      <w:keepLines/>
      <w:spacing w:after="0"/>
    </w:pPr>
    <w:rPr>
      <w:b/>
    </w:rPr>
  </w:style>
  <w:style w:type="paragraph" w:customStyle="1" w:styleId="Definition">
    <w:name w:val="Definition"/>
    <w:basedOn w:val="Normal"/>
    <w:rsid w:val="00531A05"/>
  </w:style>
  <w:style w:type="paragraph" w:styleId="Caption">
    <w:name w:val="caption"/>
    <w:basedOn w:val="Normal"/>
    <w:link w:val="BodyTextChar"/>
    <w:rsid w:val="00531A05"/>
    <w:pPr>
      <w:spacing w:after="120"/>
    </w:pPr>
    <w:rPr>
      <w:i/>
    </w:rPr>
  </w:style>
  <w:style w:type="paragraph" w:customStyle="1" w:styleId="TableCaption">
    <w:name w:val="Table Caption"/>
    <w:basedOn w:val="Caption"/>
    <w:rsid w:val="00531A05"/>
    <w:pPr>
      <w:keepNext/>
    </w:pPr>
  </w:style>
  <w:style w:type="paragraph" w:customStyle="1" w:styleId="ImageCaption">
    <w:name w:val="Image Caption"/>
    <w:basedOn w:val="Caption"/>
    <w:rsid w:val="00531A05"/>
  </w:style>
  <w:style w:type="paragraph" w:customStyle="1" w:styleId="Figure">
    <w:name w:val="Figure"/>
    <w:basedOn w:val="Normal"/>
    <w:rsid w:val="00531A05"/>
  </w:style>
  <w:style w:type="paragraph" w:customStyle="1" w:styleId="FigurewithCaption">
    <w:name w:val="Figure with Caption"/>
    <w:basedOn w:val="Figure"/>
    <w:rsid w:val="00531A05"/>
    <w:pPr>
      <w:keepNext/>
    </w:pPr>
  </w:style>
  <w:style w:type="character" w:customStyle="1" w:styleId="BodyTextChar">
    <w:name w:val="Body Text Char"/>
    <w:basedOn w:val="DefaultParagraphFont"/>
    <w:link w:val="Caption"/>
    <w:rsid w:val="00531A05"/>
  </w:style>
  <w:style w:type="character" w:customStyle="1" w:styleId="VerbatimChar">
    <w:name w:val="Verbatim Char"/>
    <w:basedOn w:val="BodyTextChar"/>
    <w:link w:val="SourceCode"/>
    <w:rsid w:val="00531A05"/>
    <w:rPr>
      <w:rFonts w:ascii="Consolas" w:hAnsi="Consolas"/>
      <w:sz w:val="22"/>
    </w:rPr>
  </w:style>
  <w:style w:type="character" w:styleId="FootnoteReference">
    <w:name w:val="footnote reference"/>
    <w:basedOn w:val="BodyTextChar"/>
    <w:rsid w:val="00531A05"/>
    <w:rPr>
      <w:vertAlign w:val="superscript"/>
    </w:rPr>
  </w:style>
  <w:style w:type="character" w:styleId="Hyperlink">
    <w:name w:val="Hyperlink"/>
    <w:basedOn w:val="BodyTextChar"/>
    <w:rsid w:val="00531A05"/>
    <w:rPr>
      <w:color w:val="4F81BD" w:themeColor="accent1"/>
    </w:rPr>
  </w:style>
  <w:style w:type="paragraph" w:styleId="TOCHeading">
    <w:name w:val="TOC Heading"/>
    <w:basedOn w:val="Heading1"/>
    <w:next w:val="BodyText"/>
    <w:uiPriority w:val="39"/>
    <w:unhideWhenUsed/>
    <w:qFormat/>
    <w:rsid w:val="00531A05"/>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31A05"/>
    <w:pPr>
      <w:shd w:val="clear" w:color="auto" w:fill="F8F8F8"/>
      <w:wordWrap w:val="0"/>
    </w:pPr>
  </w:style>
  <w:style w:type="character" w:customStyle="1" w:styleId="KeywordTok">
    <w:name w:val="KeywordTok"/>
    <w:basedOn w:val="VerbatimChar"/>
    <w:rsid w:val="00531A05"/>
    <w:rPr>
      <w:b/>
      <w:color w:val="204A87"/>
      <w:shd w:val="clear" w:color="auto" w:fill="F8F8F8"/>
    </w:rPr>
  </w:style>
  <w:style w:type="character" w:customStyle="1" w:styleId="DataTypeTok">
    <w:name w:val="DataTypeTok"/>
    <w:basedOn w:val="VerbatimChar"/>
    <w:rsid w:val="00531A05"/>
    <w:rPr>
      <w:color w:val="204A87"/>
      <w:shd w:val="clear" w:color="auto" w:fill="F8F8F8"/>
    </w:rPr>
  </w:style>
  <w:style w:type="character" w:customStyle="1" w:styleId="DecValTok">
    <w:name w:val="DecValTok"/>
    <w:basedOn w:val="VerbatimChar"/>
    <w:rsid w:val="00531A05"/>
    <w:rPr>
      <w:color w:val="0000CF"/>
      <w:shd w:val="clear" w:color="auto" w:fill="F8F8F8"/>
    </w:rPr>
  </w:style>
  <w:style w:type="character" w:customStyle="1" w:styleId="BaseNTok">
    <w:name w:val="BaseNTok"/>
    <w:basedOn w:val="VerbatimChar"/>
    <w:rsid w:val="00531A05"/>
    <w:rPr>
      <w:color w:val="0000CF"/>
      <w:shd w:val="clear" w:color="auto" w:fill="F8F8F8"/>
    </w:rPr>
  </w:style>
  <w:style w:type="character" w:customStyle="1" w:styleId="FloatTok">
    <w:name w:val="FloatTok"/>
    <w:basedOn w:val="VerbatimChar"/>
    <w:rsid w:val="00531A05"/>
    <w:rPr>
      <w:color w:val="0000CF"/>
      <w:shd w:val="clear" w:color="auto" w:fill="F8F8F8"/>
    </w:rPr>
  </w:style>
  <w:style w:type="character" w:customStyle="1" w:styleId="ConstantTok">
    <w:name w:val="ConstantTok"/>
    <w:basedOn w:val="VerbatimChar"/>
    <w:rsid w:val="00531A05"/>
    <w:rPr>
      <w:color w:val="000000"/>
      <w:shd w:val="clear" w:color="auto" w:fill="F8F8F8"/>
    </w:rPr>
  </w:style>
  <w:style w:type="character" w:customStyle="1" w:styleId="CharTok">
    <w:name w:val="CharTok"/>
    <w:basedOn w:val="VerbatimChar"/>
    <w:rsid w:val="00531A05"/>
    <w:rPr>
      <w:color w:val="4E9A06"/>
      <w:shd w:val="clear" w:color="auto" w:fill="F8F8F8"/>
    </w:rPr>
  </w:style>
  <w:style w:type="character" w:customStyle="1" w:styleId="SpecialCharTok">
    <w:name w:val="SpecialCharTok"/>
    <w:basedOn w:val="VerbatimChar"/>
    <w:rsid w:val="00531A05"/>
    <w:rPr>
      <w:color w:val="000000"/>
      <w:shd w:val="clear" w:color="auto" w:fill="F8F8F8"/>
    </w:rPr>
  </w:style>
  <w:style w:type="character" w:customStyle="1" w:styleId="StringTok">
    <w:name w:val="StringTok"/>
    <w:basedOn w:val="VerbatimChar"/>
    <w:rsid w:val="00531A05"/>
    <w:rPr>
      <w:color w:val="4E9A06"/>
      <w:shd w:val="clear" w:color="auto" w:fill="F8F8F8"/>
    </w:rPr>
  </w:style>
  <w:style w:type="character" w:customStyle="1" w:styleId="VerbatimStringTok">
    <w:name w:val="VerbatimStringTok"/>
    <w:basedOn w:val="VerbatimChar"/>
    <w:rsid w:val="00531A05"/>
    <w:rPr>
      <w:color w:val="4E9A06"/>
      <w:shd w:val="clear" w:color="auto" w:fill="F8F8F8"/>
    </w:rPr>
  </w:style>
  <w:style w:type="character" w:customStyle="1" w:styleId="SpecialStringTok">
    <w:name w:val="SpecialStringTok"/>
    <w:basedOn w:val="VerbatimChar"/>
    <w:rsid w:val="00531A05"/>
    <w:rPr>
      <w:color w:val="4E9A06"/>
      <w:shd w:val="clear" w:color="auto" w:fill="F8F8F8"/>
    </w:rPr>
  </w:style>
  <w:style w:type="character" w:customStyle="1" w:styleId="ImportTok">
    <w:name w:val="ImportTok"/>
    <w:basedOn w:val="VerbatimChar"/>
    <w:rsid w:val="00531A05"/>
    <w:rPr>
      <w:shd w:val="clear" w:color="auto" w:fill="F8F8F8"/>
    </w:rPr>
  </w:style>
  <w:style w:type="character" w:customStyle="1" w:styleId="CommentTok">
    <w:name w:val="CommentTok"/>
    <w:basedOn w:val="VerbatimChar"/>
    <w:rsid w:val="00531A05"/>
    <w:rPr>
      <w:i/>
      <w:color w:val="8F5902"/>
      <w:shd w:val="clear" w:color="auto" w:fill="F8F8F8"/>
    </w:rPr>
  </w:style>
  <w:style w:type="character" w:customStyle="1" w:styleId="DocumentationTok">
    <w:name w:val="DocumentationTok"/>
    <w:basedOn w:val="VerbatimChar"/>
    <w:rsid w:val="00531A05"/>
    <w:rPr>
      <w:b/>
      <w:i/>
      <w:color w:val="8F5902"/>
      <w:shd w:val="clear" w:color="auto" w:fill="F8F8F8"/>
    </w:rPr>
  </w:style>
  <w:style w:type="character" w:customStyle="1" w:styleId="AnnotationTok">
    <w:name w:val="AnnotationTok"/>
    <w:basedOn w:val="VerbatimChar"/>
    <w:rsid w:val="00531A05"/>
    <w:rPr>
      <w:b/>
      <w:i/>
      <w:color w:val="8F5902"/>
      <w:shd w:val="clear" w:color="auto" w:fill="F8F8F8"/>
    </w:rPr>
  </w:style>
  <w:style w:type="character" w:customStyle="1" w:styleId="CommentVarTok">
    <w:name w:val="CommentVarTok"/>
    <w:basedOn w:val="VerbatimChar"/>
    <w:rsid w:val="00531A05"/>
    <w:rPr>
      <w:b/>
      <w:i/>
      <w:color w:val="8F5902"/>
      <w:shd w:val="clear" w:color="auto" w:fill="F8F8F8"/>
    </w:rPr>
  </w:style>
  <w:style w:type="character" w:customStyle="1" w:styleId="OtherTok">
    <w:name w:val="OtherTok"/>
    <w:basedOn w:val="VerbatimChar"/>
    <w:rsid w:val="00531A05"/>
    <w:rPr>
      <w:color w:val="8F5902"/>
      <w:shd w:val="clear" w:color="auto" w:fill="F8F8F8"/>
    </w:rPr>
  </w:style>
  <w:style w:type="character" w:customStyle="1" w:styleId="FunctionTok">
    <w:name w:val="FunctionTok"/>
    <w:basedOn w:val="VerbatimChar"/>
    <w:rsid w:val="00531A05"/>
    <w:rPr>
      <w:color w:val="000000"/>
      <w:shd w:val="clear" w:color="auto" w:fill="F8F8F8"/>
    </w:rPr>
  </w:style>
  <w:style w:type="character" w:customStyle="1" w:styleId="VariableTok">
    <w:name w:val="VariableTok"/>
    <w:basedOn w:val="VerbatimChar"/>
    <w:rsid w:val="00531A05"/>
    <w:rPr>
      <w:color w:val="000000"/>
      <w:shd w:val="clear" w:color="auto" w:fill="F8F8F8"/>
    </w:rPr>
  </w:style>
  <w:style w:type="character" w:customStyle="1" w:styleId="ControlFlowTok">
    <w:name w:val="ControlFlowTok"/>
    <w:basedOn w:val="VerbatimChar"/>
    <w:rsid w:val="00531A05"/>
    <w:rPr>
      <w:b/>
      <w:color w:val="204A87"/>
      <w:shd w:val="clear" w:color="auto" w:fill="F8F8F8"/>
    </w:rPr>
  </w:style>
  <w:style w:type="character" w:customStyle="1" w:styleId="OperatorTok">
    <w:name w:val="OperatorTok"/>
    <w:basedOn w:val="VerbatimChar"/>
    <w:rsid w:val="00531A05"/>
    <w:rPr>
      <w:b/>
      <w:color w:val="CE5C00"/>
      <w:shd w:val="clear" w:color="auto" w:fill="F8F8F8"/>
    </w:rPr>
  </w:style>
  <w:style w:type="character" w:customStyle="1" w:styleId="BuiltInTok">
    <w:name w:val="BuiltInTok"/>
    <w:basedOn w:val="VerbatimChar"/>
    <w:rsid w:val="00531A05"/>
    <w:rPr>
      <w:shd w:val="clear" w:color="auto" w:fill="F8F8F8"/>
    </w:rPr>
  </w:style>
  <w:style w:type="character" w:customStyle="1" w:styleId="ExtensionTok">
    <w:name w:val="ExtensionTok"/>
    <w:basedOn w:val="VerbatimChar"/>
    <w:rsid w:val="00531A05"/>
    <w:rPr>
      <w:shd w:val="clear" w:color="auto" w:fill="F8F8F8"/>
    </w:rPr>
  </w:style>
  <w:style w:type="character" w:customStyle="1" w:styleId="PreprocessorTok">
    <w:name w:val="PreprocessorTok"/>
    <w:basedOn w:val="VerbatimChar"/>
    <w:rsid w:val="00531A05"/>
    <w:rPr>
      <w:i/>
      <w:color w:val="8F5902"/>
      <w:shd w:val="clear" w:color="auto" w:fill="F8F8F8"/>
    </w:rPr>
  </w:style>
  <w:style w:type="character" w:customStyle="1" w:styleId="AttributeTok">
    <w:name w:val="AttributeTok"/>
    <w:basedOn w:val="VerbatimChar"/>
    <w:rsid w:val="00531A05"/>
    <w:rPr>
      <w:color w:val="C4A000"/>
      <w:shd w:val="clear" w:color="auto" w:fill="F8F8F8"/>
    </w:rPr>
  </w:style>
  <w:style w:type="character" w:customStyle="1" w:styleId="RegionMarkerTok">
    <w:name w:val="RegionMarkerTok"/>
    <w:basedOn w:val="VerbatimChar"/>
    <w:rsid w:val="00531A05"/>
    <w:rPr>
      <w:shd w:val="clear" w:color="auto" w:fill="F8F8F8"/>
    </w:rPr>
  </w:style>
  <w:style w:type="character" w:customStyle="1" w:styleId="InformationTok">
    <w:name w:val="InformationTok"/>
    <w:basedOn w:val="VerbatimChar"/>
    <w:rsid w:val="00531A05"/>
    <w:rPr>
      <w:b/>
      <w:i/>
      <w:color w:val="8F5902"/>
      <w:shd w:val="clear" w:color="auto" w:fill="F8F8F8"/>
    </w:rPr>
  </w:style>
  <w:style w:type="character" w:customStyle="1" w:styleId="WarningTok">
    <w:name w:val="WarningTok"/>
    <w:basedOn w:val="VerbatimChar"/>
    <w:rsid w:val="00531A05"/>
    <w:rPr>
      <w:b/>
      <w:i/>
      <w:color w:val="8F5902"/>
      <w:shd w:val="clear" w:color="auto" w:fill="F8F8F8"/>
    </w:rPr>
  </w:style>
  <w:style w:type="character" w:customStyle="1" w:styleId="AlertTok">
    <w:name w:val="AlertTok"/>
    <w:basedOn w:val="VerbatimChar"/>
    <w:rsid w:val="00531A05"/>
    <w:rPr>
      <w:color w:val="EF2929"/>
      <w:shd w:val="clear" w:color="auto" w:fill="F8F8F8"/>
    </w:rPr>
  </w:style>
  <w:style w:type="character" w:customStyle="1" w:styleId="ErrorTok">
    <w:name w:val="ErrorTok"/>
    <w:basedOn w:val="VerbatimChar"/>
    <w:rsid w:val="00531A05"/>
    <w:rPr>
      <w:b/>
      <w:color w:val="A40000"/>
      <w:shd w:val="clear" w:color="auto" w:fill="F8F8F8"/>
    </w:rPr>
  </w:style>
  <w:style w:type="character" w:customStyle="1" w:styleId="NormalTok">
    <w:name w:val="NormalTok"/>
    <w:basedOn w:val="VerbatimChar"/>
    <w:rsid w:val="00531A05"/>
    <w:rPr>
      <w:shd w:val="clear" w:color="auto" w:fill="F8F8F8"/>
    </w:rPr>
  </w:style>
  <w:style w:type="paragraph" w:styleId="BalloonText">
    <w:name w:val="Balloon Text"/>
    <w:basedOn w:val="Normal"/>
    <w:link w:val="BalloonTextChar"/>
    <w:rsid w:val="00B737CB"/>
    <w:pPr>
      <w:spacing w:after="0"/>
    </w:pPr>
    <w:rPr>
      <w:rFonts w:ascii="Tahoma" w:hAnsi="Tahoma" w:cs="Tahoma"/>
      <w:sz w:val="16"/>
      <w:szCs w:val="16"/>
    </w:rPr>
  </w:style>
  <w:style w:type="character" w:customStyle="1" w:styleId="BalloonTextChar">
    <w:name w:val="Balloon Text Char"/>
    <w:basedOn w:val="DefaultParagraphFont"/>
    <w:link w:val="BalloonText"/>
    <w:rsid w:val="00B737CB"/>
    <w:rPr>
      <w:rFonts w:ascii="Tahoma" w:hAnsi="Tahoma" w:cs="Tahoma"/>
      <w:sz w:val="16"/>
      <w:szCs w:val="16"/>
    </w:rPr>
  </w:style>
  <w:style w:type="character" w:styleId="Strong">
    <w:name w:val="Strong"/>
    <w:basedOn w:val="DefaultParagraphFont"/>
    <w:uiPriority w:val="22"/>
    <w:qFormat/>
    <w:rsid w:val="00F07A28"/>
    <w:rPr>
      <w:b/>
      <w:bCs/>
    </w:rPr>
  </w:style>
</w:styles>
</file>

<file path=word/webSettings.xml><?xml version="1.0" encoding="utf-8"?>
<w:webSettings xmlns:r="http://schemas.openxmlformats.org/officeDocument/2006/relationships" xmlns:w="http://schemas.openxmlformats.org/wordprocessingml/2006/main">
  <w:divs>
    <w:div w:id="202328798">
      <w:bodyDiv w:val="1"/>
      <w:marLeft w:val="0"/>
      <w:marRight w:val="0"/>
      <w:marTop w:val="0"/>
      <w:marBottom w:val="0"/>
      <w:divBdr>
        <w:top w:val="none" w:sz="0" w:space="0" w:color="auto"/>
        <w:left w:val="none" w:sz="0" w:space="0" w:color="auto"/>
        <w:bottom w:val="none" w:sz="0" w:space="0" w:color="auto"/>
        <w:right w:val="none" w:sz="0" w:space="0" w:color="auto"/>
      </w:divBdr>
    </w:div>
    <w:div w:id="252013320">
      <w:bodyDiv w:val="1"/>
      <w:marLeft w:val="0"/>
      <w:marRight w:val="0"/>
      <w:marTop w:val="0"/>
      <w:marBottom w:val="0"/>
      <w:divBdr>
        <w:top w:val="none" w:sz="0" w:space="0" w:color="auto"/>
        <w:left w:val="none" w:sz="0" w:space="0" w:color="auto"/>
        <w:bottom w:val="none" w:sz="0" w:space="0" w:color="auto"/>
        <w:right w:val="none" w:sz="0" w:space="0" w:color="auto"/>
      </w:divBdr>
    </w:div>
    <w:div w:id="508565636">
      <w:bodyDiv w:val="1"/>
      <w:marLeft w:val="0"/>
      <w:marRight w:val="0"/>
      <w:marTop w:val="0"/>
      <w:marBottom w:val="0"/>
      <w:divBdr>
        <w:top w:val="none" w:sz="0" w:space="0" w:color="auto"/>
        <w:left w:val="none" w:sz="0" w:space="0" w:color="auto"/>
        <w:bottom w:val="none" w:sz="0" w:space="0" w:color="auto"/>
        <w:right w:val="none" w:sz="0" w:space="0" w:color="auto"/>
      </w:divBdr>
    </w:div>
    <w:div w:id="1596940630">
      <w:bodyDiv w:val="1"/>
      <w:marLeft w:val="0"/>
      <w:marRight w:val="0"/>
      <w:marTop w:val="0"/>
      <w:marBottom w:val="0"/>
      <w:divBdr>
        <w:top w:val="none" w:sz="0" w:space="0" w:color="auto"/>
        <w:left w:val="none" w:sz="0" w:space="0" w:color="auto"/>
        <w:bottom w:val="none" w:sz="0" w:space="0" w:color="auto"/>
        <w:right w:val="none" w:sz="0" w:space="0" w:color="auto"/>
      </w:divBdr>
    </w:div>
    <w:div w:id="1864241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14</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17</cp:revision>
  <dcterms:created xsi:type="dcterms:W3CDTF">2019-02-06T13:43:00Z</dcterms:created>
  <dcterms:modified xsi:type="dcterms:W3CDTF">2019-02-06T16:55:00Z</dcterms:modified>
</cp:coreProperties>
</file>