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Amazon Rekognition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5808" cy="3539339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808" cy="353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Demos--</w:t>
      </w:r>
    </w:p>
    <w:p w:rsidR="00000000" w:rsidDel="00000000" w:rsidP="00000000" w:rsidRDefault="00000000" w:rsidRPr="00000000" w14:paraId="0000000F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Label Detection: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automatically identify and classify thousands of objects, scenes, concepts, and actions in images and videos, returning each detected label.</w:t>
      </w:r>
    </w:p>
    <w:p w:rsidR="00000000" w:rsidDel="00000000" w:rsidP="00000000" w:rsidRDefault="00000000" w:rsidRPr="00000000" w14:paraId="0000001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 1 –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049998" cy="2595121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998" cy="259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669261" cy="2173106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261" cy="2173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 2 – </w:t>
      </w:r>
    </w:p>
    <w:p w:rsidR="00000000" w:rsidDel="00000000" w:rsidP="00000000" w:rsidRDefault="00000000" w:rsidRPr="00000000" w14:paraId="00000013">
      <w:pPr>
        <w:pStyle w:val="Heading2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015202" cy="225130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5202" cy="225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337068" cy="2250652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7068" cy="2250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Image Properties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To analyze the visual properties of an image such as dominant colors, image quality, sharpness, brightness, and contrast.</w:t>
      </w:r>
    </w:p>
    <w:p w:rsidR="00000000" w:rsidDel="00000000" w:rsidP="00000000" w:rsidRDefault="00000000" w:rsidRPr="00000000" w14:paraId="00000018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1-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265430</wp:posOffset>
            </wp:positionV>
            <wp:extent cx="2024063" cy="2505075"/>
            <wp:effectExtent b="0" l="0" r="0" t="0"/>
            <wp:wrapSquare wrapText="bothSides" distB="0" distT="0" distL="114300" distR="11430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250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100" w:before="10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251200" cy="249555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2- </w:t>
      </w:r>
    </w:p>
    <w:p w:rsidR="00000000" w:rsidDel="00000000" w:rsidP="00000000" w:rsidRDefault="00000000" w:rsidRPr="00000000" w14:paraId="0000001E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3136900</wp:posOffset>
            </wp:positionH>
            <wp:positionV relativeFrom="paragraph">
              <wp:posOffset>12700</wp:posOffset>
            </wp:positionV>
            <wp:extent cx="3390900" cy="2667000"/>
            <wp:effectExtent b="0" l="0" r="0" t="0"/>
            <wp:wrapSquare wrapText="bothSides" distB="0" distT="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177800</wp:posOffset>
            </wp:positionV>
            <wp:extent cx="3175000" cy="2489200"/>
            <wp:effectExtent b="0" l="0" r="0" t="0"/>
            <wp:wrapSquare wrapText="bothSides" distB="0" distT="0" distL="114300" distR="11430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48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Image Moderation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To detect inappropriate, explicit, or unsafe content in images and videos, enabling platforms to enforce community guidelines and protect users automatically.</w:t>
      </w:r>
    </w:p>
    <w:p w:rsidR="00000000" w:rsidDel="00000000" w:rsidP="00000000" w:rsidRDefault="00000000" w:rsidRPr="00000000" w14:paraId="00000023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1-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2266950" cy="1655254"/>
            <wp:effectExtent b="0" l="0" r="0" t="0"/>
            <wp:wrapSquare wrapText="bothSides" distB="0" distT="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55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100" w:before="10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157413" cy="1724025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346075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2-</w:t>
      </w:r>
    </w:p>
    <w:p w:rsidR="00000000" w:rsidDel="00000000" w:rsidP="00000000" w:rsidRDefault="00000000" w:rsidRPr="00000000" w14:paraId="0000002C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619375" cy="2652092"/>
            <wp:effectExtent b="0" l="0" r="0" t="0"/>
            <wp:wrapSquare wrapText="bothSides" distB="0" distT="0" distL="114300" distR="11430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52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2190750" cy="2441922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441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37338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50"/>
        </w:tabs>
        <w:rPr/>
      </w:pPr>
      <w:r w:rsidDel="00000000" w:rsidR="00000000" w:rsidRPr="00000000">
        <w:rPr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Facial Analysis: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detect faces in images and videos and analyze facial attributes including estimated age range, gender, emotions, facial hair, eye glasses, and face pose.</w:t>
      </w:r>
    </w:p>
    <w:p w:rsidR="00000000" w:rsidDel="00000000" w:rsidP="00000000" w:rsidRDefault="00000000" w:rsidRPr="00000000" w14:paraId="00000037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1-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240029</wp:posOffset>
            </wp:positionV>
            <wp:extent cx="2178050" cy="2012950"/>
            <wp:effectExtent b="0" l="0" r="0" t="0"/>
            <wp:wrapSquare wrapText="bothSides" distB="0" distT="0" distL="114300" distR="11430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01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100" w:before="100" w:lineRule="auto"/>
        <w:jc w:val="both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606800" cy="27813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100" w:before="1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2-</w:t>
      </w:r>
    </w:p>
    <w:p w:rsidR="00000000" w:rsidDel="00000000" w:rsidP="00000000" w:rsidRDefault="00000000" w:rsidRPr="00000000" w14:paraId="0000003B">
      <w:pPr>
        <w:spacing w:after="100" w:before="1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241300</wp:posOffset>
            </wp:positionV>
            <wp:extent cx="2749550" cy="2635250"/>
            <wp:effectExtent b="0" l="0" r="0" t="0"/>
            <wp:wrapSquare wrapText="bothSides" distB="0" distT="0" distL="114300" distR="11430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63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100" w:before="100" w:lineRule="auto"/>
        <w:jc w:val="both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041650" cy="33528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Face Comparison: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compare a face in one image against faces in another image or a collection, returning a similarity score to verify or match identities.       </w:t>
      </w:r>
    </w:p>
    <w:p w:rsidR="00000000" w:rsidDel="00000000" w:rsidP="00000000" w:rsidRDefault="00000000" w:rsidRPr="00000000" w14:paraId="0000003E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1-</w:t>
      </w:r>
    </w:p>
    <w:p w:rsidR="00000000" w:rsidDel="00000000" w:rsidP="00000000" w:rsidRDefault="00000000" w:rsidRPr="00000000" w14:paraId="00000040">
      <w:pPr>
        <w:spacing w:after="100" w:before="10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462213" cy="2295525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0" distT="0" distL="0" distR="0">
            <wp:extent cx="2857500" cy="237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1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  <w:t xml:space="preserve">Example 2-</w:t>
      </w:r>
    </w:p>
    <w:p w:rsidR="00000000" w:rsidDel="00000000" w:rsidP="00000000" w:rsidRDefault="00000000" w:rsidRPr="00000000" w14:paraId="00000043">
      <w:pPr>
        <w:spacing w:after="100" w:before="10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176463" cy="27241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3270250" cy="2832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4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Face Liveness: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determine whether a face in a selfie or video stream belongs to a real, physically present person or is a spoof (photo, video replay, or mask), supporting secure authentication flows. </w:t>
      </w:r>
    </w:p>
    <w:p w:rsidR="00000000" w:rsidDel="00000000" w:rsidP="00000000" w:rsidRDefault="00000000" w:rsidRPr="00000000" w14:paraId="0000004F">
      <w:pPr>
        <w:spacing w:after="100" w:before="10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943600" cy="304673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0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Celebrity Recognition: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identify thousands of well-known celebrities in images and videos, returning the celebrity name, face bounding box, and a match confidence score.</w:t>
      </w:r>
    </w:p>
    <w:p w:rsidR="00000000" w:rsidDel="00000000" w:rsidP="00000000" w:rsidRDefault="00000000" w:rsidRPr="00000000" w14:paraId="0000006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1-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237490</wp:posOffset>
            </wp:positionV>
            <wp:extent cx="2355850" cy="2533650"/>
            <wp:effectExtent b="0" l="0" r="0" t="0"/>
            <wp:wrapSquare wrapText="bothSides" distB="0" distT="0" distL="114300" distR="11430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533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100" w:before="10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429000" cy="25082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0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2-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240029</wp:posOffset>
            </wp:positionV>
            <wp:extent cx="2443163" cy="2838450"/>
            <wp:effectExtent b="0" l="0" r="0" t="0"/>
            <wp:wrapSquare wrapText="bothSides" distB="0" distT="0" distL="114300" distR="11430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838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100" w:before="10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200400" cy="241458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1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Text in Image: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detect and extract printed and handwritten text (OCR) from images and video frames, enabling use cases like license plate reading, document digitization, and sign recognition.</w:t>
      </w:r>
    </w:p>
    <w:p w:rsidR="00000000" w:rsidDel="00000000" w:rsidP="00000000" w:rsidRDefault="00000000" w:rsidRPr="00000000" w14:paraId="00000070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1-</w:t>
      </w:r>
    </w:p>
    <w:p w:rsidR="00000000" w:rsidDel="00000000" w:rsidP="00000000" w:rsidRDefault="00000000" w:rsidRPr="00000000" w14:paraId="00000072">
      <w:pPr>
        <w:spacing w:after="100" w:before="10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286000" cy="27876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3321050" cy="2794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2-</w:t>
      </w:r>
    </w:p>
    <w:p w:rsidR="00000000" w:rsidDel="00000000" w:rsidP="00000000" w:rsidRDefault="00000000" w:rsidRPr="00000000" w14:paraId="00000074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2509838" cy="2705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638425" cy="268252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82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PPE Detection: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identify personal protective equipment (such as helmets, face covers, and hand covers) worn by persons in images.</w:t>
      </w:r>
    </w:p>
    <w:p w:rsidR="00000000" w:rsidDel="00000000" w:rsidP="00000000" w:rsidRDefault="00000000" w:rsidRPr="00000000" w14:paraId="0000007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1-</w:t>
      </w:r>
    </w:p>
    <w:p w:rsidR="00000000" w:rsidDel="00000000" w:rsidP="00000000" w:rsidRDefault="00000000" w:rsidRPr="00000000" w14:paraId="00000078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2424113" cy="301942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340100" cy="301625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2-</w:t>
      </w:r>
    </w:p>
    <w:p w:rsidR="00000000" w:rsidDel="00000000" w:rsidP="00000000" w:rsidRDefault="00000000" w:rsidRPr="00000000" w14:paraId="0000007B">
      <w:pPr>
        <w:spacing w:after="100" w:before="10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857500" cy="29972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959100" cy="30480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10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Video Demos--</w:t>
      </w:r>
    </w:p>
    <w:p w:rsidR="00000000" w:rsidDel="00000000" w:rsidP="00000000" w:rsidRDefault="00000000" w:rsidRPr="00000000" w14:paraId="0000007E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Stored Video Analysis: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Upload a video and let Rekognition analyze it to find faces, objects, or text in it</w:t>
      </w:r>
    </w:p>
    <w:p w:rsidR="00000000" w:rsidDel="00000000" w:rsidP="00000000" w:rsidRDefault="00000000" w:rsidRPr="00000000" w14:paraId="0000007F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2330578" cy="2483196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578" cy="2483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448480" cy="2424206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480" cy="242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10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3600" cy="3614738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Streaming Video Events</w:t>
      </w:r>
      <w:r w:rsidDel="00000000" w:rsidR="00000000" w:rsidRPr="00000000">
        <w:rPr>
          <w:sz w:val="36"/>
          <w:szCs w:val="36"/>
          <w:rtl w:val="0"/>
        </w:rPr>
        <w:t xml:space="preserve">:</w:t>
      </w:r>
      <w:r w:rsidDel="00000000" w:rsidR="00000000" w:rsidRPr="00000000">
        <w:rPr>
          <w:rtl w:val="0"/>
        </w:rPr>
        <w:t xml:space="preserve"> Analyze a live video feed in real time and get instant alerts when something is detected.</w:t>
      </w:r>
    </w:p>
    <w:p w:rsidR="00000000" w:rsidDel="00000000" w:rsidP="00000000" w:rsidRDefault="00000000" w:rsidRPr="00000000" w14:paraId="00000083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84">
      <w:pPr>
        <w:spacing w:after="100" w:before="1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20" Type="http://schemas.openxmlformats.org/officeDocument/2006/relationships/image" Target="media/image34.png"/><Relationship Id="rId42" Type="http://schemas.openxmlformats.org/officeDocument/2006/relationships/image" Target="media/image26.png"/><Relationship Id="rId41" Type="http://schemas.openxmlformats.org/officeDocument/2006/relationships/image" Target="media/image33.png"/><Relationship Id="rId22" Type="http://schemas.openxmlformats.org/officeDocument/2006/relationships/image" Target="media/image22.png"/><Relationship Id="rId44" Type="http://schemas.openxmlformats.org/officeDocument/2006/relationships/image" Target="media/image31.png"/><Relationship Id="rId21" Type="http://schemas.openxmlformats.org/officeDocument/2006/relationships/image" Target="media/image27.png"/><Relationship Id="rId43" Type="http://schemas.openxmlformats.org/officeDocument/2006/relationships/image" Target="media/image30.png"/><Relationship Id="rId24" Type="http://schemas.openxmlformats.org/officeDocument/2006/relationships/image" Target="media/image7.png"/><Relationship Id="rId46" Type="http://schemas.openxmlformats.org/officeDocument/2006/relationships/image" Target="media/image40.jpg"/><Relationship Id="rId23" Type="http://schemas.openxmlformats.org/officeDocument/2006/relationships/image" Target="media/image32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37.png"/><Relationship Id="rId25" Type="http://schemas.openxmlformats.org/officeDocument/2006/relationships/image" Target="media/image36.png"/><Relationship Id="rId28" Type="http://schemas.openxmlformats.org/officeDocument/2006/relationships/image" Target="media/image15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13.png"/><Relationship Id="rId31" Type="http://schemas.openxmlformats.org/officeDocument/2006/relationships/image" Target="media/image14.png"/><Relationship Id="rId30" Type="http://schemas.openxmlformats.org/officeDocument/2006/relationships/image" Target="media/image19.png"/><Relationship Id="rId11" Type="http://schemas.openxmlformats.org/officeDocument/2006/relationships/image" Target="media/image17.png"/><Relationship Id="rId33" Type="http://schemas.openxmlformats.org/officeDocument/2006/relationships/image" Target="media/image20.png"/><Relationship Id="rId10" Type="http://schemas.openxmlformats.org/officeDocument/2006/relationships/image" Target="media/image23.png"/><Relationship Id="rId32" Type="http://schemas.openxmlformats.org/officeDocument/2006/relationships/image" Target="media/image2.png"/><Relationship Id="rId13" Type="http://schemas.openxmlformats.org/officeDocument/2006/relationships/image" Target="media/image18.png"/><Relationship Id="rId35" Type="http://schemas.openxmlformats.org/officeDocument/2006/relationships/image" Target="media/image11.png"/><Relationship Id="rId12" Type="http://schemas.openxmlformats.org/officeDocument/2006/relationships/image" Target="media/image35.png"/><Relationship Id="rId34" Type="http://schemas.openxmlformats.org/officeDocument/2006/relationships/image" Target="media/image4.png"/><Relationship Id="rId15" Type="http://schemas.openxmlformats.org/officeDocument/2006/relationships/image" Target="media/image16.png"/><Relationship Id="rId37" Type="http://schemas.openxmlformats.org/officeDocument/2006/relationships/image" Target="media/image28.png"/><Relationship Id="rId14" Type="http://schemas.openxmlformats.org/officeDocument/2006/relationships/image" Target="media/image9.png"/><Relationship Id="rId36" Type="http://schemas.openxmlformats.org/officeDocument/2006/relationships/image" Target="media/image3.png"/><Relationship Id="rId17" Type="http://schemas.openxmlformats.org/officeDocument/2006/relationships/image" Target="media/image39.png"/><Relationship Id="rId39" Type="http://schemas.openxmlformats.org/officeDocument/2006/relationships/image" Target="media/image29.png"/><Relationship Id="rId16" Type="http://schemas.openxmlformats.org/officeDocument/2006/relationships/image" Target="media/image5.png"/><Relationship Id="rId38" Type="http://schemas.openxmlformats.org/officeDocument/2006/relationships/image" Target="media/image8.png"/><Relationship Id="rId19" Type="http://schemas.openxmlformats.org/officeDocument/2006/relationships/image" Target="media/image25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ZG0f1357K56dg2Zm0AbvfdAYAg==">CgMxLjA4AHIhMWd0Z3RLLVp5M3FtMk9pdjBETmFTQm5XMjQ4RDRPUWFk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