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EE0" w:rsidRDefault="00C21A6E" w:rsidP="00C21A6E">
      <w:pPr>
        <w:jc w:val="right"/>
        <w:rPr>
          <w:rFonts w:ascii="Times New Roman" w:hAnsi="Times New Roman" w:cs="Times New Roman"/>
          <w:sz w:val="24"/>
          <w:szCs w:val="24"/>
        </w:rPr>
      </w:pPr>
      <w:r>
        <w:rPr>
          <w:rFonts w:ascii="Times New Roman" w:hAnsi="Times New Roman" w:cs="Times New Roman"/>
          <w:sz w:val="24"/>
          <w:szCs w:val="24"/>
        </w:rPr>
        <w:t>Nicholas Boulanger</w:t>
      </w:r>
    </w:p>
    <w:p w:rsidR="00C21A6E" w:rsidRDefault="00C21A6E" w:rsidP="00C21A6E">
      <w:pPr>
        <w:jc w:val="right"/>
        <w:rPr>
          <w:rFonts w:ascii="Times New Roman" w:hAnsi="Times New Roman" w:cs="Times New Roman"/>
          <w:sz w:val="24"/>
          <w:szCs w:val="24"/>
        </w:rPr>
      </w:pPr>
      <w:r>
        <w:rPr>
          <w:rFonts w:ascii="Times New Roman" w:hAnsi="Times New Roman" w:cs="Times New Roman"/>
          <w:sz w:val="24"/>
          <w:szCs w:val="24"/>
        </w:rPr>
        <w:t>Geoscience 541</w:t>
      </w:r>
    </w:p>
    <w:p w:rsidR="00C21A6E" w:rsidRDefault="00C21A6E" w:rsidP="00C21A6E">
      <w:pPr>
        <w:jc w:val="right"/>
        <w:rPr>
          <w:rFonts w:ascii="Times New Roman" w:hAnsi="Times New Roman" w:cs="Times New Roman"/>
          <w:sz w:val="24"/>
          <w:szCs w:val="24"/>
        </w:rPr>
      </w:pPr>
      <w:r>
        <w:rPr>
          <w:rFonts w:ascii="Times New Roman" w:hAnsi="Times New Roman" w:cs="Times New Roman"/>
          <w:sz w:val="24"/>
          <w:szCs w:val="24"/>
        </w:rPr>
        <w:t>1/20/2016</w:t>
      </w:r>
    </w:p>
    <w:p w:rsidR="00C21A6E" w:rsidRDefault="00C21A6E" w:rsidP="00C21A6E">
      <w:pPr>
        <w:jc w:val="right"/>
        <w:rPr>
          <w:rFonts w:ascii="Times New Roman" w:hAnsi="Times New Roman" w:cs="Times New Roman"/>
          <w:sz w:val="24"/>
          <w:szCs w:val="24"/>
        </w:rPr>
      </w:pPr>
      <w:r>
        <w:rPr>
          <w:rFonts w:ascii="Times New Roman" w:hAnsi="Times New Roman" w:cs="Times New Roman"/>
          <w:sz w:val="24"/>
          <w:szCs w:val="24"/>
        </w:rPr>
        <w:t>Reading 1: How many species concepts are there?</w:t>
      </w:r>
    </w:p>
    <w:p w:rsidR="00C21A6E" w:rsidRDefault="00C21A6E" w:rsidP="00C21A6E">
      <w:pPr>
        <w:rPr>
          <w:rFonts w:ascii="Times New Roman" w:hAnsi="Times New Roman" w:cs="Times New Roman"/>
          <w:b/>
          <w:sz w:val="24"/>
          <w:szCs w:val="24"/>
        </w:rPr>
      </w:pPr>
      <w:r>
        <w:rPr>
          <w:rFonts w:ascii="Times New Roman" w:hAnsi="Times New Roman" w:cs="Times New Roman"/>
          <w:b/>
          <w:sz w:val="24"/>
          <w:szCs w:val="24"/>
        </w:rPr>
        <w:t>Article Summary</w:t>
      </w:r>
    </w:p>
    <w:p w:rsidR="00C21A6E" w:rsidRPr="003240E6" w:rsidRDefault="00C21A6E" w:rsidP="00C21A6E">
      <w:pPr>
        <w:rPr>
          <w:rFonts w:ascii="Times New Roman" w:hAnsi="Times New Roman" w:cs="Times New Roman"/>
          <w:sz w:val="24"/>
          <w:szCs w:val="24"/>
        </w:rPr>
      </w:pPr>
      <w:r>
        <w:rPr>
          <w:rFonts w:ascii="Times New Roman" w:hAnsi="Times New Roman" w:cs="Times New Roman"/>
          <w:sz w:val="24"/>
          <w:szCs w:val="24"/>
        </w:rPr>
        <w:t xml:space="preserve">Dr. John Wilkins poses the question, “how many species concepts are there?” and attempts to provide an answer. He begins with his personal count of 26, then adds the “polyphasic” species concept, which depends on the convergence of many lines of evidence. From the initial number of 27, the author weeds out what he considers overlapping definitions to reach a new total of 7 “independent concepts”. </w:t>
      </w:r>
      <w:r w:rsidR="006369B4">
        <w:rPr>
          <w:rFonts w:ascii="Times New Roman" w:hAnsi="Times New Roman" w:cs="Times New Roman"/>
          <w:sz w:val="24"/>
          <w:szCs w:val="24"/>
        </w:rPr>
        <w:t xml:space="preserve">From here, a line is drawn between techniques for identifying a species and explanations for how species come about. This distinction brings the number of species concepts down to as little as two: </w:t>
      </w:r>
      <w:r w:rsidR="006369B4">
        <w:rPr>
          <w:rFonts w:ascii="Times New Roman" w:hAnsi="Times New Roman" w:cs="Times New Roman"/>
          <w:i/>
          <w:sz w:val="24"/>
          <w:szCs w:val="24"/>
        </w:rPr>
        <w:t>ecospecies</w:t>
      </w:r>
      <w:r w:rsidR="006369B4">
        <w:rPr>
          <w:rFonts w:ascii="Times New Roman" w:hAnsi="Times New Roman" w:cs="Times New Roman"/>
          <w:sz w:val="24"/>
          <w:szCs w:val="24"/>
        </w:rPr>
        <w:t>,</w:t>
      </w:r>
      <w:r w:rsidR="006369B4">
        <w:rPr>
          <w:rFonts w:ascii="Times New Roman" w:hAnsi="Times New Roman" w:cs="Times New Roman"/>
          <w:i/>
          <w:sz w:val="24"/>
          <w:szCs w:val="24"/>
        </w:rPr>
        <w:t xml:space="preserve"> </w:t>
      </w:r>
      <w:r w:rsidR="006369B4">
        <w:rPr>
          <w:rFonts w:ascii="Times New Roman" w:hAnsi="Times New Roman" w:cs="Times New Roman"/>
          <w:sz w:val="24"/>
          <w:szCs w:val="24"/>
        </w:rPr>
        <w:t xml:space="preserve">which are the result of ecological niche partitioning, and </w:t>
      </w:r>
      <w:r w:rsidR="006369B4">
        <w:rPr>
          <w:rFonts w:ascii="Times New Roman" w:hAnsi="Times New Roman" w:cs="Times New Roman"/>
          <w:i/>
          <w:sz w:val="24"/>
          <w:szCs w:val="24"/>
        </w:rPr>
        <w:t xml:space="preserve">biospecies </w:t>
      </w:r>
      <w:r w:rsidR="006369B4">
        <w:rPr>
          <w:rFonts w:ascii="Times New Roman" w:hAnsi="Times New Roman" w:cs="Times New Roman"/>
          <w:sz w:val="24"/>
          <w:szCs w:val="24"/>
        </w:rPr>
        <w:t xml:space="preserve">or </w:t>
      </w:r>
      <w:r w:rsidR="006369B4">
        <w:rPr>
          <w:rFonts w:ascii="Times New Roman" w:hAnsi="Times New Roman" w:cs="Times New Roman"/>
          <w:i/>
          <w:sz w:val="24"/>
          <w:szCs w:val="24"/>
        </w:rPr>
        <w:t>reprospecies</w:t>
      </w:r>
      <w:r w:rsidR="006369B4">
        <w:rPr>
          <w:rFonts w:ascii="Times New Roman" w:hAnsi="Times New Roman" w:cs="Times New Roman"/>
          <w:sz w:val="24"/>
          <w:szCs w:val="24"/>
        </w:rPr>
        <w:t xml:space="preserve"> which arise from reproductive isolation. For example, in a group which freely exchanges genetic information, the only thing keeping a species ‘in place’, so to speak, is selection pressure for its particular attributes.  </w:t>
      </w:r>
      <w:r w:rsidR="003240E6">
        <w:rPr>
          <w:rFonts w:ascii="Times New Roman" w:hAnsi="Times New Roman" w:cs="Times New Roman"/>
          <w:sz w:val="24"/>
          <w:szCs w:val="24"/>
        </w:rPr>
        <w:t xml:space="preserve">Thus, while lions and tigers can interbreed, ecological constraints make them separate species. In the other case, total or near-total reproductive isolation produces species that not only won’t but </w:t>
      </w:r>
      <w:r w:rsidR="003240E6">
        <w:rPr>
          <w:rFonts w:ascii="Times New Roman" w:hAnsi="Times New Roman" w:cs="Times New Roman"/>
          <w:i/>
          <w:sz w:val="24"/>
          <w:szCs w:val="24"/>
        </w:rPr>
        <w:t>can’t</w:t>
      </w:r>
      <w:r w:rsidR="003240E6">
        <w:rPr>
          <w:rFonts w:ascii="Times New Roman" w:hAnsi="Times New Roman" w:cs="Times New Roman"/>
          <w:sz w:val="24"/>
          <w:szCs w:val="24"/>
        </w:rPr>
        <w:t xml:space="preserve"> interbreed. </w:t>
      </w:r>
    </w:p>
    <w:p w:rsidR="006369B4" w:rsidRDefault="006369B4" w:rsidP="00C21A6E">
      <w:pPr>
        <w:rPr>
          <w:rFonts w:ascii="Times New Roman" w:hAnsi="Times New Roman" w:cs="Times New Roman"/>
          <w:sz w:val="24"/>
          <w:szCs w:val="24"/>
        </w:rPr>
      </w:pPr>
      <w:r>
        <w:rPr>
          <w:rFonts w:ascii="Times New Roman" w:hAnsi="Times New Roman" w:cs="Times New Roman"/>
          <w:sz w:val="24"/>
          <w:szCs w:val="24"/>
        </w:rPr>
        <w:t xml:space="preserve">Then, Wilkins takes a more philosophical perspective. He proposes that, while there are anywhere from two to twenty-seven explanations for </w:t>
      </w:r>
      <w:r>
        <w:rPr>
          <w:rFonts w:ascii="Times New Roman" w:hAnsi="Times New Roman" w:cs="Times New Roman"/>
          <w:i/>
          <w:sz w:val="24"/>
          <w:szCs w:val="24"/>
        </w:rPr>
        <w:t xml:space="preserve">why </w:t>
      </w:r>
      <w:r>
        <w:rPr>
          <w:rFonts w:ascii="Times New Roman" w:hAnsi="Times New Roman" w:cs="Times New Roman"/>
          <w:sz w:val="24"/>
          <w:szCs w:val="24"/>
        </w:rPr>
        <w:t xml:space="preserve">species exist, there has only ever been one fundamental concept of what a species </w:t>
      </w:r>
      <w:r>
        <w:rPr>
          <w:rFonts w:ascii="Times New Roman" w:hAnsi="Times New Roman" w:cs="Times New Roman"/>
          <w:i/>
          <w:sz w:val="24"/>
          <w:szCs w:val="24"/>
        </w:rPr>
        <w:t>is</w:t>
      </w:r>
      <w:r w:rsidR="003240E6">
        <w:rPr>
          <w:rFonts w:ascii="Times New Roman" w:hAnsi="Times New Roman" w:cs="Times New Roman"/>
          <w:sz w:val="24"/>
          <w:szCs w:val="24"/>
        </w:rPr>
        <w:t>: the “</w:t>
      </w:r>
      <w:r w:rsidR="003240E6">
        <w:rPr>
          <w:rFonts w:ascii="Times New Roman" w:hAnsi="Times New Roman" w:cs="Times New Roman"/>
          <w:i/>
          <w:sz w:val="24"/>
          <w:szCs w:val="24"/>
        </w:rPr>
        <w:t>generative concept of species</w:t>
      </w:r>
      <w:r w:rsidR="003240E6">
        <w:rPr>
          <w:rFonts w:ascii="Times New Roman" w:hAnsi="Times New Roman" w:cs="Times New Roman"/>
          <w:sz w:val="24"/>
          <w:szCs w:val="24"/>
        </w:rPr>
        <w:t>”</w:t>
      </w:r>
      <w:r w:rsidR="000B3796">
        <w:rPr>
          <w:rFonts w:ascii="Times New Roman" w:hAnsi="Times New Roman" w:cs="Times New Roman"/>
          <w:sz w:val="24"/>
          <w:szCs w:val="24"/>
        </w:rPr>
        <w:t xml:space="preserve">, the idea that a species is recognized by its power to create others like itself. </w:t>
      </w:r>
      <w:r w:rsidR="006174FC">
        <w:rPr>
          <w:rFonts w:ascii="Times New Roman" w:hAnsi="Times New Roman" w:cs="Times New Roman"/>
          <w:sz w:val="24"/>
          <w:szCs w:val="24"/>
        </w:rPr>
        <w:t xml:space="preserve">The author claims that this idea of what a species is has been present in human thought since at least Roman times, and that a clear idea of species predates explanatory evidence. Finally, Wilkins evaluates the idea that there really are no species, and that they only exist “in the minds of biologists and their public”. </w:t>
      </w:r>
    </w:p>
    <w:p w:rsidR="00AF34E9" w:rsidRDefault="00AF34E9" w:rsidP="00C21A6E">
      <w:pPr>
        <w:rPr>
          <w:rFonts w:ascii="Times New Roman" w:hAnsi="Times New Roman" w:cs="Times New Roman"/>
          <w:sz w:val="24"/>
          <w:szCs w:val="24"/>
        </w:rPr>
      </w:pPr>
      <w:r>
        <w:rPr>
          <w:rFonts w:ascii="Times New Roman" w:hAnsi="Times New Roman" w:cs="Times New Roman"/>
          <w:b/>
          <w:sz w:val="24"/>
          <w:szCs w:val="24"/>
        </w:rPr>
        <w:t>Things you liked about the paper</w:t>
      </w:r>
    </w:p>
    <w:p w:rsidR="00AF34E9" w:rsidRDefault="00AF34E9" w:rsidP="00C21A6E">
      <w:pPr>
        <w:rPr>
          <w:rFonts w:ascii="Times New Roman" w:hAnsi="Times New Roman" w:cs="Times New Roman"/>
          <w:sz w:val="24"/>
          <w:szCs w:val="24"/>
        </w:rPr>
      </w:pPr>
      <w:r>
        <w:rPr>
          <w:rFonts w:ascii="Times New Roman" w:hAnsi="Times New Roman" w:cs="Times New Roman"/>
          <w:sz w:val="24"/>
          <w:szCs w:val="24"/>
        </w:rPr>
        <w:t xml:space="preserve">This article’s main strength is in its capacity to make the reader think. </w:t>
      </w:r>
      <w:r w:rsidR="00A00C8C">
        <w:rPr>
          <w:rFonts w:ascii="Times New Roman" w:hAnsi="Times New Roman" w:cs="Times New Roman"/>
          <w:sz w:val="24"/>
          <w:szCs w:val="24"/>
        </w:rPr>
        <w:t xml:space="preserve">It’s easy to internalize the word “species” as a description of immutable taxonomic reality, which is why articles like this crop up to challenge its philosophical foundations. For a philosophical paper, this one is also adequate in providing source material as evidence. By quoting scientists and philosophers who have also struggled with this question, Wilkins frames his article as part of an ongoing debate and not as a definitive solution to the problem. </w:t>
      </w:r>
    </w:p>
    <w:p w:rsidR="00A00C8C" w:rsidRDefault="00A00C8C" w:rsidP="00C21A6E">
      <w:pPr>
        <w:rPr>
          <w:rFonts w:ascii="Times New Roman" w:hAnsi="Times New Roman" w:cs="Times New Roman"/>
          <w:b/>
          <w:sz w:val="24"/>
          <w:szCs w:val="24"/>
        </w:rPr>
      </w:pPr>
      <w:r>
        <w:rPr>
          <w:rFonts w:ascii="Times New Roman" w:hAnsi="Times New Roman" w:cs="Times New Roman"/>
          <w:b/>
          <w:sz w:val="24"/>
          <w:szCs w:val="24"/>
        </w:rPr>
        <w:t>Things you did not like about the paper</w:t>
      </w:r>
    </w:p>
    <w:p w:rsidR="00A00C8C" w:rsidRPr="00096054" w:rsidRDefault="00C15CC1" w:rsidP="00C21A6E">
      <w:pPr>
        <w:rPr>
          <w:rFonts w:ascii="Times New Roman" w:hAnsi="Times New Roman" w:cs="Times New Roman"/>
          <w:sz w:val="24"/>
          <w:szCs w:val="24"/>
        </w:rPr>
      </w:pPr>
      <w:r>
        <w:rPr>
          <w:rFonts w:ascii="Times New Roman" w:hAnsi="Times New Roman" w:cs="Times New Roman"/>
          <w:sz w:val="24"/>
          <w:szCs w:val="24"/>
        </w:rPr>
        <w:t>One of the article’s strengths is also its primary weakness: o</w:t>
      </w:r>
      <w:r w:rsidR="00A00C8C">
        <w:rPr>
          <w:rFonts w:ascii="Times New Roman" w:hAnsi="Times New Roman" w:cs="Times New Roman"/>
          <w:sz w:val="24"/>
          <w:szCs w:val="24"/>
        </w:rPr>
        <w:t>n the most basic level, the article fails to answer the titular question. The content of the paper, while interesting and thought-provoking, eventually proves to be something of a merry-go-round in which readers end up right where they started: not knowing how many species concepts there are. The closest thing t</w:t>
      </w:r>
      <w:r w:rsidR="00096054">
        <w:rPr>
          <w:rFonts w:ascii="Times New Roman" w:hAnsi="Times New Roman" w:cs="Times New Roman"/>
          <w:sz w:val="24"/>
          <w:szCs w:val="24"/>
        </w:rPr>
        <w:t>o a solution</w:t>
      </w:r>
      <w:r w:rsidR="00A00C8C">
        <w:rPr>
          <w:rFonts w:ascii="Times New Roman" w:hAnsi="Times New Roman" w:cs="Times New Roman"/>
          <w:sz w:val="24"/>
          <w:szCs w:val="24"/>
        </w:rPr>
        <w:t xml:space="preserve"> Wilkins provides is a</w:t>
      </w:r>
      <w:r w:rsidR="00096054">
        <w:rPr>
          <w:rFonts w:ascii="Times New Roman" w:hAnsi="Times New Roman" w:cs="Times New Roman"/>
          <w:sz w:val="24"/>
          <w:szCs w:val="24"/>
        </w:rPr>
        <w:t xml:space="preserve"> list of each proposal, ending with a joke about there being </w:t>
      </w:r>
      <w:r w:rsidR="00096054">
        <w:rPr>
          <w:rFonts w:ascii="Times New Roman" w:hAnsi="Times New Roman" w:cs="Times New Roman"/>
          <w:i/>
          <w:sz w:val="24"/>
          <w:szCs w:val="24"/>
        </w:rPr>
        <w:t>n</w:t>
      </w:r>
      <w:r w:rsidR="00096054">
        <w:rPr>
          <w:rFonts w:ascii="Times New Roman" w:hAnsi="Times New Roman" w:cs="Times New Roman"/>
          <w:sz w:val="24"/>
          <w:szCs w:val="24"/>
        </w:rPr>
        <w:t xml:space="preserve">+1 </w:t>
      </w:r>
      <w:r w:rsidR="00096054">
        <w:rPr>
          <w:rFonts w:ascii="Times New Roman" w:hAnsi="Times New Roman" w:cs="Times New Roman"/>
          <w:sz w:val="24"/>
          <w:szCs w:val="24"/>
        </w:rPr>
        <w:lastRenderedPageBreak/>
        <w:t xml:space="preserve">concepts in a room of </w:t>
      </w:r>
      <w:r w:rsidR="00096054">
        <w:rPr>
          <w:rFonts w:ascii="Times New Roman" w:hAnsi="Times New Roman" w:cs="Times New Roman"/>
          <w:i/>
          <w:sz w:val="24"/>
          <w:szCs w:val="24"/>
        </w:rPr>
        <w:t xml:space="preserve">n </w:t>
      </w:r>
      <w:r w:rsidR="00096054">
        <w:rPr>
          <w:rFonts w:ascii="Times New Roman" w:hAnsi="Times New Roman" w:cs="Times New Roman"/>
          <w:sz w:val="24"/>
          <w:szCs w:val="24"/>
        </w:rPr>
        <w:t>biologists. Two possibilities exist: either there are a definite number o</w:t>
      </w:r>
      <w:r>
        <w:rPr>
          <w:rFonts w:ascii="Times New Roman" w:hAnsi="Times New Roman" w:cs="Times New Roman"/>
          <w:sz w:val="24"/>
          <w:szCs w:val="24"/>
        </w:rPr>
        <w:t>f species concepts, or there aren’t</w:t>
      </w:r>
      <w:r w:rsidR="00096054">
        <w:rPr>
          <w:rFonts w:ascii="Times New Roman" w:hAnsi="Times New Roman" w:cs="Times New Roman"/>
          <w:sz w:val="24"/>
          <w:szCs w:val="24"/>
        </w:rPr>
        <w:t>. If a definite number exists, Wilkins fails to provide it, and if it doesn’t exist, why write this paper in the first place?</w:t>
      </w:r>
      <w:r>
        <w:rPr>
          <w:rFonts w:ascii="Times New Roman" w:hAnsi="Times New Roman" w:cs="Times New Roman"/>
          <w:sz w:val="24"/>
          <w:szCs w:val="24"/>
        </w:rPr>
        <w:t xml:space="preserve"> Like many works of philosophy, this article struggles to be relevant to non-philosophical pursuits.</w:t>
      </w:r>
      <w:bookmarkStart w:id="0" w:name="_GoBack"/>
      <w:bookmarkEnd w:id="0"/>
    </w:p>
    <w:sectPr w:rsidR="00A00C8C" w:rsidRPr="00096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A6E"/>
    <w:rsid w:val="00096054"/>
    <w:rsid w:val="000B3796"/>
    <w:rsid w:val="003240E6"/>
    <w:rsid w:val="006174FC"/>
    <w:rsid w:val="006369B4"/>
    <w:rsid w:val="00A00C8C"/>
    <w:rsid w:val="00AF34E9"/>
    <w:rsid w:val="00C15CC1"/>
    <w:rsid w:val="00C21A6E"/>
    <w:rsid w:val="00CC3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C4F643-CEBD-40E4-B76E-A9BD3E36E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dc:creator>
  <cp:keywords/>
  <dc:description/>
  <cp:lastModifiedBy>Nicholas</cp:lastModifiedBy>
  <cp:revision>4</cp:revision>
  <dcterms:created xsi:type="dcterms:W3CDTF">2016-01-20T21:44:00Z</dcterms:created>
  <dcterms:modified xsi:type="dcterms:W3CDTF">2016-01-20T22:52:00Z</dcterms:modified>
</cp:coreProperties>
</file>