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CBDC" w14:textId="7D8E7C39" w:rsidR="00DB010A" w:rsidRPr="00DB010A" w:rsidRDefault="00DB010A" w:rsidP="00DB010A">
      <w:pPr>
        <w:pStyle w:val="2"/>
        <w:keepNext w:val="0"/>
        <w:keepLines w:val="0"/>
        <w:adjustRightInd w:val="0"/>
        <w:snapToGrid w:val="0"/>
        <w:spacing w:line="480" w:lineRule="exact"/>
        <w:jc w:val="both"/>
        <w:rPr>
          <w:rFonts w:ascii="仿宋" w:eastAsia="仿宋" w:hAnsi="仿宋" w:cs="仿宋" w:hint="eastAsia"/>
          <w:b/>
          <w:bCs/>
          <w:color w:val="000000"/>
          <w:sz w:val="28"/>
          <w:szCs w:val="28"/>
        </w:rPr>
      </w:pPr>
      <w:r w:rsidRPr="00DB010A">
        <w:rPr>
          <w:rFonts w:ascii="仿宋" w:eastAsia="仿宋" w:hAnsi="仿宋" w:cs="仿宋" w:hint="eastAsia"/>
          <w:b/>
          <w:bCs/>
          <w:color w:val="000000"/>
          <w:sz w:val="28"/>
          <w:szCs w:val="28"/>
        </w:rPr>
        <w:t>零售业务授信产品共性审查要求</w:t>
      </w:r>
    </w:p>
    <w:p w14:paraId="08B06395" w14:textId="77777777" w:rsidR="00DB010A" w:rsidRDefault="00DB010A" w:rsidP="00DB010A">
      <w:pPr>
        <w:numPr>
          <w:ilvl w:val="255"/>
          <w:numId w:val="0"/>
        </w:numPr>
        <w:adjustRightInd w:val="0"/>
        <w:snapToGrid w:val="0"/>
        <w:spacing w:after="0" w:line="480" w:lineRule="exact"/>
        <w:ind w:firstLineChars="200" w:firstLine="560"/>
        <w:jc w:val="both"/>
        <w:outlineLvl w:val="1"/>
        <w:rPr>
          <w:rFonts w:ascii="仿宋" w:eastAsia="仿宋" w:hAnsi="仿宋" w:cs="仿宋" w:hint="eastAsia"/>
          <w:color w:val="000000"/>
          <w:sz w:val="28"/>
          <w:szCs w:val="28"/>
        </w:rPr>
      </w:pPr>
      <w:r>
        <w:rPr>
          <w:rFonts w:ascii="仿宋" w:eastAsia="仿宋" w:hAnsi="仿宋" w:cs="仿宋" w:hint="eastAsia"/>
          <w:color w:val="000000"/>
          <w:sz w:val="28"/>
          <w:szCs w:val="28"/>
        </w:rPr>
        <w:t>零售业务授信产品</w:t>
      </w:r>
      <w:r>
        <w:rPr>
          <w:rFonts w:ascii="仿宋" w:eastAsia="仿宋" w:hAnsi="仿宋" w:cs="仿宋" w:hint="eastAsia"/>
          <w:sz w:val="28"/>
          <w:szCs w:val="28"/>
        </w:rPr>
        <w:t>放款审查共性资料及要求如下</w:t>
      </w:r>
      <w:r>
        <w:rPr>
          <w:rFonts w:ascii="仿宋" w:eastAsia="仿宋" w:hAnsi="仿宋" w:cs="仿宋" w:hint="eastAsia"/>
          <w:color w:val="000000"/>
          <w:sz w:val="28"/>
          <w:szCs w:val="28"/>
        </w:rPr>
        <w:t>：</w:t>
      </w:r>
    </w:p>
    <w:p w14:paraId="71E9087E"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（一）放款审查资料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883"/>
      </w:tblGrid>
      <w:tr w:rsidR="00DB010A" w14:paraId="67C36722" w14:textId="77777777" w:rsidTr="001A7524">
        <w:tc>
          <w:tcPr>
            <w:tcW w:w="851" w:type="dxa"/>
          </w:tcPr>
          <w:p w14:paraId="13F7C0EA"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6883" w:type="dxa"/>
          </w:tcPr>
          <w:p w14:paraId="22B07D4B"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68ED9882" w14:textId="77777777" w:rsidTr="001A7524">
        <w:tc>
          <w:tcPr>
            <w:tcW w:w="851" w:type="dxa"/>
          </w:tcPr>
          <w:p w14:paraId="4E5868B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883" w:type="dxa"/>
            <w:vAlign w:val="center"/>
          </w:tcPr>
          <w:p w14:paraId="30B69E8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个人借款人及配偶（如需）/个人担保人（如需）基本资料</w:t>
            </w:r>
          </w:p>
        </w:tc>
      </w:tr>
      <w:tr w:rsidR="00DB010A" w14:paraId="1F6C7709" w14:textId="77777777" w:rsidTr="001A7524">
        <w:tc>
          <w:tcPr>
            <w:tcW w:w="851" w:type="dxa"/>
          </w:tcPr>
          <w:p w14:paraId="7E0094C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7758A986"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（1）有效身份证明：身份证/护照/港澳居民来往内地通行证/台湾同胞往来大陆通行证/外国人永久居留身份证/港澳居民居住证/台湾居民居住证</w:t>
            </w:r>
          </w:p>
        </w:tc>
      </w:tr>
      <w:tr w:rsidR="00DB010A" w14:paraId="30BCAF33" w14:textId="77777777" w:rsidTr="001A7524">
        <w:tc>
          <w:tcPr>
            <w:tcW w:w="851" w:type="dxa"/>
          </w:tcPr>
          <w:p w14:paraId="1F1F69C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1329415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（2）户口簿/户籍证明（如需）</w:t>
            </w:r>
          </w:p>
        </w:tc>
      </w:tr>
      <w:tr w:rsidR="00DB010A" w14:paraId="4E2E4C5A" w14:textId="77777777" w:rsidTr="001A7524">
        <w:tc>
          <w:tcPr>
            <w:tcW w:w="851" w:type="dxa"/>
          </w:tcPr>
          <w:p w14:paraId="519A1663"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1F59AC28"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（3）婚姻状况证明材料（如有）：结婚证/离婚证/法院离婚判决书</w:t>
            </w:r>
          </w:p>
        </w:tc>
      </w:tr>
      <w:tr w:rsidR="00DB010A" w14:paraId="2C6693C3" w14:textId="77777777" w:rsidTr="001A7524">
        <w:tc>
          <w:tcPr>
            <w:tcW w:w="851" w:type="dxa"/>
          </w:tcPr>
          <w:p w14:paraId="6134000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22F1AC2A"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（4）个人（及配偶）全国法院被执行人信息查询件</w:t>
            </w:r>
          </w:p>
        </w:tc>
      </w:tr>
      <w:tr w:rsidR="00DB010A" w14:paraId="0A952513" w14:textId="77777777" w:rsidTr="001A7524">
        <w:tc>
          <w:tcPr>
            <w:tcW w:w="851" w:type="dxa"/>
          </w:tcPr>
          <w:p w14:paraId="763F64C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883" w:type="dxa"/>
            <w:vAlign w:val="center"/>
          </w:tcPr>
          <w:p w14:paraId="7909DDF6"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企业担保人基本资料</w:t>
            </w:r>
            <w:r>
              <w:rPr>
                <w:rFonts w:ascii="仿宋" w:eastAsia="仿宋" w:hAnsi="仿宋" w:cs="仿宋" w:hint="eastAsia"/>
                <w:color w:val="000000"/>
                <w:kern w:val="0"/>
                <w:sz w:val="24"/>
              </w:rPr>
              <w:t>（如需；参照流贷类产品要求执行）</w:t>
            </w:r>
          </w:p>
        </w:tc>
      </w:tr>
      <w:tr w:rsidR="00DB010A" w14:paraId="5FDF3249" w14:textId="77777777" w:rsidTr="001A7524">
        <w:tc>
          <w:tcPr>
            <w:tcW w:w="851" w:type="dxa"/>
          </w:tcPr>
          <w:p w14:paraId="16BC036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6883" w:type="dxa"/>
          </w:tcPr>
          <w:p w14:paraId="45DA3990"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出账资料</w:t>
            </w:r>
          </w:p>
        </w:tc>
      </w:tr>
      <w:tr w:rsidR="00DB010A" w14:paraId="705BAC51" w14:textId="77777777" w:rsidTr="001A7524">
        <w:tc>
          <w:tcPr>
            <w:tcW w:w="851" w:type="dxa"/>
          </w:tcPr>
          <w:p w14:paraId="109906B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883" w:type="dxa"/>
            <w:vAlign w:val="center"/>
          </w:tcPr>
          <w:p w14:paraId="59A37F6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审批通知书</w:t>
            </w:r>
          </w:p>
        </w:tc>
      </w:tr>
      <w:tr w:rsidR="00DB010A" w14:paraId="4AD2A620" w14:textId="77777777" w:rsidTr="001A7524">
        <w:tc>
          <w:tcPr>
            <w:tcW w:w="851" w:type="dxa"/>
          </w:tcPr>
          <w:p w14:paraId="07EEA31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883" w:type="dxa"/>
            <w:vAlign w:val="center"/>
          </w:tcPr>
          <w:p w14:paraId="68F2EF4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相关业务合同/协议（详见各产品放款资料清单）</w:t>
            </w:r>
          </w:p>
        </w:tc>
      </w:tr>
      <w:tr w:rsidR="00DB010A" w14:paraId="5BEED61F" w14:textId="77777777" w:rsidTr="001A7524">
        <w:trPr>
          <w:trHeight w:val="436"/>
        </w:trPr>
        <w:tc>
          <w:tcPr>
            <w:tcW w:w="851" w:type="dxa"/>
          </w:tcPr>
          <w:p w14:paraId="0E3BF4F7"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883" w:type="dxa"/>
            <w:vAlign w:val="center"/>
          </w:tcPr>
          <w:p w14:paraId="2D316B5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放款出账前授信干系人征信情况查询件（按具体要求执行）</w:t>
            </w:r>
          </w:p>
        </w:tc>
      </w:tr>
      <w:tr w:rsidR="00DB010A" w14:paraId="6B86F860" w14:textId="77777777" w:rsidTr="001A7524">
        <w:tc>
          <w:tcPr>
            <w:tcW w:w="851" w:type="dxa"/>
          </w:tcPr>
          <w:p w14:paraId="749938FA"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883" w:type="dxa"/>
            <w:vAlign w:val="center"/>
          </w:tcPr>
          <w:p w14:paraId="352BC73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相关担保合同（如需）</w:t>
            </w:r>
          </w:p>
        </w:tc>
      </w:tr>
      <w:tr w:rsidR="00DB010A" w14:paraId="6F1E4E2A" w14:textId="77777777" w:rsidTr="001A7524">
        <w:tc>
          <w:tcPr>
            <w:tcW w:w="851" w:type="dxa"/>
          </w:tcPr>
          <w:p w14:paraId="33F361D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6883" w:type="dxa"/>
            <w:vAlign w:val="center"/>
          </w:tcPr>
          <w:p w14:paraId="1AFCCBA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sz w:val="24"/>
              </w:rPr>
              <w:t>非标准合同的合同审查表和审查意见书（如需）</w:t>
            </w:r>
          </w:p>
        </w:tc>
      </w:tr>
      <w:tr w:rsidR="00DB010A" w14:paraId="3E6611BC" w14:textId="77777777" w:rsidTr="001A7524">
        <w:tc>
          <w:tcPr>
            <w:tcW w:w="851" w:type="dxa"/>
          </w:tcPr>
          <w:p w14:paraId="78A9827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6883" w:type="dxa"/>
            <w:vAlign w:val="center"/>
          </w:tcPr>
          <w:p w14:paraId="19FDF32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中间业务收费减免等材料（如需）</w:t>
            </w:r>
          </w:p>
        </w:tc>
      </w:tr>
      <w:tr w:rsidR="00DB010A" w14:paraId="4DBA0BA0" w14:textId="77777777" w:rsidTr="001A7524">
        <w:tc>
          <w:tcPr>
            <w:tcW w:w="851" w:type="dxa"/>
          </w:tcPr>
          <w:p w14:paraId="6CC328B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2.7</w:t>
            </w:r>
          </w:p>
        </w:tc>
        <w:tc>
          <w:tcPr>
            <w:tcW w:w="6883" w:type="dxa"/>
            <w:vAlign w:val="center"/>
          </w:tcPr>
          <w:p w14:paraId="15FE095E"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sz w:val="24"/>
              </w:rPr>
              <w:t>抵质押物担保相关材料（如需）</w:t>
            </w:r>
          </w:p>
        </w:tc>
      </w:tr>
      <w:tr w:rsidR="00DB010A" w14:paraId="402FFCB1" w14:textId="77777777" w:rsidTr="001A7524">
        <w:tc>
          <w:tcPr>
            <w:tcW w:w="851" w:type="dxa"/>
          </w:tcPr>
          <w:p w14:paraId="755CE6F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08159CE0"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（1）抵质押权利证明</w:t>
            </w:r>
          </w:p>
        </w:tc>
      </w:tr>
      <w:tr w:rsidR="00DB010A" w14:paraId="500EBFE5" w14:textId="77777777" w:rsidTr="001A7524">
        <w:tc>
          <w:tcPr>
            <w:tcW w:w="851" w:type="dxa"/>
          </w:tcPr>
          <w:p w14:paraId="0BFDD87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2464F4C4"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（2）抵质押物权属证明</w:t>
            </w:r>
          </w:p>
        </w:tc>
      </w:tr>
      <w:tr w:rsidR="00DB010A" w14:paraId="344345F1" w14:textId="77777777" w:rsidTr="001A7524">
        <w:tc>
          <w:tcPr>
            <w:tcW w:w="851" w:type="dxa"/>
          </w:tcPr>
          <w:p w14:paraId="60E492F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3BE7520B"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（3）抵质押物保管清单</w:t>
            </w:r>
          </w:p>
        </w:tc>
      </w:tr>
      <w:tr w:rsidR="00DB010A" w14:paraId="250E923D" w14:textId="77777777" w:rsidTr="001A7524">
        <w:tc>
          <w:tcPr>
            <w:tcW w:w="851" w:type="dxa"/>
          </w:tcPr>
          <w:p w14:paraId="13DEEF2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6A890195"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（4）抵质押物评估报告/房屋价值在线评估查询结果/内部价值认定表及抵质押物价值确认书</w:t>
            </w:r>
          </w:p>
        </w:tc>
      </w:tr>
      <w:tr w:rsidR="00DB010A" w14:paraId="565A161C" w14:textId="77777777" w:rsidTr="001A7524">
        <w:tc>
          <w:tcPr>
            <w:tcW w:w="851" w:type="dxa"/>
          </w:tcPr>
          <w:p w14:paraId="3B0CF13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7A8EE0F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（5）抵押物共有人同意抵押的承诺书（如需，共有人已在抵押合同上签字的无需提供）</w:t>
            </w:r>
          </w:p>
        </w:tc>
      </w:tr>
      <w:tr w:rsidR="00DB010A" w14:paraId="7F235355" w14:textId="77777777" w:rsidTr="001A7524">
        <w:tc>
          <w:tcPr>
            <w:tcW w:w="851" w:type="dxa"/>
          </w:tcPr>
          <w:p w14:paraId="590F260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3532F665"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（6）抵质押物保险单及保险发票、保费付款凭证（如需，根据总行相关管理要求执行）</w:t>
            </w:r>
          </w:p>
        </w:tc>
      </w:tr>
      <w:tr w:rsidR="00DB010A" w14:paraId="3217EC89" w14:textId="77777777" w:rsidTr="001A7524">
        <w:tc>
          <w:tcPr>
            <w:tcW w:w="851" w:type="dxa"/>
          </w:tcPr>
          <w:p w14:paraId="0940F17F"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1B7D544E" w14:textId="77777777" w:rsidR="00DB010A" w:rsidRDefault="00DB010A" w:rsidP="001A7524">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kern w:val="0"/>
                <w:sz w:val="24"/>
              </w:rPr>
              <w:t>（7）放款当日抵质押物状态查询件</w:t>
            </w:r>
          </w:p>
        </w:tc>
      </w:tr>
      <w:tr w:rsidR="00DB010A" w14:paraId="1DF6FF70" w14:textId="77777777" w:rsidTr="001A7524">
        <w:tc>
          <w:tcPr>
            <w:tcW w:w="851" w:type="dxa"/>
            <w:vAlign w:val="center"/>
          </w:tcPr>
          <w:p w14:paraId="5ADA0016"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2.8</w:t>
            </w:r>
          </w:p>
        </w:tc>
        <w:tc>
          <w:tcPr>
            <w:tcW w:w="6883" w:type="dxa"/>
            <w:vAlign w:val="center"/>
          </w:tcPr>
          <w:p w14:paraId="78422E4C"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借款人在我行开具的借记卡/存折等在我行开立还款账户的证明材料</w:t>
            </w:r>
          </w:p>
        </w:tc>
      </w:tr>
      <w:tr w:rsidR="00DB010A" w14:paraId="63F35F2D" w14:textId="77777777" w:rsidTr="001A7524">
        <w:tc>
          <w:tcPr>
            <w:tcW w:w="851" w:type="dxa"/>
          </w:tcPr>
          <w:p w14:paraId="27B23FD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2.9</w:t>
            </w:r>
          </w:p>
        </w:tc>
        <w:tc>
          <w:tcPr>
            <w:tcW w:w="6883" w:type="dxa"/>
            <w:vAlign w:val="center"/>
          </w:tcPr>
          <w:p w14:paraId="7C47A78A"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公证书及公证材料（如需）</w:t>
            </w:r>
          </w:p>
        </w:tc>
      </w:tr>
      <w:tr w:rsidR="00DB010A" w14:paraId="012203FE" w14:textId="77777777" w:rsidTr="001A7524">
        <w:tc>
          <w:tcPr>
            <w:tcW w:w="851" w:type="dxa"/>
          </w:tcPr>
          <w:p w14:paraId="0A973FE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2.10</w:t>
            </w:r>
          </w:p>
        </w:tc>
        <w:tc>
          <w:tcPr>
            <w:tcW w:w="6883" w:type="dxa"/>
            <w:vAlign w:val="center"/>
          </w:tcPr>
          <w:p w14:paraId="677B52BD"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共同还款承诺书（如需）</w:t>
            </w:r>
          </w:p>
        </w:tc>
      </w:tr>
      <w:tr w:rsidR="00DB010A" w14:paraId="61937C19" w14:textId="77777777" w:rsidTr="001A7524">
        <w:tc>
          <w:tcPr>
            <w:tcW w:w="851" w:type="dxa"/>
            <w:vAlign w:val="center"/>
          </w:tcPr>
          <w:p w14:paraId="10FFC6E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2.11</w:t>
            </w:r>
          </w:p>
        </w:tc>
        <w:tc>
          <w:tcPr>
            <w:tcW w:w="6883" w:type="dxa"/>
            <w:vAlign w:val="center"/>
          </w:tcPr>
          <w:p w14:paraId="3F7E0BB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贷款资金支付审核相关材料（商业性个人住房/个人商业用房贷款/组合个人住房贷款商业性贷款部分/保证类组合贷款、公积金组合个人住房贷款公积金贷款部分无需提供）</w:t>
            </w:r>
          </w:p>
        </w:tc>
      </w:tr>
      <w:tr w:rsidR="00DB010A" w14:paraId="7EA218CC" w14:textId="77777777" w:rsidTr="001A7524">
        <w:tc>
          <w:tcPr>
            <w:tcW w:w="851" w:type="dxa"/>
          </w:tcPr>
          <w:p w14:paraId="720CB7BA"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6CF142F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（1）自主支付项下提供提款申请/自主支付计划书、贷款资金自主支付监控联系单</w:t>
            </w:r>
          </w:p>
        </w:tc>
      </w:tr>
      <w:tr w:rsidR="00DB010A" w14:paraId="2E6F26F9" w14:textId="77777777" w:rsidTr="001A7524">
        <w:tc>
          <w:tcPr>
            <w:tcW w:w="851" w:type="dxa"/>
          </w:tcPr>
          <w:p w14:paraId="2B9E570D"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6883" w:type="dxa"/>
            <w:vAlign w:val="center"/>
          </w:tcPr>
          <w:p w14:paraId="747E5AD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（2）受托支付项下提供提款申请/受托支付委托书、贷款资金受托支付审核单、贷款资金支付相关贸易合同发票、资金支付票据凭证</w:t>
            </w:r>
          </w:p>
        </w:tc>
      </w:tr>
      <w:tr w:rsidR="00DB010A" w14:paraId="6A62C6AE" w14:textId="77777777" w:rsidTr="001A7524">
        <w:tc>
          <w:tcPr>
            <w:tcW w:w="851" w:type="dxa"/>
          </w:tcPr>
          <w:p w14:paraId="7936DB8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2.12</w:t>
            </w:r>
          </w:p>
        </w:tc>
        <w:tc>
          <w:tcPr>
            <w:tcW w:w="6883" w:type="dxa"/>
            <w:vAlign w:val="center"/>
          </w:tcPr>
          <w:p w14:paraId="48907EF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借款凭证</w:t>
            </w:r>
          </w:p>
        </w:tc>
      </w:tr>
    </w:tbl>
    <w:p w14:paraId="6A6CE6F6"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（二）放款审查要点</w:t>
      </w:r>
    </w:p>
    <w:p w14:paraId="6EE55ED4"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1、个人授信干系人及抵质押物共有人基本资料</w:t>
      </w:r>
    </w:p>
    <w:p w14:paraId="7073E7B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个人各项基本资料完整，需要审查的人员包括授信干系人（即贷款的主借人、共同借款人、共同还款人、担保人等）及抵质押物共有人。若提供资料为复印件的，应加盖“与原件核对无异”章，经客户经理签章确认。</w:t>
      </w:r>
    </w:p>
    <w:p w14:paraId="298C7B1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（1）有效身份证明：证件应在有效期内。</w:t>
      </w:r>
    </w:p>
    <w:p w14:paraId="0D5B230F"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（2）户口簿/户籍证明（如需）：是否与个人授信干系人姓名一致。提供未成年子女出生证明等材料的，是否与授信干系人存在关联，相关身份信息是否一致。</w:t>
      </w:r>
    </w:p>
    <w:p w14:paraId="7C5CBA0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（3）婚姻状况证明材料（如需）：与个人授信干系人提供的配偶姓名一致。</w:t>
      </w:r>
    </w:p>
    <w:p w14:paraId="0C59BEF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2、企业担保人基本资料（如需）：参照流贷类产品审查共性点执行）。</w:t>
      </w:r>
    </w:p>
    <w:p w14:paraId="69FFDF85" w14:textId="64B3218B" w:rsidR="00DB010A" w:rsidRPr="00DB010A" w:rsidRDefault="00DB010A" w:rsidP="00DB010A">
      <w:pPr>
        <w:pStyle w:val="2"/>
        <w:keepNext w:val="0"/>
        <w:keepLines w:val="0"/>
        <w:adjustRightInd w:val="0"/>
        <w:snapToGrid w:val="0"/>
        <w:spacing w:line="480" w:lineRule="exact"/>
        <w:ind w:firstLine="562"/>
        <w:jc w:val="both"/>
        <w:rPr>
          <w:rFonts w:ascii="仿宋" w:eastAsia="仿宋" w:hAnsi="仿宋" w:cs="仿宋" w:hint="eastAsia"/>
          <w:b/>
          <w:bCs/>
          <w:color w:val="000000"/>
          <w:sz w:val="28"/>
          <w:szCs w:val="28"/>
        </w:rPr>
      </w:pPr>
      <w:bookmarkStart w:id="0" w:name="_Toc5807"/>
      <w:bookmarkStart w:id="1" w:name="_Toc24918"/>
      <w:bookmarkStart w:id="2" w:name="_Toc23765"/>
      <w:bookmarkStart w:id="3" w:name="_Toc24705"/>
      <w:bookmarkStart w:id="4" w:name="_Toc26812"/>
      <w:bookmarkStart w:id="5" w:name="_Toc3498"/>
      <w:bookmarkStart w:id="6" w:name="_Toc13288"/>
      <w:bookmarkStart w:id="7" w:name="_Toc9427"/>
      <w:bookmarkStart w:id="8" w:name="_Toc9107"/>
      <w:bookmarkStart w:id="9" w:name="_Toc23111"/>
      <w:bookmarkStart w:id="10" w:name="_Toc722"/>
      <w:bookmarkStart w:id="11" w:name="_Toc1248"/>
      <w:bookmarkStart w:id="12" w:name="_Toc18204"/>
      <w:bookmarkStart w:id="13" w:name="_Toc10571"/>
      <w:bookmarkStart w:id="14" w:name="_Toc16520"/>
      <w:bookmarkStart w:id="15" w:name="_Toc12230"/>
      <w:bookmarkStart w:id="16" w:name="_Toc11343"/>
      <w:bookmarkStart w:id="17" w:name="_Toc70610582"/>
      <w:bookmarkStart w:id="18" w:name="_Toc23322"/>
      <w:bookmarkStart w:id="19" w:name="_Toc6123"/>
      <w:bookmarkStart w:id="20" w:name="_Toc29790"/>
      <w:bookmarkStart w:id="21" w:name="_Toc25502"/>
      <w:bookmarkStart w:id="22" w:name="_Toc15889"/>
      <w:bookmarkStart w:id="23" w:name="_Toc30753"/>
      <w:bookmarkStart w:id="24" w:name="_Toc21170"/>
      <w:bookmarkStart w:id="25" w:name="_Toc14036"/>
      <w:r w:rsidRPr="00DB010A">
        <w:rPr>
          <w:rFonts w:ascii="仿宋" w:eastAsia="仿宋" w:hAnsi="仿宋" w:cs="仿宋" w:hint="eastAsia"/>
          <w:b/>
          <w:bCs/>
          <w:color w:val="000000"/>
          <w:sz w:val="28"/>
          <w:szCs w:val="28"/>
        </w:rPr>
        <w:t>零售业务授信分产品审查要求</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5BD4AE69"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（一）商业性个人住房/个人商业用房贷款/组合个人住房贷款商业性贷款部分</w:t>
      </w:r>
    </w:p>
    <w:p w14:paraId="0933D282"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0B30592B" w14:textId="77777777" w:rsidTr="001A7524">
        <w:tc>
          <w:tcPr>
            <w:tcW w:w="709" w:type="dxa"/>
            <w:vAlign w:val="center"/>
          </w:tcPr>
          <w:p w14:paraId="241F68F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640ABE38"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4598014B" w14:textId="77777777" w:rsidTr="001A7524">
        <w:tc>
          <w:tcPr>
            <w:tcW w:w="709" w:type="dxa"/>
          </w:tcPr>
          <w:p w14:paraId="58D96C8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28259A2A"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借款人及担保人基本资料</w:t>
            </w:r>
          </w:p>
        </w:tc>
      </w:tr>
      <w:tr w:rsidR="00DB010A" w14:paraId="7A0D0C3B" w14:textId="77777777" w:rsidTr="001A7524">
        <w:tc>
          <w:tcPr>
            <w:tcW w:w="709" w:type="dxa"/>
          </w:tcPr>
          <w:p w14:paraId="73767163"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21E8C652"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预售许可证</w:t>
            </w:r>
            <w:r>
              <w:rPr>
                <w:rFonts w:ascii="仿宋" w:eastAsia="仿宋" w:hAnsi="仿宋" w:cs="仿宋" w:hint="eastAsia"/>
                <w:color w:val="000000" w:themeColor="text1"/>
                <w:kern w:val="0"/>
                <w:sz w:val="24"/>
              </w:rPr>
              <w:t>（期房必须提供）/大产证（一手现房必须提供）</w:t>
            </w:r>
          </w:p>
        </w:tc>
      </w:tr>
      <w:tr w:rsidR="00DB010A" w14:paraId="14768CE4" w14:textId="77777777" w:rsidTr="001A7524">
        <w:tc>
          <w:tcPr>
            <w:tcW w:w="709" w:type="dxa"/>
          </w:tcPr>
          <w:p w14:paraId="619B287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186C794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出让人房屋权证复印件及相关文件（二手房</w:t>
            </w:r>
            <w:r>
              <w:rPr>
                <w:rFonts w:ascii="仿宋" w:eastAsia="仿宋" w:hAnsi="仿宋" w:cs="仿宋" w:hint="eastAsia"/>
                <w:color w:val="000000" w:themeColor="text1"/>
                <w:kern w:val="0"/>
                <w:sz w:val="24"/>
              </w:rPr>
              <w:t>（含商业用房）</w:t>
            </w:r>
            <w:r>
              <w:rPr>
                <w:rFonts w:ascii="仿宋" w:eastAsia="仿宋" w:hAnsi="仿宋" w:cs="仿宋" w:hint="eastAsia"/>
                <w:kern w:val="0"/>
                <w:sz w:val="24"/>
              </w:rPr>
              <w:t>必须提供）</w:t>
            </w:r>
          </w:p>
        </w:tc>
      </w:tr>
      <w:tr w:rsidR="00DB010A" w14:paraId="197D3497" w14:textId="77777777" w:rsidTr="001A7524">
        <w:tc>
          <w:tcPr>
            <w:tcW w:w="709" w:type="dxa"/>
          </w:tcPr>
          <w:p w14:paraId="2307BB5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7AAB5232"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个人按揭贷款申请书</w:t>
            </w:r>
          </w:p>
        </w:tc>
      </w:tr>
      <w:tr w:rsidR="00DB010A" w14:paraId="4B36C9F2" w14:textId="77777777" w:rsidTr="001A7524">
        <w:tc>
          <w:tcPr>
            <w:tcW w:w="709" w:type="dxa"/>
          </w:tcPr>
          <w:p w14:paraId="7357320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7327716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出账资料</w:t>
            </w:r>
          </w:p>
        </w:tc>
      </w:tr>
      <w:tr w:rsidR="00DB010A" w14:paraId="44909DDA" w14:textId="77777777" w:rsidTr="001A7524">
        <w:tc>
          <w:tcPr>
            <w:tcW w:w="709" w:type="dxa"/>
          </w:tcPr>
          <w:p w14:paraId="0FEE2C0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3F1C87C0"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个人住房借款担保合同/个人商业用房借款担保合同</w:t>
            </w:r>
          </w:p>
        </w:tc>
      </w:tr>
      <w:tr w:rsidR="00DB010A" w14:paraId="300E4628" w14:textId="77777777" w:rsidTr="001A7524">
        <w:tc>
          <w:tcPr>
            <w:tcW w:w="709" w:type="dxa"/>
          </w:tcPr>
          <w:p w14:paraId="7B048A8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7842A704"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购房合同</w:t>
            </w:r>
          </w:p>
        </w:tc>
      </w:tr>
      <w:tr w:rsidR="00DB010A" w14:paraId="12CC80D5" w14:textId="77777777" w:rsidTr="001A7524">
        <w:tc>
          <w:tcPr>
            <w:tcW w:w="709" w:type="dxa"/>
          </w:tcPr>
          <w:p w14:paraId="2EA6303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3893A277"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公证资料（如需）</w:t>
            </w:r>
          </w:p>
        </w:tc>
      </w:tr>
      <w:tr w:rsidR="00DB010A" w14:paraId="664D82A5" w14:textId="77777777" w:rsidTr="001A7524">
        <w:tc>
          <w:tcPr>
            <w:tcW w:w="709" w:type="dxa"/>
          </w:tcPr>
          <w:p w14:paraId="4A77177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25" w:type="dxa"/>
            <w:vAlign w:val="center"/>
          </w:tcPr>
          <w:p w14:paraId="55CAF608"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自筹款支付证明</w:t>
            </w:r>
          </w:p>
        </w:tc>
      </w:tr>
      <w:tr w:rsidR="00DB010A" w14:paraId="5C9A7A03" w14:textId="77777777" w:rsidTr="001A7524">
        <w:tc>
          <w:tcPr>
            <w:tcW w:w="709" w:type="dxa"/>
            <w:vAlign w:val="center"/>
          </w:tcPr>
          <w:p w14:paraId="4699E9CE"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25" w:type="dxa"/>
            <w:vAlign w:val="center"/>
          </w:tcPr>
          <w:p w14:paraId="19AB52F6"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监理报告或其他主体结构已封顶证明文件（《个人住房贷款管理办法（试行）》施行前已取得预售许可证的个人住房期房必须提供）</w:t>
            </w:r>
          </w:p>
        </w:tc>
      </w:tr>
      <w:tr w:rsidR="00DB010A" w14:paraId="1834162C" w14:textId="77777777" w:rsidTr="001A7524">
        <w:tc>
          <w:tcPr>
            <w:tcW w:w="709" w:type="dxa"/>
            <w:vAlign w:val="center"/>
          </w:tcPr>
          <w:p w14:paraId="2D47AC5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25" w:type="dxa"/>
            <w:vAlign w:val="center"/>
          </w:tcPr>
          <w:p w14:paraId="31AB6AFC"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竣工备案证明文件（期房必须提供，满足2.5条件的期房项目除外）</w:t>
            </w:r>
          </w:p>
        </w:tc>
      </w:tr>
      <w:tr w:rsidR="00DB010A" w14:paraId="74A5A797" w14:textId="77777777" w:rsidTr="001A7524">
        <w:tc>
          <w:tcPr>
            <w:tcW w:w="709" w:type="dxa"/>
          </w:tcPr>
          <w:p w14:paraId="21435A8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2.7</w:t>
            </w:r>
          </w:p>
        </w:tc>
        <w:tc>
          <w:tcPr>
            <w:tcW w:w="7025" w:type="dxa"/>
            <w:vAlign w:val="center"/>
          </w:tcPr>
          <w:p w14:paraId="2FF5680E"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二手房交易及收款账户确认书（适用于二手房贷款）</w:t>
            </w:r>
          </w:p>
        </w:tc>
      </w:tr>
      <w:tr w:rsidR="00DB010A" w14:paraId="71E135EA" w14:textId="77777777" w:rsidTr="001A7524">
        <w:tc>
          <w:tcPr>
            <w:tcW w:w="709" w:type="dxa"/>
          </w:tcPr>
          <w:p w14:paraId="121B492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2.8</w:t>
            </w:r>
          </w:p>
        </w:tc>
        <w:tc>
          <w:tcPr>
            <w:tcW w:w="7025" w:type="dxa"/>
            <w:vAlign w:val="center"/>
          </w:tcPr>
          <w:p w14:paraId="3BD1922A"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房屋评估报告或其他替代文件（二手房贷款必须提供）</w:t>
            </w:r>
          </w:p>
        </w:tc>
      </w:tr>
    </w:tbl>
    <w:p w14:paraId="67DE37FC"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 xml:space="preserve"> 2、放款审查要点</w:t>
      </w:r>
      <w:bookmarkStart w:id="26" w:name="_Toc10825"/>
      <w:bookmarkStart w:id="27" w:name="_Toc31309"/>
      <w:bookmarkStart w:id="28" w:name="_Toc4636"/>
      <w:bookmarkStart w:id="29" w:name="_Toc5212"/>
      <w:bookmarkStart w:id="30" w:name="_Toc3420"/>
      <w:bookmarkStart w:id="31" w:name="_Toc70610583"/>
      <w:bookmarkStart w:id="32" w:name="_Toc26428"/>
      <w:bookmarkStart w:id="33" w:name="_Toc28140"/>
      <w:bookmarkStart w:id="34" w:name="_Toc31348"/>
      <w:bookmarkStart w:id="35" w:name="_Toc28581"/>
      <w:bookmarkStart w:id="36" w:name="_Toc25100"/>
      <w:bookmarkStart w:id="37" w:name="_Toc27266"/>
      <w:bookmarkStart w:id="38" w:name="_Toc17708"/>
      <w:bookmarkStart w:id="39" w:name="_Toc3706"/>
      <w:bookmarkStart w:id="40" w:name="_Toc11364"/>
      <w:bookmarkStart w:id="41" w:name="_Toc2266"/>
      <w:bookmarkStart w:id="42" w:name="_Toc31806"/>
      <w:bookmarkStart w:id="43" w:name="_Toc13554"/>
      <w:bookmarkStart w:id="44" w:name="_Toc31443"/>
      <w:bookmarkStart w:id="45" w:name="_Toc9580"/>
      <w:bookmarkStart w:id="46" w:name="_Toc9999"/>
    </w:p>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5316A0A1"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（1）个人按揭贷款申请书：授信业务品种、币种、期限、金额、担保方式、借款用途等内容填写完整；授信干系人及抵质押物共有人应签字或签章。</w:t>
      </w:r>
    </w:p>
    <w:p w14:paraId="261D116A"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（2）根据借款人提供的担保方式签订相应的担保合同（包括借</w:t>
      </w:r>
      <w:r>
        <w:rPr>
          <w:rFonts w:ascii="仿宋" w:eastAsia="仿宋" w:hAnsi="仿宋" w:cs="仿宋" w:hint="eastAsia"/>
          <w:sz w:val="28"/>
          <w:szCs w:val="28"/>
        </w:rPr>
        <w:lastRenderedPageBreak/>
        <w:t>款抵押合同、借款质押合同、借款保证合同等）。</w:t>
      </w:r>
    </w:p>
    <w:p w14:paraId="4431C994"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（3）若购买住房为期房，应注意审查：</w:t>
      </w:r>
    </w:p>
    <w:p w14:paraId="450F03D7"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开发商提供阶段性担保的，应审查个人住房借款担保合同中是否加盖了开发商担保章且担保章中公司名称与提供担保的开发商公司名称一致；或者是否提供了开发商承担担保的整体合作协议/担保函。如开发商以整体合作协议或担保函形式提供阶段性担保的，应审查担保范围是否包含本次放款对应楼盘/项目，是否加盖提供担保之开发商的公章</w:t>
      </w:r>
      <w:r>
        <w:rPr>
          <w:rFonts w:ascii="仿宋" w:eastAsia="仿宋" w:hAnsi="仿宋" w:cs="仿宋" w:hint="eastAsia"/>
          <w:color w:val="000000" w:themeColor="text1"/>
          <w:sz w:val="28"/>
          <w:szCs w:val="28"/>
        </w:rPr>
        <w:t>/担保章，相关担保条件是否符合对应楼盘准入批复要求</w:t>
      </w:r>
      <w:r>
        <w:rPr>
          <w:rFonts w:ascii="仿宋" w:eastAsia="仿宋" w:hAnsi="仿宋" w:cs="仿宋" w:hint="eastAsia"/>
          <w:sz w:val="28"/>
          <w:szCs w:val="28"/>
        </w:rPr>
        <w:t>，相关合作协议/担保函文本是否按照我行合同管理相关规定进行审查。免除开发商提供阶段性担保的，应审查审批通知书中是否有免予开发商提供阶段性担保的意见。</w:t>
      </w:r>
    </w:p>
    <w:p w14:paraId="6C13171C"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sz w:val="28"/>
          <w:szCs w:val="28"/>
        </w:rPr>
        <w:t>（4）</w:t>
      </w:r>
      <w:r>
        <w:rPr>
          <w:rFonts w:ascii="仿宋" w:eastAsia="仿宋" w:hAnsi="仿宋" w:cs="仿宋" w:hint="eastAsia"/>
          <w:color w:val="000000" w:themeColor="text1"/>
          <w:sz w:val="28"/>
          <w:szCs w:val="28"/>
        </w:rPr>
        <w:t>住房期房业务应取得竣工备案证明文件。《个人住房贷款管理办法（试行）》施行前已取得预售许可证的项目应取得已满足主体结构封顶条件的佐证材料，上海地区期房业务的项目监理报告中应体现该笔放款业务对应抵押物所在楼栋主体结构结顶相关描述，报告日期应早于放款日期。实地勘验证明材料至少包含对应楼盘/项目照片。</w:t>
      </w:r>
    </w:p>
    <w:p w14:paraId="336A7C5E"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（5）住房现房业务应取得销售备案证明文件，《个人住房贷款管理办法（试行）》施行前已取得预售许可证的项目除外。</w:t>
      </w:r>
    </w:p>
    <w:p w14:paraId="1731EAE8"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（6）商业用房业务应取得竣工备案证明文件。</w:t>
      </w:r>
    </w:p>
    <w:p w14:paraId="710D8811"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（7）涉及楼盘审批的业务应核实放款时对应楼审批是否在有效期内，如为散单审批业务，应审查是否有相关审批表并完成审批。</w:t>
      </w:r>
    </w:p>
    <w:p w14:paraId="2F29E073"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（8）公证资料（如需）：借款人或其配偶为港澳台居民或外籍人士的，需办理强制执行公证，其余根据审批通知书要求执行。公证书中借款人与涉及的授信干系人身份信息、授信基本信息需准确。</w:t>
      </w:r>
    </w:p>
    <w:p w14:paraId="7494616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（9）自筹款部分已经按规定付足。若审批时首付款未付足，放款时按审批通知书要求审查，对审批条件理解存在异议的，反馈审批部门作出必要的解释。</w:t>
      </w:r>
    </w:p>
    <w:p w14:paraId="7B68E2FC"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（10）贷款用途与授信批复一致、符合受托支付的管理要求。实际发放金额不得超过交易合同支付金额及贷款可用余额，并与交易资</w:t>
      </w:r>
      <w:r>
        <w:rPr>
          <w:rFonts w:ascii="仿宋" w:eastAsia="仿宋" w:hAnsi="仿宋" w:cs="仿宋" w:hint="eastAsia"/>
          <w:sz w:val="28"/>
          <w:szCs w:val="28"/>
        </w:rPr>
        <w:lastRenderedPageBreak/>
        <w:t>料相匹配。一手现房应通过受托支付方式支付至该住房项目开发企业在主办银行开立的资金账户；期房应通过受托支付方式支付至预售资金监管账户；二手房应通过受托支付方式支付至借款合同约定的账户。</w:t>
      </w:r>
    </w:p>
    <w:p w14:paraId="01D8DD74"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（11）审查放款日期是否满足审批通知书有效期内或距离最近贷款审批日期180天内（</w:t>
      </w:r>
      <w:r>
        <w:rPr>
          <w:rFonts w:ascii="仿宋" w:eastAsia="仿宋" w:hAnsi="仿宋" w:cs="仿宋" w:hint="eastAsia"/>
          <w:color w:val="000000" w:themeColor="text1"/>
          <w:sz w:val="28"/>
          <w:szCs w:val="28"/>
        </w:rPr>
        <w:t>具体按产品制度及相关批复要求，</w:t>
      </w:r>
      <w:r>
        <w:rPr>
          <w:rFonts w:ascii="仿宋" w:eastAsia="仿宋" w:hAnsi="仿宋" w:cs="仿宋" w:hint="eastAsia"/>
          <w:sz w:val="28"/>
          <w:szCs w:val="28"/>
        </w:rPr>
        <w:t>国家及监管政策导致的原因除外），如不满足上述条件，应退回经营单位提交有权审批部门进行审批，并提供相关审批完成依据。</w:t>
      </w:r>
    </w:p>
    <w:p w14:paraId="77B46103"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（12）房屋评估报告或其他替代文件（二手房贷款必须提供）：房屋正式评估报告评估价值不得低于审批认定价值。</w:t>
      </w:r>
    </w:p>
    <w:p w14:paraId="5DFAA0EF"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（13）征信信息核查：放款时征信与审批时征信对比，借款人/担保人征信及对外担保是否存在逾欠、分类下调至关注类、后三类等不利于我行债权安全的信息。</w:t>
      </w:r>
    </w:p>
    <w:p w14:paraId="72FCD081" w14:textId="77777777" w:rsidR="00DB010A" w:rsidRDefault="00DB010A" w:rsidP="00DB010A">
      <w:pPr>
        <w:adjustRightInd w:val="0"/>
        <w:snapToGrid w:val="0"/>
        <w:spacing w:after="0" w:line="480" w:lineRule="exact"/>
        <w:ind w:firstLineChars="200" w:firstLine="560"/>
        <w:jc w:val="both"/>
        <w:rPr>
          <w:rFonts w:hint="eastAsia"/>
          <w:color w:val="000000" w:themeColor="text1"/>
        </w:rPr>
      </w:pPr>
      <w:r>
        <w:rPr>
          <w:rFonts w:ascii="仿宋" w:eastAsia="仿宋" w:hAnsi="仿宋" w:cs="仿宋" w:hint="eastAsia"/>
          <w:color w:val="000000" w:themeColor="text1"/>
          <w:sz w:val="28"/>
          <w:szCs w:val="28"/>
        </w:rPr>
        <w:t>（14）抵押登记核查：现房按揭业务，必须提供以我行为第一权利人的正式抵押登记他项权证或登记部门反馈的抵押登记收件收据（特殊交易模式除外）；期房按揭业务对照产品授信规程执行。放款出账当日，应审查抵质押物状态是否正常、正式抵押/预抵押是否办妥。</w:t>
      </w:r>
    </w:p>
    <w:p w14:paraId="67D7E357" w14:textId="77777777" w:rsidR="00DB010A" w:rsidRPr="00DB010A" w:rsidRDefault="00DB010A" w:rsidP="00DB010A">
      <w:pPr>
        <w:pStyle w:val="2"/>
        <w:keepNext w:val="0"/>
        <w:keepLines w:val="0"/>
        <w:adjustRightInd w:val="0"/>
        <w:snapToGrid w:val="0"/>
        <w:spacing w:line="480" w:lineRule="exact"/>
        <w:ind w:firstLine="560"/>
        <w:jc w:val="both"/>
        <w:rPr>
          <w:rFonts w:ascii="仿宋" w:eastAsia="仿宋" w:hAnsi="仿宋" w:cs="仿宋" w:hint="eastAsia"/>
          <w:b/>
          <w:bCs/>
          <w:color w:val="000000" w:themeColor="text1"/>
          <w:sz w:val="28"/>
          <w:szCs w:val="28"/>
        </w:rPr>
      </w:pPr>
      <w:bookmarkStart w:id="47" w:name="_Toc6075"/>
      <w:bookmarkStart w:id="48" w:name="_Toc31915"/>
      <w:bookmarkStart w:id="49" w:name="_Toc25860"/>
      <w:bookmarkStart w:id="50" w:name="_Toc52"/>
      <w:bookmarkStart w:id="51" w:name="_Toc13900"/>
      <w:bookmarkStart w:id="52" w:name="_Toc27738"/>
      <w:bookmarkStart w:id="53" w:name="_Toc1762"/>
      <w:bookmarkStart w:id="54" w:name="_Toc10971"/>
      <w:bookmarkStart w:id="55" w:name="_Toc30012"/>
      <w:bookmarkStart w:id="56" w:name="_Toc11803"/>
      <w:bookmarkStart w:id="57" w:name="_Toc22944"/>
      <w:bookmarkStart w:id="58" w:name="_Toc30235"/>
      <w:bookmarkStart w:id="59" w:name="_Toc9144"/>
      <w:bookmarkStart w:id="60" w:name="_Toc11643"/>
      <w:bookmarkStart w:id="61" w:name="_Toc13755"/>
      <w:bookmarkStart w:id="62" w:name="_Toc11302"/>
      <w:bookmarkStart w:id="63" w:name="_Toc24576"/>
      <w:bookmarkStart w:id="64" w:name="_Toc15665"/>
      <w:bookmarkStart w:id="65" w:name="_Toc17447"/>
      <w:bookmarkStart w:id="66" w:name="_Toc26020"/>
      <w:bookmarkStart w:id="67" w:name="_Toc13327"/>
      <w:bookmarkStart w:id="68" w:name="_Toc27689"/>
      <w:bookmarkStart w:id="69" w:name="_Toc23133"/>
      <w:bookmarkStart w:id="70" w:name="_Toc7220"/>
      <w:bookmarkStart w:id="71" w:name="_Toc20414"/>
      <w:r w:rsidRPr="00DB010A">
        <w:rPr>
          <w:rFonts w:ascii="仿宋" w:eastAsia="仿宋" w:hAnsi="仿宋" w:cs="仿宋" w:hint="eastAsia"/>
          <w:b/>
          <w:bCs/>
          <w:color w:val="000000" w:themeColor="text1"/>
          <w:sz w:val="28"/>
          <w:szCs w:val="28"/>
        </w:rPr>
        <w:t>（二）组合个人住房贷款公积金贷款部分</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03971D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6EECCF16" w14:textId="77777777" w:rsidTr="001A7524">
        <w:tc>
          <w:tcPr>
            <w:tcW w:w="709" w:type="dxa"/>
            <w:vAlign w:val="center"/>
          </w:tcPr>
          <w:p w14:paraId="16D070BD"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5581C844"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01708D72" w14:textId="77777777" w:rsidTr="001A7524">
        <w:tc>
          <w:tcPr>
            <w:tcW w:w="709" w:type="dxa"/>
          </w:tcPr>
          <w:p w14:paraId="0DD17EE6"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38FDF36E"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借款人及担保人基本资料</w:t>
            </w:r>
          </w:p>
        </w:tc>
      </w:tr>
      <w:tr w:rsidR="00DB010A" w14:paraId="0CBB4581" w14:textId="77777777" w:rsidTr="001A7524">
        <w:tc>
          <w:tcPr>
            <w:tcW w:w="709" w:type="dxa"/>
          </w:tcPr>
          <w:p w14:paraId="55EEF0A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4A93373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预售许可证（期房必须提供）/大产证（一手现房住房必须提供）</w:t>
            </w:r>
          </w:p>
        </w:tc>
      </w:tr>
      <w:tr w:rsidR="00DB010A" w14:paraId="0AB7F7A1" w14:textId="77777777" w:rsidTr="001A7524">
        <w:tc>
          <w:tcPr>
            <w:tcW w:w="709" w:type="dxa"/>
          </w:tcPr>
          <w:p w14:paraId="076622A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744B603D"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出让人房屋权证复印件及相关文件（二手房必须提供）</w:t>
            </w:r>
          </w:p>
        </w:tc>
      </w:tr>
      <w:tr w:rsidR="00DB010A" w14:paraId="016E20D7" w14:textId="77777777" w:rsidTr="001A7524">
        <w:tc>
          <w:tcPr>
            <w:tcW w:w="709" w:type="dxa"/>
          </w:tcPr>
          <w:p w14:paraId="4EA38B8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732C315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出账资料</w:t>
            </w:r>
          </w:p>
        </w:tc>
      </w:tr>
      <w:tr w:rsidR="00DB010A" w14:paraId="168D2369" w14:textId="77777777" w:rsidTr="001A7524">
        <w:tc>
          <w:tcPr>
            <w:tcW w:w="709" w:type="dxa"/>
          </w:tcPr>
          <w:p w14:paraId="78EE952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73DD943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住房公积金个人住房抵押借款合同</w:t>
            </w:r>
          </w:p>
        </w:tc>
      </w:tr>
      <w:tr w:rsidR="00DB010A" w14:paraId="524AB716" w14:textId="77777777" w:rsidTr="001A7524">
        <w:tc>
          <w:tcPr>
            <w:tcW w:w="709" w:type="dxa"/>
          </w:tcPr>
          <w:p w14:paraId="3F9423A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3127789C"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购房合同</w:t>
            </w:r>
          </w:p>
        </w:tc>
      </w:tr>
      <w:tr w:rsidR="00DB010A" w14:paraId="54F805F2" w14:textId="77777777" w:rsidTr="001A7524">
        <w:tc>
          <w:tcPr>
            <w:tcW w:w="709" w:type="dxa"/>
          </w:tcPr>
          <w:p w14:paraId="175EAC9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261028C0"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自筹款支付证明</w:t>
            </w:r>
          </w:p>
        </w:tc>
      </w:tr>
      <w:tr w:rsidR="00DB010A" w14:paraId="4A904E82" w14:textId="77777777" w:rsidTr="001A7524">
        <w:tc>
          <w:tcPr>
            <w:tcW w:w="709" w:type="dxa"/>
            <w:vAlign w:val="center"/>
          </w:tcPr>
          <w:p w14:paraId="4A08F79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25" w:type="dxa"/>
            <w:vAlign w:val="center"/>
          </w:tcPr>
          <w:p w14:paraId="550F6486"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所购房产房屋抵押登记证明（登记类别期房抵押为抵押权预告登</w:t>
            </w:r>
            <w:r>
              <w:rPr>
                <w:rFonts w:ascii="仿宋" w:eastAsia="仿宋" w:hAnsi="仿宋" w:cs="仿宋" w:hint="eastAsia"/>
                <w:kern w:val="0"/>
                <w:sz w:val="24"/>
              </w:rPr>
              <w:lastRenderedPageBreak/>
              <w:t>记，现房抵押为房地产他项权证）</w:t>
            </w:r>
          </w:p>
        </w:tc>
      </w:tr>
      <w:tr w:rsidR="00DB010A" w14:paraId="1E4790A5" w14:textId="77777777" w:rsidTr="001A7524">
        <w:tc>
          <w:tcPr>
            <w:tcW w:w="709" w:type="dxa"/>
            <w:vAlign w:val="center"/>
          </w:tcPr>
          <w:p w14:paraId="1D20A54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2.5</w:t>
            </w:r>
          </w:p>
        </w:tc>
        <w:tc>
          <w:tcPr>
            <w:tcW w:w="7025" w:type="dxa"/>
            <w:vAlign w:val="center"/>
          </w:tcPr>
          <w:p w14:paraId="087226C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房屋抵押登记证明、质押权利证明等其他担保权证（其他担保方式须提供）</w:t>
            </w:r>
          </w:p>
        </w:tc>
      </w:tr>
      <w:tr w:rsidR="00DB010A" w14:paraId="2206AFF3" w14:textId="77777777" w:rsidTr="001A7524">
        <w:tc>
          <w:tcPr>
            <w:tcW w:w="709" w:type="dxa"/>
          </w:tcPr>
          <w:p w14:paraId="3A84BB5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25" w:type="dxa"/>
            <w:vAlign w:val="center"/>
          </w:tcPr>
          <w:p w14:paraId="1113072B"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二手房交易及收款账户确认书（适用于二手房贷款）</w:t>
            </w:r>
          </w:p>
        </w:tc>
      </w:tr>
    </w:tbl>
    <w:p w14:paraId="7598C10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003171BA"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（1）在“上海市公积金管理中心综合业务服务和管理平台——个贷贷前管理系统”中的贷款申请流程已完成担保落实，并已验证担保落实信息。</w:t>
      </w:r>
    </w:p>
    <w:p w14:paraId="03E493C3"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（2）系统中的借款人信息、房屋信息、贷款信息等与借款人基本材料、业务材料一致。</w:t>
      </w:r>
    </w:p>
    <w:p w14:paraId="7305533D"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（3）住房公积金个人住房抵押借款合同签署页信息填写完整，各方签字齐全，核对贷款合同上载明的贷款金额、贷款年限、贷款利率等与系统保持一致。</w:t>
      </w:r>
    </w:p>
    <w:p w14:paraId="2E574A9A"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（4）核对上海市住房公积金个人住房贷款申请确认单，确保客户选择额度及年限与上海市住房公积金个人住房抵押借款合同一致。</w:t>
      </w:r>
    </w:p>
    <w:p w14:paraId="65D5B7CE"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（5）核对首付款，确保符合首付款成数要求，公积金系统内录入的首付款金额、转账凭证、收据总金额一致。</w:t>
      </w:r>
    </w:p>
    <w:p w14:paraId="52F94D13"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（6）二手房贷款的评估报告或询价单（若有）是否齐全。二手房评估价格应为评估报告金额与涉税评估价二者取低。</w:t>
      </w:r>
    </w:p>
    <w:p w14:paraId="410EB9AE"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（7）贷款收款账户信息与借款合同收款账户保持一致，收款人账号、开户行、联行号等信息准确。</w:t>
      </w:r>
    </w:p>
    <w:p w14:paraId="6CF611A3"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（8）贷款合同约定的担保措施已落实。核对抵押权证，抵押人、抵押金额、抵押期与贷款合同一致，且我行和上海市公积金管理中心同为抵押物的抵押权人。</w:t>
      </w:r>
    </w:p>
    <w:p w14:paraId="370F9AB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（9）贷款合同约定的其他放款条件已具备。</w:t>
      </w:r>
    </w:p>
    <w:p w14:paraId="6CAF4C19"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（10）系统内上传有客户签署的《个人按揭贷款申请书-3》、《关于公积金提取还贷业务办理的告知书》。</w:t>
      </w:r>
    </w:p>
    <w:p w14:paraId="1C07515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（11）放款审查岗在“上海市公积金管理中心综合业务服务和管</w:t>
      </w:r>
      <w:r>
        <w:rPr>
          <w:rFonts w:ascii="仿宋" w:eastAsia="仿宋" w:hAnsi="仿宋" w:cs="仿宋" w:hint="eastAsia"/>
          <w:sz w:val="28"/>
          <w:szCs w:val="28"/>
        </w:rPr>
        <w:lastRenderedPageBreak/>
        <w:t>理平台——个贷贷前管理系统”中进行放款审查，审查通过后点击“同意”，完成系统中放款审查环节。上海市公积金管理中心将于T+1个工作日后完成放款操作。</w:t>
      </w:r>
      <w:bookmarkStart w:id="72" w:name="_Toc70610584"/>
    </w:p>
    <w:p w14:paraId="5FC7828A"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color w:val="000000" w:themeColor="text1"/>
          <w:sz w:val="28"/>
          <w:szCs w:val="28"/>
        </w:rPr>
        <w:t>各地公积金贷款具体以当地公积金中心管理要求为准，根据属地作业细则执行。</w:t>
      </w:r>
    </w:p>
    <w:p w14:paraId="03E7DA7A" w14:textId="77777777" w:rsidR="00DB010A" w:rsidRPr="00DB010A" w:rsidRDefault="00DB010A" w:rsidP="00DB010A">
      <w:pPr>
        <w:pStyle w:val="2"/>
        <w:keepNext w:val="0"/>
        <w:keepLines w:val="0"/>
        <w:adjustRightInd w:val="0"/>
        <w:snapToGrid w:val="0"/>
        <w:spacing w:line="480" w:lineRule="exact"/>
        <w:ind w:firstLine="560"/>
        <w:jc w:val="both"/>
        <w:rPr>
          <w:rFonts w:ascii="仿宋" w:eastAsia="仿宋" w:hAnsi="仿宋" w:cs="仿宋" w:hint="eastAsia"/>
          <w:b/>
          <w:bCs/>
          <w:color w:val="000000" w:themeColor="text1"/>
          <w:sz w:val="28"/>
          <w:szCs w:val="28"/>
        </w:rPr>
      </w:pPr>
      <w:bookmarkStart w:id="73" w:name="_Toc9042"/>
      <w:bookmarkStart w:id="74" w:name="_Toc22681"/>
      <w:bookmarkStart w:id="75" w:name="_Toc8415"/>
      <w:bookmarkStart w:id="76" w:name="_Toc24436"/>
      <w:bookmarkStart w:id="77" w:name="_Toc31703"/>
      <w:bookmarkStart w:id="78" w:name="_Toc25287"/>
      <w:bookmarkStart w:id="79" w:name="_Toc30407"/>
      <w:bookmarkStart w:id="80" w:name="_Toc396"/>
      <w:bookmarkStart w:id="81" w:name="_Toc8906"/>
      <w:bookmarkStart w:id="82" w:name="_Toc31220"/>
      <w:bookmarkStart w:id="83" w:name="_Toc5918"/>
      <w:bookmarkStart w:id="84" w:name="_Toc18735"/>
      <w:bookmarkStart w:id="85" w:name="_Toc27751"/>
      <w:bookmarkStart w:id="86" w:name="_Toc20792"/>
      <w:r w:rsidRPr="00DB010A">
        <w:rPr>
          <w:rFonts w:ascii="仿宋" w:eastAsia="仿宋" w:hAnsi="仿宋" w:cs="仿宋" w:hint="eastAsia"/>
          <w:b/>
          <w:bCs/>
          <w:color w:val="000000" w:themeColor="text1"/>
          <w:sz w:val="28"/>
          <w:szCs w:val="28"/>
        </w:rPr>
        <w:t>（三）保证类个人住房组合贷款业务</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70B534D6"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1AA7F3B9" w14:textId="77777777" w:rsidTr="001A7524">
        <w:tc>
          <w:tcPr>
            <w:tcW w:w="709" w:type="dxa"/>
            <w:vAlign w:val="center"/>
          </w:tcPr>
          <w:p w14:paraId="72B8F09F"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3BF3FFC5"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72A11FE3" w14:textId="77777777" w:rsidTr="001A7524">
        <w:tc>
          <w:tcPr>
            <w:tcW w:w="709" w:type="dxa"/>
          </w:tcPr>
          <w:p w14:paraId="383DBACD"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333425F6"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借款人及担保人基本资料</w:t>
            </w:r>
          </w:p>
        </w:tc>
      </w:tr>
      <w:tr w:rsidR="00DB010A" w14:paraId="2C578600" w14:textId="77777777" w:rsidTr="001A7524">
        <w:tc>
          <w:tcPr>
            <w:tcW w:w="709" w:type="dxa"/>
          </w:tcPr>
          <w:p w14:paraId="2A51394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090F55B4"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预售许可证（期房必须提供）/大产证（一手现房住房必须提供）</w:t>
            </w:r>
          </w:p>
        </w:tc>
      </w:tr>
      <w:tr w:rsidR="00DB010A" w14:paraId="16658BA6" w14:textId="77777777" w:rsidTr="001A7524">
        <w:tc>
          <w:tcPr>
            <w:tcW w:w="709" w:type="dxa"/>
          </w:tcPr>
          <w:p w14:paraId="34BC7CE7"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3E1067A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出让人房屋权证复印件及相关文件（二手房必须提供）</w:t>
            </w:r>
          </w:p>
        </w:tc>
      </w:tr>
      <w:tr w:rsidR="00DB010A" w14:paraId="447772B5" w14:textId="77777777" w:rsidTr="001A7524">
        <w:tc>
          <w:tcPr>
            <w:tcW w:w="709" w:type="dxa"/>
          </w:tcPr>
          <w:p w14:paraId="50AB1D3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7025" w:type="dxa"/>
            <w:vAlign w:val="center"/>
          </w:tcPr>
          <w:p w14:paraId="4F8BE25A"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个人按揭贷款申请书</w:t>
            </w:r>
          </w:p>
        </w:tc>
      </w:tr>
      <w:tr w:rsidR="00DB010A" w14:paraId="08FD8C29" w14:textId="77777777" w:rsidTr="001A7524">
        <w:tc>
          <w:tcPr>
            <w:tcW w:w="709" w:type="dxa"/>
          </w:tcPr>
          <w:p w14:paraId="357865B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66E20C44"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出账资料</w:t>
            </w:r>
          </w:p>
        </w:tc>
      </w:tr>
      <w:tr w:rsidR="00DB010A" w14:paraId="7B731A1A" w14:textId="77777777" w:rsidTr="001A7524">
        <w:tc>
          <w:tcPr>
            <w:tcW w:w="709" w:type="dxa"/>
          </w:tcPr>
          <w:p w14:paraId="01F6B34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7047541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szCs w:val="28"/>
              </w:rPr>
              <w:t>个人住房借款保证合同（具体以各地分行细则要求为准）</w:t>
            </w:r>
          </w:p>
        </w:tc>
      </w:tr>
      <w:tr w:rsidR="00DB010A" w14:paraId="01850F8E" w14:textId="77777777" w:rsidTr="001A7524">
        <w:tc>
          <w:tcPr>
            <w:tcW w:w="709" w:type="dxa"/>
          </w:tcPr>
          <w:p w14:paraId="09BD5D7F"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40B882F7"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购房合同</w:t>
            </w:r>
          </w:p>
        </w:tc>
      </w:tr>
      <w:tr w:rsidR="00DB010A" w14:paraId="3CA14738" w14:textId="77777777" w:rsidTr="001A7524">
        <w:tc>
          <w:tcPr>
            <w:tcW w:w="709" w:type="dxa"/>
          </w:tcPr>
          <w:p w14:paraId="68B27B8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223A9636"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自筹款支付证明</w:t>
            </w:r>
          </w:p>
        </w:tc>
      </w:tr>
      <w:tr w:rsidR="00DB010A" w14:paraId="12C29401" w14:textId="77777777" w:rsidTr="001A7524">
        <w:tc>
          <w:tcPr>
            <w:tcW w:w="709" w:type="dxa"/>
          </w:tcPr>
          <w:p w14:paraId="123612A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25" w:type="dxa"/>
            <w:vAlign w:val="center"/>
          </w:tcPr>
          <w:p w14:paraId="3F755174"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二手房交易及收款账户确认书（适用于二手房贷款）</w:t>
            </w:r>
          </w:p>
        </w:tc>
      </w:tr>
      <w:tr w:rsidR="00DB010A" w14:paraId="3767E7BB" w14:textId="77777777" w:rsidTr="001A7524">
        <w:tc>
          <w:tcPr>
            <w:tcW w:w="709" w:type="dxa"/>
          </w:tcPr>
          <w:p w14:paraId="4DB49B1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25" w:type="dxa"/>
            <w:vAlign w:val="center"/>
          </w:tcPr>
          <w:p w14:paraId="24ADB79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房屋评估报告或其他替代文件（二手房贷款必须提供）</w:t>
            </w:r>
          </w:p>
        </w:tc>
      </w:tr>
      <w:tr w:rsidR="00DB010A" w14:paraId="59D64D82" w14:textId="77777777" w:rsidTr="001A7524">
        <w:tc>
          <w:tcPr>
            <w:tcW w:w="709" w:type="dxa"/>
          </w:tcPr>
          <w:p w14:paraId="2831B14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25" w:type="dxa"/>
            <w:vAlign w:val="center"/>
          </w:tcPr>
          <w:p w14:paraId="156B8B93"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szCs w:val="28"/>
              </w:rPr>
              <w:t>住房置业担保公司出具的放款通知书（如需）</w:t>
            </w:r>
          </w:p>
        </w:tc>
      </w:tr>
      <w:tr w:rsidR="00DB010A" w14:paraId="15213A1F" w14:textId="77777777" w:rsidTr="001A7524">
        <w:tc>
          <w:tcPr>
            <w:tcW w:w="709" w:type="dxa"/>
          </w:tcPr>
          <w:p w14:paraId="0D685C8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2.7</w:t>
            </w:r>
          </w:p>
        </w:tc>
        <w:tc>
          <w:tcPr>
            <w:tcW w:w="7025" w:type="dxa"/>
            <w:vAlign w:val="center"/>
          </w:tcPr>
          <w:p w14:paraId="77B27AE2"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szCs w:val="28"/>
              </w:rPr>
              <w:t>保证确认书（核保专用）（如需）</w:t>
            </w:r>
          </w:p>
        </w:tc>
      </w:tr>
      <w:tr w:rsidR="00DB010A" w14:paraId="3273FB78" w14:textId="77777777" w:rsidTr="001A7524">
        <w:tc>
          <w:tcPr>
            <w:tcW w:w="709" w:type="dxa"/>
          </w:tcPr>
          <w:p w14:paraId="36BF813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2.8</w:t>
            </w:r>
          </w:p>
        </w:tc>
        <w:tc>
          <w:tcPr>
            <w:tcW w:w="7025" w:type="dxa"/>
            <w:vAlign w:val="center"/>
          </w:tcPr>
          <w:p w14:paraId="6BCCFF88" w14:textId="77777777" w:rsidR="00DB010A" w:rsidRDefault="00DB010A" w:rsidP="001A7524">
            <w:pPr>
              <w:adjustRightInd w:val="0"/>
              <w:snapToGrid w:val="0"/>
              <w:spacing w:after="0" w:line="480" w:lineRule="exact"/>
              <w:jc w:val="both"/>
              <w:rPr>
                <w:rFonts w:ascii="仿宋" w:eastAsia="仿宋" w:hAnsi="仿宋" w:cs="仿宋" w:hint="eastAsia"/>
                <w:kern w:val="0"/>
                <w:sz w:val="24"/>
                <w:szCs w:val="28"/>
              </w:rPr>
            </w:pPr>
            <w:r>
              <w:rPr>
                <w:rFonts w:ascii="仿宋" w:eastAsia="仿宋" w:hAnsi="仿宋" w:cs="仿宋" w:hint="eastAsia"/>
                <w:kern w:val="0"/>
                <w:sz w:val="24"/>
                <w:szCs w:val="28"/>
              </w:rPr>
              <w:t>公积金贷款相关材料（如需）</w:t>
            </w:r>
          </w:p>
        </w:tc>
      </w:tr>
    </w:tbl>
    <w:p w14:paraId="2682F633"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092BC09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（1）个人按揭贷款申请书：授信业务品种、币种、期限、金额、担保方式、借款用途等内容填写完整；授信干系人应签字或签章。</w:t>
      </w:r>
    </w:p>
    <w:p w14:paraId="6E8763CC"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（2）根据当地住房置业担保公司提供的保证担保方式，借款人签订相应的个人住房借款保证合同（具体以各地分行细则要求为准）。</w:t>
      </w:r>
    </w:p>
    <w:p w14:paraId="5B0C833E"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（3）由当地住房置业担保公司提供担保的</w:t>
      </w:r>
    </w:p>
    <w:p w14:paraId="0A13BE5D"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审查个人住房借款担保合同中是否加盖了住房置业担保公司担</w:t>
      </w:r>
      <w:r>
        <w:rPr>
          <w:rFonts w:ascii="仿宋" w:eastAsia="仿宋" w:hAnsi="仿宋" w:cs="仿宋" w:hint="eastAsia"/>
          <w:sz w:val="28"/>
          <w:szCs w:val="28"/>
        </w:rPr>
        <w:lastRenderedPageBreak/>
        <w:t>保章且担保章中公司名称与提供担保的公司名称一致；或者是否提供了住房置业担保公司担保的整体合作协议。</w:t>
      </w:r>
    </w:p>
    <w:p w14:paraId="327AAB49"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lang w:bidi="ar"/>
        </w:rPr>
      </w:pPr>
      <w:r>
        <w:rPr>
          <w:rFonts w:ascii="仿宋" w:eastAsia="仿宋" w:hAnsi="仿宋" w:cs="仿宋" w:hint="eastAsia"/>
          <w:sz w:val="28"/>
          <w:szCs w:val="28"/>
          <w:lang w:bidi="ar"/>
        </w:rPr>
        <w:t>对于与担保公司协议约定担保公司出具书面同意放款通知书后方可向借款人发放贷款的情况，还应对放款通知书进行审查，并对放款通知书上保证人印章进行验印。</w:t>
      </w:r>
    </w:p>
    <w:p w14:paraId="2709DD86"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lang w:bidi="ar"/>
        </w:rPr>
      </w:pPr>
      <w:r>
        <w:rPr>
          <w:rFonts w:ascii="仿宋" w:eastAsia="仿宋" w:hAnsi="仿宋" w:cs="仿宋" w:hint="eastAsia"/>
          <w:sz w:val="28"/>
          <w:szCs w:val="28"/>
          <w:lang w:bidi="ar"/>
        </w:rPr>
        <w:t>（4）</w:t>
      </w:r>
      <w:r>
        <w:rPr>
          <w:rFonts w:ascii="仿宋" w:eastAsia="仿宋" w:hAnsi="仿宋" w:cs="仿宋" w:hint="eastAsia"/>
          <w:sz w:val="28"/>
          <w:szCs w:val="28"/>
          <w:lang w:val="zh-CN" w:bidi="ar"/>
        </w:rPr>
        <w:t>保证确认书（核保专用）内容应完整有效，且经双人签章确认。</w:t>
      </w:r>
    </w:p>
    <w:p w14:paraId="26145763" w14:textId="0D2EFFBA" w:rsidR="00DB010A" w:rsidRDefault="00DB010A" w:rsidP="00DB010A">
      <w:pPr>
        <w:adjustRightInd w:val="0"/>
        <w:snapToGrid w:val="0"/>
        <w:spacing w:after="0" w:line="480" w:lineRule="exact"/>
        <w:ind w:firstLine="420"/>
        <w:jc w:val="both"/>
        <w:rPr>
          <w:rFonts w:ascii="仿宋" w:eastAsia="仿宋" w:hAnsi="仿宋" w:cs="仿宋" w:hint="eastAsia"/>
          <w:sz w:val="28"/>
          <w:szCs w:val="28"/>
        </w:rPr>
      </w:pPr>
      <w:r>
        <w:rPr>
          <w:rFonts w:ascii="仿宋" w:eastAsia="仿宋" w:hAnsi="仿宋" w:cs="仿宋" w:hint="eastAsia"/>
          <w:sz w:val="28"/>
          <w:szCs w:val="28"/>
        </w:rPr>
        <w:t>（5）贷款用途与授信批复一致、符合受托支付的管理要求。实际发放金额不得超过交易合同支付金额及贷款可用余额，并与交易资料相匹配。</w:t>
      </w:r>
    </w:p>
    <w:p w14:paraId="75692A5B" w14:textId="0888DC16"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（6）审查放款日期是否满足审批通知书有效期内或距离最近贷款审批日期180天内（</w:t>
      </w:r>
      <w:r>
        <w:rPr>
          <w:rFonts w:ascii="仿宋" w:eastAsia="仿宋" w:hAnsi="仿宋" w:cs="仿宋" w:hint="eastAsia"/>
          <w:color w:val="000000" w:themeColor="text1"/>
          <w:sz w:val="28"/>
          <w:szCs w:val="28"/>
        </w:rPr>
        <w:t>具体按产品制度及相关批复要求，</w:t>
      </w:r>
      <w:r>
        <w:rPr>
          <w:rFonts w:ascii="仿宋" w:eastAsia="仿宋" w:hAnsi="仿宋" w:cs="仿宋" w:hint="eastAsia"/>
          <w:sz w:val="28"/>
          <w:szCs w:val="28"/>
        </w:rPr>
        <w:t>国家及监管政策导致的原因除外），如不满足上述条件，应退回经营单位提交有权审批部门进行审批，并提供相关审批完成依据。</w:t>
      </w:r>
    </w:p>
    <w:p w14:paraId="5E8AEA81" w14:textId="77777777" w:rsidR="00DB010A" w:rsidRPr="00DB010A" w:rsidRDefault="00DB010A" w:rsidP="00DB010A">
      <w:pPr>
        <w:adjustRightInd w:val="0"/>
        <w:snapToGrid w:val="0"/>
        <w:spacing w:after="0" w:line="480" w:lineRule="exact"/>
        <w:ind w:firstLineChars="200" w:firstLine="562"/>
        <w:jc w:val="both"/>
        <w:rPr>
          <w:rFonts w:ascii="仿宋" w:eastAsia="仿宋" w:hAnsi="仿宋" w:cs="仿宋" w:hint="eastAsia"/>
          <w:b/>
          <w:bCs/>
          <w:sz w:val="28"/>
          <w:szCs w:val="28"/>
        </w:rPr>
      </w:pPr>
      <w:bookmarkStart w:id="87" w:name="_Toc29811"/>
      <w:bookmarkStart w:id="88" w:name="_Toc7965"/>
      <w:bookmarkStart w:id="89" w:name="_Toc70610587"/>
      <w:bookmarkStart w:id="90" w:name="_Toc4822"/>
      <w:bookmarkStart w:id="91" w:name="_Toc7319"/>
      <w:bookmarkStart w:id="92" w:name="_Toc5993"/>
      <w:bookmarkStart w:id="93" w:name="_Toc19675"/>
      <w:bookmarkStart w:id="94" w:name="_Toc23947"/>
      <w:bookmarkStart w:id="95" w:name="_Toc9691"/>
      <w:bookmarkStart w:id="96" w:name="_Toc23818"/>
      <w:bookmarkStart w:id="97" w:name="_Toc12032"/>
      <w:bookmarkStart w:id="98" w:name="_Toc28145"/>
      <w:bookmarkStart w:id="99" w:name="_Toc433"/>
      <w:bookmarkStart w:id="100" w:name="_Toc19729"/>
      <w:bookmarkStart w:id="101" w:name="_Toc3723"/>
      <w:bookmarkStart w:id="102" w:name="_Toc21371"/>
      <w:bookmarkStart w:id="103" w:name="_Toc11774"/>
      <w:bookmarkStart w:id="104" w:name="_Toc22522"/>
      <w:bookmarkStart w:id="105" w:name="_Toc27218"/>
      <w:bookmarkStart w:id="106" w:name="_Toc9976"/>
      <w:bookmarkStart w:id="107" w:name="_Toc21284"/>
      <w:bookmarkStart w:id="108" w:name="_Toc15041"/>
      <w:bookmarkStart w:id="109" w:name="_Toc1101"/>
      <w:bookmarkStart w:id="110" w:name="_Toc5270"/>
      <w:bookmarkStart w:id="111" w:name="_Toc67"/>
      <w:bookmarkStart w:id="112" w:name="_Toc4522"/>
      <w:bookmarkEnd w:id="72"/>
      <w:r w:rsidRPr="00DB010A">
        <w:rPr>
          <w:rFonts w:ascii="仿宋" w:eastAsia="仿宋" w:hAnsi="仿宋" w:cs="仿宋" w:hint="eastAsia"/>
          <w:b/>
          <w:bCs/>
          <w:sz w:val="28"/>
          <w:szCs w:val="28"/>
        </w:rPr>
        <w:t>（四）</w:t>
      </w:r>
      <w:bookmarkStart w:id="113" w:name="_Toc374971085"/>
      <w:r w:rsidRPr="00DB010A">
        <w:rPr>
          <w:rFonts w:ascii="仿宋" w:eastAsia="仿宋" w:hAnsi="仿宋" w:cs="仿宋" w:hint="eastAsia"/>
          <w:b/>
          <w:bCs/>
          <w:sz w:val="28"/>
          <w:szCs w:val="28"/>
        </w:rPr>
        <w:t>信义贷业务</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rsidRPr="00DB010A">
        <w:rPr>
          <w:rFonts w:ascii="仿宋" w:eastAsia="仿宋" w:hAnsi="仿宋" w:cs="仿宋" w:hint="eastAsia"/>
          <w:b/>
          <w:bCs/>
          <w:sz w:val="28"/>
          <w:szCs w:val="28"/>
        </w:rPr>
        <w:t>/个人信用消费贷业务</w:t>
      </w:r>
    </w:p>
    <w:bookmarkEnd w:id="113"/>
    <w:p w14:paraId="12534409"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171EA36F" w14:textId="77777777" w:rsidTr="001A7524">
        <w:tc>
          <w:tcPr>
            <w:tcW w:w="709" w:type="dxa"/>
            <w:vAlign w:val="center"/>
          </w:tcPr>
          <w:p w14:paraId="1F65D9B3"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215D65FF"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55F2B1AC" w14:textId="77777777" w:rsidTr="001A7524">
        <w:tc>
          <w:tcPr>
            <w:tcW w:w="709" w:type="dxa"/>
          </w:tcPr>
          <w:p w14:paraId="0D708AD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318BA98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借款人及担保人基本资料</w:t>
            </w:r>
            <w:r>
              <w:rPr>
                <w:rFonts w:ascii="仿宋" w:eastAsia="仿宋" w:hAnsi="仿宋" w:cs="仿宋" w:hint="eastAsia"/>
                <w:color w:val="000000" w:themeColor="text1"/>
                <w:kern w:val="0"/>
                <w:sz w:val="24"/>
              </w:rPr>
              <w:t>（如有）</w:t>
            </w:r>
          </w:p>
        </w:tc>
      </w:tr>
      <w:tr w:rsidR="00DB010A" w14:paraId="5BE80F39" w14:textId="77777777" w:rsidTr="001A7524">
        <w:tc>
          <w:tcPr>
            <w:tcW w:w="709" w:type="dxa"/>
          </w:tcPr>
          <w:p w14:paraId="5A96FE5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6DA7DD77"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借款合同</w:t>
            </w:r>
          </w:p>
        </w:tc>
      </w:tr>
      <w:tr w:rsidR="00DB010A" w14:paraId="2575F2C2" w14:textId="77777777" w:rsidTr="001A7524">
        <w:tc>
          <w:tcPr>
            <w:tcW w:w="709" w:type="dxa"/>
          </w:tcPr>
          <w:p w14:paraId="709CD43F"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4B876D3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出账资料（需我行人工线下放款或支付的）</w:t>
            </w:r>
          </w:p>
        </w:tc>
      </w:tr>
      <w:tr w:rsidR="00DB010A" w14:paraId="6F077222" w14:textId="77777777" w:rsidTr="001A7524">
        <w:tc>
          <w:tcPr>
            <w:tcW w:w="709" w:type="dxa"/>
          </w:tcPr>
          <w:p w14:paraId="38EEC828"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3B816B8A"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提款申请书</w:t>
            </w:r>
            <w:r>
              <w:rPr>
                <w:rFonts w:ascii="仿宋" w:eastAsia="仿宋" w:hAnsi="仿宋" w:cs="仿宋" w:hint="eastAsia"/>
                <w:color w:val="000000" w:themeColor="text1"/>
                <w:kern w:val="0"/>
                <w:sz w:val="24"/>
              </w:rPr>
              <w:t>（仅客户经理直接发起受托支付申请业务需提供）</w:t>
            </w:r>
          </w:p>
        </w:tc>
      </w:tr>
      <w:tr w:rsidR="00DB010A" w14:paraId="406D548C" w14:textId="77777777" w:rsidTr="001A7524">
        <w:trPr>
          <w:trHeight w:val="287"/>
        </w:trPr>
        <w:tc>
          <w:tcPr>
            <w:tcW w:w="709" w:type="dxa"/>
          </w:tcPr>
          <w:p w14:paraId="0BB27CDD"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596CDD2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授信合同</w:t>
            </w:r>
          </w:p>
        </w:tc>
      </w:tr>
      <w:tr w:rsidR="00DB010A" w14:paraId="1C4814F3" w14:textId="77777777" w:rsidTr="001A7524">
        <w:tc>
          <w:tcPr>
            <w:tcW w:w="709" w:type="dxa"/>
            <w:vAlign w:val="center"/>
          </w:tcPr>
          <w:p w14:paraId="3D5152D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73E466C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themeColor="text1"/>
                <w:kern w:val="0"/>
                <w:sz w:val="24"/>
              </w:rPr>
              <w:t>消费合同或协议，或消费首付款支付凭证（如需）以及消费收据或发票或订购单或其他有效消费凭证（适用于授信时已提供明确用途材料）</w:t>
            </w:r>
          </w:p>
        </w:tc>
      </w:tr>
    </w:tbl>
    <w:p w14:paraId="14585F5C"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根据目前信义贷不同路径，产品侧差异化受托支付材料要求根据业务部门相关政策及管理要求执行。</w:t>
      </w:r>
    </w:p>
    <w:p w14:paraId="1D4EFEED"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7A968DE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对于除客户在线自主支付的业务外，需我行人工线下放款或支付的，按以下要求落实放款审查要求：</w:t>
      </w:r>
    </w:p>
    <w:p w14:paraId="2A913F06" w14:textId="33D11370"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（1）借款人相关交易资料和凭证是否符合合同约定条件。借款人所提供的支付账户是否与其提取贷款资金的用途、提款申请书上所填列账户相一致。</w:t>
      </w:r>
    </w:p>
    <w:p w14:paraId="212B8D98" w14:textId="0E76BBE1"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（2）采用受托支付方式，在提款时必须提供包括但不限于以下消费证明材料之一：消费合同或协议；购买商品的全额发票或收据；消费首付款收据或发票；</w:t>
      </w:r>
      <w:r>
        <w:rPr>
          <w:rFonts w:ascii="仿宋" w:eastAsia="仿宋" w:hAnsi="仿宋" w:cs="仿宋" w:hint="eastAsia"/>
          <w:color w:val="000000" w:themeColor="text1"/>
          <w:sz w:val="28"/>
          <w:szCs w:val="28"/>
        </w:rPr>
        <w:t>订购单或其他有效消费凭证</w:t>
      </w:r>
      <w:r>
        <w:rPr>
          <w:rFonts w:ascii="仿宋" w:eastAsia="仿宋" w:hAnsi="仿宋" w:cs="仿宋" w:hint="eastAsia"/>
          <w:sz w:val="28"/>
          <w:szCs w:val="28"/>
        </w:rPr>
        <w:t>。</w:t>
      </w:r>
    </w:p>
    <w:p w14:paraId="1EE3BBDD" w14:textId="158FF73B"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（3）柜面自主支付的，在提款时必须提供贷款资金自主支付监控联系单。</w:t>
      </w:r>
    </w:p>
    <w:p w14:paraId="21AAD73E" w14:textId="77777777" w:rsidR="00DB010A" w:rsidRPr="00DB010A" w:rsidRDefault="00DB010A" w:rsidP="00DB010A">
      <w:pPr>
        <w:adjustRightInd w:val="0"/>
        <w:snapToGrid w:val="0"/>
        <w:spacing w:after="0" w:line="480" w:lineRule="exact"/>
        <w:ind w:firstLineChars="200" w:firstLine="562"/>
        <w:jc w:val="both"/>
        <w:outlineLvl w:val="1"/>
        <w:rPr>
          <w:rFonts w:ascii="仿宋" w:eastAsia="仿宋" w:hAnsi="仿宋" w:cs="仿宋" w:hint="eastAsia"/>
          <w:b/>
          <w:bCs/>
          <w:sz w:val="28"/>
          <w:szCs w:val="28"/>
        </w:rPr>
      </w:pPr>
      <w:bookmarkStart w:id="114" w:name="_Toc70610591"/>
      <w:bookmarkStart w:id="115" w:name="_Toc24790"/>
      <w:bookmarkStart w:id="116" w:name="_Toc30308"/>
      <w:bookmarkStart w:id="117" w:name="_Toc13286"/>
      <w:bookmarkStart w:id="118" w:name="_Toc21218"/>
      <w:bookmarkStart w:id="119" w:name="_Toc30140"/>
      <w:bookmarkStart w:id="120" w:name="_Toc17069"/>
      <w:bookmarkStart w:id="121" w:name="_Toc2438"/>
      <w:bookmarkStart w:id="122" w:name="_Toc14583"/>
      <w:bookmarkStart w:id="123" w:name="_Toc13250"/>
      <w:bookmarkStart w:id="124" w:name="_Toc27467"/>
      <w:bookmarkStart w:id="125" w:name="_Toc21535"/>
      <w:bookmarkStart w:id="126" w:name="_Toc999"/>
      <w:bookmarkStart w:id="127" w:name="_Toc24107"/>
      <w:bookmarkStart w:id="128" w:name="_Toc3879"/>
      <w:bookmarkStart w:id="129" w:name="_Toc6010"/>
      <w:bookmarkStart w:id="130" w:name="_Toc23552"/>
      <w:bookmarkStart w:id="131" w:name="_Toc28210"/>
      <w:bookmarkStart w:id="132" w:name="_Toc21887"/>
      <w:bookmarkStart w:id="133" w:name="_Toc5581"/>
      <w:bookmarkStart w:id="134" w:name="_Toc25450"/>
      <w:bookmarkStart w:id="135" w:name="_Toc25703"/>
      <w:bookmarkStart w:id="136" w:name="_Toc1756"/>
      <w:bookmarkStart w:id="137" w:name="_Toc23786"/>
      <w:bookmarkStart w:id="138" w:name="_Toc6005"/>
      <w:bookmarkStart w:id="139" w:name="_Toc32682"/>
      <w:r w:rsidRPr="00DB010A">
        <w:rPr>
          <w:rFonts w:ascii="仿宋" w:eastAsia="仿宋" w:hAnsi="仿宋" w:cs="仿宋" w:hint="eastAsia"/>
          <w:b/>
          <w:bCs/>
          <w:sz w:val="28"/>
          <w:szCs w:val="28"/>
        </w:rPr>
        <w:t>（五）个人</w:t>
      </w:r>
      <w:bookmarkStart w:id="140" w:name="_Toc374971090"/>
      <w:r w:rsidRPr="00DB010A">
        <w:rPr>
          <w:rFonts w:ascii="仿宋" w:eastAsia="仿宋" w:hAnsi="仿宋" w:cs="仿宋" w:hint="eastAsia"/>
          <w:b/>
          <w:bCs/>
          <w:sz w:val="28"/>
          <w:szCs w:val="28"/>
        </w:rPr>
        <w:t>委托贷款业务</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321023B7"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w:t>
      </w:r>
      <w:bookmarkEnd w:id="140"/>
      <w:r>
        <w:rPr>
          <w:rFonts w:ascii="仿宋" w:eastAsia="仿宋" w:hAnsi="仿宋" w:cs="仿宋" w:hint="eastAsia"/>
          <w:sz w:val="28"/>
          <w:szCs w:val="28"/>
        </w:rPr>
        <w:t>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56A68598" w14:textId="77777777" w:rsidTr="001A7524">
        <w:tc>
          <w:tcPr>
            <w:tcW w:w="709" w:type="dxa"/>
            <w:vAlign w:val="center"/>
          </w:tcPr>
          <w:p w14:paraId="3036F42E"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4742543D"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614CCF55" w14:textId="77777777" w:rsidTr="001A7524">
        <w:tc>
          <w:tcPr>
            <w:tcW w:w="709" w:type="dxa"/>
          </w:tcPr>
          <w:p w14:paraId="4D600577"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77BE799F"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借款人及担保人基本资料</w:t>
            </w:r>
          </w:p>
        </w:tc>
      </w:tr>
      <w:tr w:rsidR="00DB010A" w14:paraId="0999C1AA" w14:textId="77777777" w:rsidTr="001A7524">
        <w:tc>
          <w:tcPr>
            <w:tcW w:w="709" w:type="dxa"/>
          </w:tcPr>
          <w:p w14:paraId="5ABAD26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7025" w:type="dxa"/>
            <w:vAlign w:val="center"/>
          </w:tcPr>
          <w:p w14:paraId="4C26DA83"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有效居住证明与工作证明材料（港澳台及外籍人士需提供）</w:t>
            </w:r>
          </w:p>
        </w:tc>
      </w:tr>
      <w:tr w:rsidR="00DB010A" w14:paraId="29D2257F" w14:textId="77777777" w:rsidTr="001A7524">
        <w:tc>
          <w:tcPr>
            <w:tcW w:w="709" w:type="dxa"/>
          </w:tcPr>
          <w:p w14:paraId="6AA743B6"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7025" w:type="dxa"/>
            <w:vAlign w:val="center"/>
          </w:tcPr>
          <w:p w14:paraId="2DDD9CB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个人质押贷款（消费类）申请审批书</w:t>
            </w:r>
          </w:p>
        </w:tc>
      </w:tr>
      <w:tr w:rsidR="00DB010A" w14:paraId="0AC701B2" w14:textId="77777777" w:rsidTr="001A7524">
        <w:tc>
          <w:tcPr>
            <w:tcW w:w="709" w:type="dxa"/>
          </w:tcPr>
          <w:p w14:paraId="7DF54D2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469CDC94"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出账资料</w:t>
            </w:r>
          </w:p>
        </w:tc>
      </w:tr>
      <w:tr w:rsidR="00DB010A" w14:paraId="732CFBBF" w14:textId="77777777" w:rsidTr="001A7524">
        <w:tc>
          <w:tcPr>
            <w:tcW w:w="709" w:type="dxa"/>
          </w:tcPr>
          <w:p w14:paraId="0F98BAA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713E0404"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个人贷款自动转账还款授权申请及审批书</w:t>
            </w:r>
          </w:p>
        </w:tc>
      </w:tr>
      <w:tr w:rsidR="00DB010A" w14:paraId="55F5BF4A" w14:textId="77777777" w:rsidTr="001A7524">
        <w:tc>
          <w:tcPr>
            <w:tcW w:w="709" w:type="dxa"/>
          </w:tcPr>
          <w:p w14:paraId="1FC2B69D"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0BE471FD"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个人委托贷款借款合同</w:t>
            </w:r>
          </w:p>
        </w:tc>
      </w:tr>
      <w:tr w:rsidR="00DB010A" w14:paraId="1CDB501C" w14:textId="77777777" w:rsidTr="001A7524">
        <w:tc>
          <w:tcPr>
            <w:tcW w:w="709" w:type="dxa"/>
          </w:tcPr>
          <w:p w14:paraId="4FB8658E"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701CD319"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个人委托放款通知书</w:t>
            </w:r>
          </w:p>
        </w:tc>
      </w:tr>
      <w:tr w:rsidR="00DB010A" w14:paraId="2693F0E6" w14:textId="77777777" w:rsidTr="001A7524">
        <w:tc>
          <w:tcPr>
            <w:tcW w:w="709" w:type="dxa"/>
          </w:tcPr>
          <w:p w14:paraId="249CF68C"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25" w:type="dxa"/>
            <w:vAlign w:val="center"/>
          </w:tcPr>
          <w:p w14:paraId="34AB316D"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委托贷款手续费已足额缴付凭证</w:t>
            </w:r>
          </w:p>
        </w:tc>
      </w:tr>
      <w:tr w:rsidR="00DB010A" w14:paraId="08B06A91" w14:textId="77777777" w:rsidTr="001A7524">
        <w:tc>
          <w:tcPr>
            <w:tcW w:w="709" w:type="dxa"/>
          </w:tcPr>
          <w:p w14:paraId="148D7A47"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25" w:type="dxa"/>
            <w:vAlign w:val="center"/>
          </w:tcPr>
          <w:p w14:paraId="1298BDA7"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委托人在我行开立结算账户凭证（用于存入委托资金）</w:t>
            </w:r>
          </w:p>
        </w:tc>
      </w:tr>
      <w:tr w:rsidR="00DB010A" w14:paraId="09161766" w14:textId="77777777" w:rsidTr="001A7524">
        <w:tc>
          <w:tcPr>
            <w:tcW w:w="709" w:type="dxa"/>
          </w:tcPr>
          <w:p w14:paraId="72F4E74F"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25" w:type="dxa"/>
            <w:vAlign w:val="center"/>
          </w:tcPr>
          <w:p w14:paraId="385AA91A"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贷款用途材料以及相应的用款计划（适用于自主支付情形）或委托支付授权书（适用于受托支付情形）</w:t>
            </w:r>
          </w:p>
        </w:tc>
      </w:tr>
      <w:tr w:rsidR="00DB010A" w14:paraId="6CDA1626" w14:textId="77777777" w:rsidTr="001A7524">
        <w:tc>
          <w:tcPr>
            <w:tcW w:w="709" w:type="dxa"/>
          </w:tcPr>
          <w:p w14:paraId="2F8C6C70"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2.7</w:t>
            </w:r>
          </w:p>
        </w:tc>
        <w:tc>
          <w:tcPr>
            <w:tcW w:w="7025" w:type="dxa"/>
            <w:vAlign w:val="center"/>
          </w:tcPr>
          <w:p w14:paraId="3928C9F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 xml:space="preserve">担保方式为房产抵押的需提供： </w:t>
            </w:r>
          </w:p>
        </w:tc>
      </w:tr>
      <w:tr w:rsidR="00DB010A" w14:paraId="6076A8AD" w14:textId="77777777" w:rsidTr="001A7524">
        <w:tc>
          <w:tcPr>
            <w:tcW w:w="709" w:type="dxa"/>
          </w:tcPr>
          <w:p w14:paraId="059099D5"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176A34C2"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（1）个人委托贷款房地产抵押合同及上海银行人民币委托贷款借款合同补充协议</w:t>
            </w:r>
          </w:p>
        </w:tc>
      </w:tr>
      <w:tr w:rsidR="00DB010A" w14:paraId="394FD9EB" w14:textId="77777777" w:rsidTr="001A7524">
        <w:tc>
          <w:tcPr>
            <w:tcW w:w="709" w:type="dxa"/>
          </w:tcPr>
          <w:p w14:paraId="4331E983"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6CD8194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（2）房屋评估报告</w:t>
            </w:r>
          </w:p>
        </w:tc>
      </w:tr>
      <w:tr w:rsidR="00DB010A" w14:paraId="7F298856" w14:textId="77777777" w:rsidTr="001A7524">
        <w:tc>
          <w:tcPr>
            <w:tcW w:w="709" w:type="dxa"/>
          </w:tcPr>
          <w:p w14:paraId="4767EDB4"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7916EA5A"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（3）房屋抵押登记证明等担保权证</w:t>
            </w:r>
          </w:p>
        </w:tc>
      </w:tr>
      <w:tr w:rsidR="00DB010A" w14:paraId="2A8B297B" w14:textId="77777777" w:rsidTr="001A7524">
        <w:tc>
          <w:tcPr>
            <w:tcW w:w="709" w:type="dxa"/>
          </w:tcPr>
          <w:p w14:paraId="77603F01"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425DFBA1"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（4）抵质押物保管清单</w:t>
            </w:r>
          </w:p>
        </w:tc>
      </w:tr>
      <w:tr w:rsidR="00DB010A" w14:paraId="6A034AA5" w14:textId="77777777" w:rsidTr="001A7524">
        <w:tc>
          <w:tcPr>
            <w:tcW w:w="709" w:type="dxa"/>
          </w:tcPr>
          <w:p w14:paraId="37C30CEE"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p>
        </w:tc>
        <w:tc>
          <w:tcPr>
            <w:tcW w:w="7025" w:type="dxa"/>
            <w:vAlign w:val="center"/>
          </w:tcPr>
          <w:p w14:paraId="50D3D79C"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（5）放款当日抵押房产状态查询件</w:t>
            </w:r>
          </w:p>
        </w:tc>
      </w:tr>
    </w:tbl>
    <w:p w14:paraId="1B538704"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2、放款审查要点</w:t>
      </w:r>
    </w:p>
    <w:p w14:paraId="6E6F6D95"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（1）提供抵押担保的，审查要点包括：</w:t>
      </w:r>
    </w:p>
    <w:p w14:paraId="43CBD1C2"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①房地产权利人配偶必须作为抵押物共有人与贷款人面签担保合同。</w:t>
      </w:r>
    </w:p>
    <w:p w14:paraId="7D3AD737"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②对收到的抵押物权证复印件审查签章、签字是否完整；抵押品是否交付并办理入库、冻结支付等手续；抵押物权证记载事项是否正确。</w:t>
      </w:r>
    </w:p>
    <w:p w14:paraId="555F4DB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③抵押登记是否生效：放款当日出账前需查询留存抵押房产状态，审查房地产抵押是否生效，抵押信息是否与合同一致，是否被司法机关依法查封、扣押。</w:t>
      </w:r>
    </w:p>
    <w:p w14:paraId="443565AF"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（2）放款日期距离最近的贷款审批日期是否超过90天，放款日期距离贷款审批日期超过90天的（国家及监管政策导致的原因除外），退回客户经理重新调查，提交审查审批。</w:t>
      </w:r>
    </w:p>
    <w:p w14:paraId="4F8ABC3F" w14:textId="77777777" w:rsidR="00DB010A" w:rsidRPr="00DB010A" w:rsidRDefault="00DB010A" w:rsidP="00DB010A">
      <w:pPr>
        <w:pStyle w:val="2"/>
        <w:keepNext w:val="0"/>
        <w:keepLines w:val="0"/>
        <w:adjustRightInd w:val="0"/>
        <w:snapToGrid w:val="0"/>
        <w:spacing w:line="480" w:lineRule="exact"/>
        <w:ind w:firstLine="560"/>
        <w:jc w:val="both"/>
        <w:rPr>
          <w:rFonts w:ascii="仿宋" w:eastAsia="仿宋" w:hAnsi="仿宋" w:cs="仿宋" w:hint="eastAsia"/>
          <w:b/>
          <w:bCs/>
          <w:color w:val="auto"/>
          <w:sz w:val="28"/>
          <w:szCs w:val="28"/>
        </w:rPr>
      </w:pPr>
      <w:bookmarkStart w:id="141" w:name="_Toc2062"/>
      <w:bookmarkStart w:id="142" w:name="_Toc19454"/>
      <w:bookmarkStart w:id="143" w:name="_Toc12741"/>
      <w:bookmarkStart w:id="144" w:name="_Toc21815"/>
      <w:bookmarkStart w:id="145" w:name="_Toc27211"/>
      <w:bookmarkStart w:id="146" w:name="_Toc31096"/>
      <w:bookmarkStart w:id="147" w:name="_Toc4286"/>
      <w:bookmarkStart w:id="148" w:name="_Toc20713"/>
      <w:bookmarkStart w:id="149" w:name="_Toc7749"/>
      <w:bookmarkStart w:id="150" w:name="_Toc31150"/>
      <w:bookmarkStart w:id="151" w:name="_Toc19395"/>
      <w:bookmarkStart w:id="152" w:name="_Toc31694"/>
      <w:bookmarkStart w:id="153" w:name="_Toc21689"/>
      <w:bookmarkStart w:id="154" w:name="_Toc27737"/>
      <w:bookmarkStart w:id="155" w:name="_Toc8265"/>
      <w:bookmarkStart w:id="156" w:name="_Toc30454"/>
      <w:bookmarkStart w:id="157" w:name="_Toc18133"/>
      <w:bookmarkStart w:id="158" w:name="_Toc22919"/>
      <w:bookmarkStart w:id="159" w:name="_Toc31429"/>
      <w:bookmarkStart w:id="160" w:name="_Toc6521"/>
      <w:bookmarkStart w:id="161" w:name="_Toc21427"/>
      <w:bookmarkStart w:id="162" w:name="_Toc19341"/>
      <w:bookmarkStart w:id="163" w:name="_Toc25396"/>
      <w:bookmarkStart w:id="164" w:name="_Toc22498"/>
      <w:bookmarkStart w:id="165" w:name="_Toc70610592"/>
      <w:bookmarkStart w:id="166" w:name="_Toc32143"/>
      <w:r w:rsidRPr="00DB010A">
        <w:rPr>
          <w:rFonts w:ascii="仿宋" w:eastAsia="仿宋" w:hAnsi="仿宋" w:cs="仿宋" w:hint="eastAsia"/>
          <w:b/>
          <w:bCs/>
          <w:color w:val="auto"/>
          <w:sz w:val="28"/>
          <w:szCs w:val="28"/>
        </w:rPr>
        <w:t>（六）个人额度房贷</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18649647"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适用于个人抵押消费贷款，以及纯额度房贷、综合额度房贷中授信用途为消费，或授信用途为综合且提款用途为消费的业务。目前该类业务不再新发生审批，放款审查人员主要进行续签审查。</w:t>
      </w:r>
    </w:p>
    <w:p w14:paraId="65E5F004"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7F932655" w14:textId="77777777" w:rsidTr="001A7524">
        <w:tc>
          <w:tcPr>
            <w:tcW w:w="709" w:type="dxa"/>
            <w:vAlign w:val="center"/>
          </w:tcPr>
          <w:p w14:paraId="4135BB92"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25" w:type="dxa"/>
          </w:tcPr>
          <w:p w14:paraId="45699C04" w14:textId="77777777" w:rsidR="00DB010A" w:rsidRDefault="00DB010A" w:rsidP="001A7524">
            <w:pPr>
              <w:adjustRightInd w:val="0"/>
              <w:snapToGrid w:val="0"/>
              <w:spacing w:after="0" w:line="480" w:lineRule="exact"/>
              <w:jc w:val="both"/>
              <w:rPr>
                <w:rFonts w:ascii="仿宋" w:eastAsia="仿宋" w:hAnsi="仿宋" w:cs="仿宋" w:hint="eastAsia"/>
                <w:sz w:val="24"/>
              </w:rPr>
            </w:pPr>
            <w:r>
              <w:rPr>
                <w:rFonts w:ascii="仿宋" w:eastAsia="仿宋" w:hAnsi="仿宋" w:cs="仿宋" w:hint="eastAsia"/>
                <w:color w:val="000000"/>
                <w:kern w:val="0"/>
                <w:sz w:val="24"/>
              </w:rPr>
              <w:t>基本资料</w:t>
            </w:r>
          </w:p>
        </w:tc>
      </w:tr>
      <w:tr w:rsidR="00DB010A" w14:paraId="4955E320" w14:textId="77777777" w:rsidTr="001A7524">
        <w:tc>
          <w:tcPr>
            <w:tcW w:w="709" w:type="dxa"/>
          </w:tcPr>
          <w:p w14:paraId="4B3285C3"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7025" w:type="dxa"/>
            <w:vAlign w:val="center"/>
          </w:tcPr>
          <w:p w14:paraId="6C425F7B"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kern w:val="0"/>
                <w:sz w:val="24"/>
              </w:rPr>
              <w:t>借款人及担保人基本资料</w:t>
            </w:r>
            <w:r>
              <w:rPr>
                <w:rFonts w:ascii="仿宋" w:eastAsia="仿宋" w:hAnsi="仿宋" w:cs="仿宋" w:hint="eastAsia"/>
                <w:color w:val="000000" w:themeColor="text1"/>
                <w:kern w:val="0"/>
                <w:sz w:val="24"/>
              </w:rPr>
              <w:t>（如有）</w:t>
            </w:r>
          </w:p>
        </w:tc>
      </w:tr>
      <w:tr w:rsidR="00DB010A" w14:paraId="3EC06905" w14:textId="77777777" w:rsidTr="001A7524">
        <w:tc>
          <w:tcPr>
            <w:tcW w:w="709" w:type="dxa"/>
          </w:tcPr>
          <w:p w14:paraId="7EF71CC3"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25" w:type="dxa"/>
            <w:vAlign w:val="center"/>
          </w:tcPr>
          <w:p w14:paraId="69175262"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出账资料</w:t>
            </w:r>
          </w:p>
        </w:tc>
      </w:tr>
      <w:tr w:rsidR="00DB010A" w14:paraId="191C5F48" w14:textId="77777777" w:rsidTr="001A7524">
        <w:tc>
          <w:tcPr>
            <w:tcW w:w="709" w:type="dxa"/>
          </w:tcPr>
          <w:p w14:paraId="7689C27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25" w:type="dxa"/>
            <w:vAlign w:val="center"/>
          </w:tcPr>
          <w:p w14:paraId="1DF69E1C"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抵押物确权证明材料</w:t>
            </w:r>
          </w:p>
        </w:tc>
      </w:tr>
      <w:tr w:rsidR="00DB010A" w14:paraId="70C07B0A" w14:textId="77777777" w:rsidTr="001A7524">
        <w:tc>
          <w:tcPr>
            <w:tcW w:w="709" w:type="dxa"/>
            <w:vAlign w:val="center"/>
          </w:tcPr>
          <w:p w14:paraId="70800F17"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25" w:type="dxa"/>
            <w:vAlign w:val="center"/>
          </w:tcPr>
          <w:p w14:paraId="7BCFDF8F"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抵押物评估价值证明材料</w:t>
            </w:r>
          </w:p>
        </w:tc>
      </w:tr>
      <w:tr w:rsidR="00DB010A" w14:paraId="1B1D8DE4" w14:textId="77777777" w:rsidTr="001A7524">
        <w:tc>
          <w:tcPr>
            <w:tcW w:w="709" w:type="dxa"/>
            <w:vAlign w:val="center"/>
          </w:tcPr>
          <w:p w14:paraId="233D25D9"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25" w:type="dxa"/>
            <w:vAlign w:val="center"/>
          </w:tcPr>
          <w:p w14:paraId="7BE1A901"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kern w:val="0"/>
                <w:sz w:val="24"/>
              </w:rPr>
              <w:t>申请续签借据上一年度批复材料</w:t>
            </w:r>
          </w:p>
        </w:tc>
      </w:tr>
      <w:tr w:rsidR="00DB010A" w14:paraId="0A17C781" w14:textId="77777777" w:rsidTr="001A7524">
        <w:tc>
          <w:tcPr>
            <w:tcW w:w="709" w:type="dxa"/>
          </w:tcPr>
          <w:p w14:paraId="57D9277D" w14:textId="77777777" w:rsidR="00DB010A" w:rsidRDefault="00DB010A"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25" w:type="dxa"/>
            <w:vAlign w:val="center"/>
          </w:tcPr>
          <w:p w14:paraId="40CCC113" w14:textId="77777777" w:rsidR="00DB010A" w:rsidRDefault="00DB010A" w:rsidP="001A7524">
            <w:pPr>
              <w:adjustRightInd w:val="0"/>
              <w:snapToGrid w:val="0"/>
              <w:spacing w:after="0" w:line="480" w:lineRule="exact"/>
              <w:jc w:val="both"/>
              <w:rPr>
                <w:rFonts w:ascii="仿宋" w:eastAsia="仿宋" w:hAnsi="仿宋" w:cs="仿宋" w:hint="eastAsia"/>
                <w:kern w:val="0"/>
                <w:sz w:val="24"/>
              </w:rPr>
            </w:pPr>
            <w:r>
              <w:rPr>
                <w:rFonts w:ascii="仿宋" w:eastAsia="仿宋" w:hAnsi="仿宋" w:cs="仿宋" w:hint="eastAsia"/>
                <w:color w:val="000000"/>
                <w:kern w:val="0"/>
                <w:sz w:val="24"/>
              </w:rPr>
              <w:t>其他个性化资料</w:t>
            </w:r>
          </w:p>
        </w:tc>
      </w:tr>
    </w:tbl>
    <w:p w14:paraId="4D4D4BEC"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2、续签审查</w:t>
      </w:r>
    </w:p>
    <w:p w14:paraId="29666F15"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审查系统内已审批通过的申请单、审批意见书后进行系统操作。</w:t>
      </w:r>
    </w:p>
    <w:p w14:paraId="59C04401" w14:textId="77777777" w:rsidR="00DB010A" w:rsidRPr="00DB010A" w:rsidRDefault="00DB010A" w:rsidP="00DB010A">
      <w:pPr>
        <w:adjustRightInd w:val="0"/>
        <w:snapToGrid w:val="0"/>
        <w:spacing w:after="0" w:line="480" w:lineRule="exact"/>
        <w:ind w:firstLineChars="200" w:firstLine="562"/>
        <w:jc w:val="both"/>
        <w:outlineLvl w:val="1"/>
        <w:rPr>
          <w:rFonts w:ascii="仿宋" w:eastAsia="仿宋" w:hAnsi="仿宋" w:cs="仿宋" w:hint="eastAsia"/>
          <w:b/>
          <w:bCs/>
          <w:color w:val="000000" w:themeColor="text1"/>
          <w:sz w:val="28"/>
          <w:szCs w:val="28"/>
        </w:rPr>
      </w:pPr>
      <w:bookmarkStart w:id="167" w:name="_Toc374971084"/>
      <w:r w:rsidRPr="00DB010A">
        <w:rPr>
          <w:rFonts w:ascii="仿宋" w:eastAsia="仿宋" w:hAnsi="仿宋" w:cs="仿宋" w:hint="eastAsia"/>
          <w:b/>
          <w:bCs/>
          <w:color w:val="000000" w:themeColor="text1"/>
          <w:sz w:val="28"/>
          <w:szCs w:val="28"/>
        </w:rPr>
        <w:t>（七）个人汽车消费贷款业务</w:t>
      </w:r>
    </w:p>
    <w:bookmarkEnd w:id="167"/>
    <w:p w14:paraId="3FFDD03A"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1、放款审查资料</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25"/>
      </w:tblGrid>
      <w:tr w:rsidR="00DB010A" w14:paraId="13438C74" w14:textId="77777777" w:rsidTr="001A7524">
        <w:tc>
          <w:tcPr>
            <w:tcW w:w="709" w:type="dxa"/>
            <w:vAlign w:val="center"/>
          </w:tcPr>
          <w:p w14:paraId="072A1033"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1</w:t>
            </w:r>
          </w:p>
        </w:tc>
        <w:tc>
          <w:tcPr>
            <w:tcW w:w="7025" w:type="dxa"/>
          </w:tcPr>
          <w:p w14:paraId="73BC20CF"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sz w:val="24"/>
              </w:rPr>
            </w:pPr>
            <w:r>
              <w:rPr>
                <w:rFonts w:ascii="仿宋" w:eastAsia="仿宋" w:hAnsi="仿宋" w:cs="仿宋" w:hint="eastAsia"/>
                <w:color w:val="000000" w:themeColor="text1"/>
                <w:kern w:val="0"/>
                <w:sz w:val="24"/>
              </w:rPr>
              <w:t>基本资料</w:t>
            </w:r>
          </w:p>
        </w:tc>
      </w:tr>
      <w:tr w:rsidR="00DB010A" w14:paraId="49E56EDF" w14:textId="77777777" w:rsidTr="001A7524">
        <w:tc>
          <w:tcPr>
            <w:tcW w:w="709" w:type="dxa"/>
          </w:tcPr>
          <w:p w14:paraId="216FFD4F"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1.1</w:t>
            </w:r>
          </w:p>
        </w:tc>
        <w:tc>
          <w:tcPr>
            <w:tcW w:w="7025" w:type="dxa"/>
            <w:vAlign w:val="center"/>
          </w:tcPr>
          <w:p w14:paraId="605577E5"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借款人及共借人、担保人（如有）基本资料</w:t>
            </w:r>
          </w:p>
        </w:tc>
      </w:tr>
      <w:tr w:rsidR="00DB010A" w14:paraId="7D2371AF" w14:textId="77777777" w:rsidTr="001A7524">
        <w:tc>
          <w:tcPr>
            <w:tcW w:w="709" w:type="dxa"/>
          </w:tcPr>
          <w:p w14:paraId="01DB4352"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2</w:t>
            </w:r>
          </w:p>
        </w:tc>
        <w:tc>
          <w:tcPr>
            <w:tcW w:w="7025" w:type="dxa"/>
            <w:vAlign w:val="center"/>
          </w:tcPr>
          <w:p w14:paraId="53B26041"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出账资料</w:t>
            </w:r>
          </w:p>
        </w:tc>
      </w:tr>
      <w:tr w:rsidR="00DB010A" w14:paraId="224A0DB0" w14:textId="77777777" w:rsidTr="001A7524">
        <w:tc>
          <w:tcPr>
            <w:tcW w:w="709" w:type="dxa"/>
          </w:tcPr>
          <w:p w14:paraId="53CD2FC6"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2.1</w:t>
            </w:r>
          </w:p>
        </w:tc>
        <w:tc>
          <w:tcPr>
            <w:tcW w:w="7025" w:type="dxa"/>
            <w:vAlign w:val="center"/>
          </w:tcPr>
          <w:p w14:paraId="01AE99AC"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个人汽车消费贷款合同</w:t>
            </w:r>
          </w:p>
        </w:tc>
      </w:tr>
      <w:tr w:rsidR="00DB010A" w14:paraId="0572DB42" w14:textId="77777777" w:rsidTr="001A7524">
        <w:tc>
          <w:tcPr>
            <w:tcW w:w="709" w:type="dxa"/>
          </w:tcPr>
          <w:p w14:paraId="0DFBE73E"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2.2</w:t>
            </w:r>
          </w:p>
        </w:tc>
        <w:tc>
          <w:tcPr>
            <w:tcW w:w="7025" w:type="dxa"/>
            <w:vAlign w:val="center"/>
          </w:tcPr>
          <w:p w14:paraId="13E2F8E3"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购车合同、或者购车意向书</w:t>
            </w:r>
          </w:p>
        </w:tc>
      </w:tr>
      <w:tr w:rsidR="00DB010A" w14:paraId="4585E1ED" w14:textId="77777777" w:rsidTr="001A7524">
        <w:tc>
          <w:tcPr>
            <w:tcW w:w="709" w:type="dxa"/>
          </w:tcPr>
          <w:p w14:paraId="22522EB2"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2.3</w:t>
            </w:r>
          </w:p>
        </w:tc>
        <w:tc>
          <w:tcPr>
            <w:tcW w:w="7025" w:type="dxa"/>
            <w:vAlign w:val="center"/>
          </w:tcPr>
          <w:p w14:paraId="45D63396"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首付款支付凭证</w:t>
            </w:r>
          </w:p>
        </w:tc>
      </w:tr>
      <w:tr w:rsidR="00DB010A" w14:paraId="2A6F7E1B" w14:textId="77777777" w:rsidTr="001A7524">
        <w:tc>
          <w:tcPr>
            <w:tcW w:w="709" w:type="dxa"/>
          </w:tcPr>
          <w:p w14:paraId="3C39122C"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2.4</w:t>
            </w:r>
          </w:p>
        </w:tc>
        <w:tc>
          <w:tcPr>
            <w:tcW w:w="7025" w:type="dxa"/>
            <w:vAlign w:val="center"/>
          </w:tcPr>
          <w:p w14:paraId="747AE9FD"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购车发票（如有）</w:t>
            </w:r>
          </w:p>
        </w:tc>
      </w:tr>
      <w:tr w:rsidR="00DB010A" w14:paraId="36659124" w14:textId="77777777" w:rsidTr="001A7524">
        <w:tc>
          <w:tcPr>
            <w:tcW w:w="709" w:type="dxa"/>
          </w:tcPr>
          <w:p w14:paraId="12459A91"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2.5</w:t>
            </w:r>
          </w:p>
        </w:tc>
        <w:tc>
          <w:tcPr>
            <w:tcW w:w="7025" w:type="dxa"/>
            <w:vAlign w:val="center"/>
          </w:tcPr>
          <w:p w14:paraId="13476E77" w14:textId="77777777" w:rsidR="00DB010A" w:rsidRDefault="00DB010A" w:rsidP="001A7524">
            <w:pPr>
              <w:adjustRightInd w:val="0"/>
              <w:snapToGrid w:val="0"/>
              <w:spacing w:after="0" w:line="480" w:lineRule="exact"/>
              <w:jc w:val="both"/>
              <w:rPr>
                <w:rFonts w:ascii="仿宋" w:eastAsia="仿宋" w:hAnsi="仿宋" w:cs="仿宋" w:hint="eastAsia"/>
                <w:color w:val="000000" w:themeColor="text1"/>
                <w:kern w:val="0"/>
                <w:sz w:val="24"/>
              </w:rPr>
            </w:pPr>
            <w:r>
              <w:rPr>
                <w:rFonts w:ascii="仿宋" w:eastAsia="仿宋" w:hAnsi="仿宋" w:cs="仿宋" w:hint="eastAsia"/>
                <w:color w:val="000000" w:themeColor="text1"/>
                <w:kern w:val="0"/>
                <w:sz w:val="24"/>
              </w:rPr>
              <w:t>其他个性化资料</w:t>
            </w:r>
          </w:p>
        </w:tc>
      </w:tr>
    </w:tbl>
    <w:p w14:paraId="717DD79C" w14:textId="77777777" w:rsid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2、放款审查要点</w:t>
      </w:r>
    </w:p>
    <w:p w14:paraId="03C56B18" w14:textId="77777777" w:rsidR="00DB010A" w:rsidRDefault="00DB010A" w:rsidP="00DB010A">
      <w:p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hint="eastAsia"/>
          <w:color w:val="000000" w:themeColor="text1"/>
          <w:sz w:val="28"/>
          <w:szCs w:val="28"/>
        </w:rPr>
        <w:t>需我行人工线下放款的，按以下要求落实放款审查要求：</w:t>
      </w:r>
    </w:p>
    <w:p w14:paraId="17714D48" w14:textId="56889590" w:rsidR="00E0625F" w:rsidRPr="00DB010A" w:rsidRDefault="00DB010A" w:rsidP="00DB010A">
      <w:pPr>
        <w:numPr>
          <w:ilvl w:val="255"/>
          <w:numId w:val="0"/>
        </w:numPr>
        <w:adjustRightInd w:val="0"/>
        <w:snapToGrid w:val="0"/>
        <w:spacing w:after="0" w:line="480" w:lineRule="exact"/>
        <w:ind w:firstLineChars="200" w:firstLine="560"/>
        <w:jc w:val="both"/>
        <w:rPr>
          <w:rFonts w:ascii="仿宋" w:eastAsia="仿宋" w:hAnsi="仿宋" w:cs="仿宋" w:hint="eastAsia"/>
          <w:color w:val="000000" w:themeColor="text1"/>
          <w:sz w:val="28"/>
          <w:szCs w:val="28"/>
        </w:rPr>
      </w:pPr>
      <w:r>
        <w:rPr>
          <w:rFonts w:ascii="仿宋" w:eastAsia="仿宋" w:hAnsi="仿宋" w:cs="仿宋"/>
          <w:color w:val="000000" w:themeColor="text1"/>
          <w:sz w:val="28"/>
          <w:szCs w:val="28"/>
        </w:rPr>
        <w:t>（</w:t>
      </w:r>
      <w:r>
        <w:rPr>
          <w:rFonts w:ascii="仿宋" w:eastAsia="仿宋" w:hAnsi="仿宋" w:cs="仿宋" w:hint="eastAsia"/>
          <w:color w:val="000000" w:themeColor="text1"/>
          <w:sz w:val="28"/>
          <w:szCs w:val="28"/>
        </w:rPr>
        <w:t>1</w:t>
      </w:r>
      <w:r>
        <w:rPr>
          <w:rFonts w:ascii="仿宋" w:eastAsia="仿宋" w:hAnsi="仿宋" w:cs="仿宋"/>
          <w:color w:val="000000" w:themeColor="text1"/>
          <w:sz w:val="28"/>
          <w:szCs w:val="28"/>
        </w:rPr>
        <w:t>）确认</w:t>
      </w:r>
      <w:r>
        <w:rPr>
          <w:rFonts w:ascii="仿宋" w:eastAsia="仿宋" w:hAnsi="仿宋" w:cs="仿宋" w:hint="eastAsia"/>
          <w:color w:val="000000" w:themeColor="text1"/>
          <w:sz w:val="28"/>
          <w:szCs w:val="28"/>
        </w:rPr>
        <w:t>授信</w:t>
      </w:r>
      <w:r>
        <w:rPr>
          <w:rFonts w:ascii="仿宋" w:eastAsia="仿宋" w:hAnsi="仿宋" w:cs="仿宋"/>
          <w:color w:val="000000" w:themeColor="text1"/>
          <w:sz w:val="28"/>
          <w:szCs w:val="28"/>
        </w:rPr>
        <w:t>批复在有效期内，</w:t>
      </w:r>
      <w:r>
        <w:rPr>
          <w:rFonts w:ascii="仿宋" w:eastAsia="仿宋" w:hAnsi="仿宋" w:cs="仿宋" w:hint="eastAsia"/>
          <w:color w:val="000000" w:themeColor="text1"/>
          <w:sz w:val="28"/>
          <w:szCs w:val="28"/>
        </w:rPr>
        <w:t>申请放款的金额</w:t>
      </w:r>
      <w:r>
        <w:rPr>
          <w:rFonts w:ascii="仿宋" w:eastAsia="仿宋" w:hAnsi="仿宋" w:cs="仿宋"/>
          <w:color w:val="000000" w:themeColor="text1"/>
          <w:sz w:val="28"/>
          <w:szCs w:val="28"/>
        </w:rPr>
        <w:t>、期限、利率、还款方式与</w:t>
      </w:r>
      <w:r>
        <w:rPr>
          <w:rFonts w:ascii="仿宋" w:eastAsia="仿宋" w:hAnsi="仿宋" w:cs="仿宋" w:hint="eastAsia"/>
          <w:color w:val="000000" w:themeColor="text1"/>
          <w:sz w:val="28"/>
          <w:szCs w:val="28"/>
        </w:rPr>
        <w:t>授信批复的是否</w:t>
      </w:r>
      <w:r>
        <w:rPr>
          <w:rFonts w:ascii="仿宋" w:eastAsia="仿宋" w:hAnsi="仿宋" w:cs="仿宋"/>
          <w:color w:val="000000" w:themeColor="text1"/>
          <w:sz w:val="28"/>
          <w:szCs w:val="28"/>
        </w:rPr>
        <w:t>完全一致。</w:t>
      </w:r>
    </w:p>
    <w:sectPr w:rsidR="00E0625F" w:rsidRPr="00DB01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AD2CD" w14:textId="77777777" w:rsidR="00C84D50" w:rsidRDefault="00C84D50" w:rsidP="00DB010A">
      <w:pPr>
        <w:spacing w:after="0" w:line="240" w:lineRule="auto"/>
        <w:rPr>
          <w:rFonts w:hint="eastAsia"/>
        </w:rPr>
      </w:pPr>
      <w:r>
        <w:separator/>
      </w:r>
    </w:p>
  </w:endnote>
  <w:endnote w:type="continuationSeparator" w:id="0">
    <w:p w14:paraId="716E0163" w14:textId="77777777" w:rsidR="00C84D50" w:rsidRDefault="00C84D50" w:rsidP="00DB01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66EE9" w14:textId="77777777" w:rsidR="00C84D50" w:rsidRDefault="00C84D50" w:rsidP="00DB010A">
      <w:pPr>
        <w:spacing w:after="0" w:line="240" w:lineRule="auto"/>
        <w:rPr>
          <w:rFonts w:hint="eastAsia"/>
        </w:rPr>
      </w:pPr>
      <w:r>
        <w:separator/>
      </w:r>
    </w:p>
  </w:footnote>
  <w:footnote w:type="continuationSeparator" w:id="0">
    <w:p w14:paraId="545E89D8" w14:textId="77777777" w:rsidR="00C84D50" w:rsidRDefault="00C84D50" w:rsidP="00DB010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DB"/>
    <w:rsid w:val="000A3122"/>
    <w:rsid w:val="000B52D1"/>
    <w:rsid w:val="003919F6"/>
    <w:rsid w:val="0078678A"/>
    <w:rsid w:val="0080232B"/>
    <w:rsid w:val="00AD6FDB"/>
    <w:rsid w:val="00C84D50"/>
    <w:rsid w:val="00DB010A"/>
    <w:rsid w:val="00E0625F"/>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B6715"/>
  <w15:chartTrackingRefBased/>
  <w15:docId w15:val="{FD3AEF75-16A3-4A79-8FD2-CD086F23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DB010A"/>
    <w:pPr>
      <w:widowControl w:val="0"/>
    </w:pPr>
  </w:style>
  <w:style w:type="paragraph" w:styleId="1">
    <w:name w:val="heading 1"/>
    <w:basedOn w:val="a"/>
    <w:next w:val="a"/>
    <w:link w:val="10"/>
    <w:uiPriority w:val="9"/>
    <w:qFormat/>
    <w:rsid w:val="00AD6F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AD6F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6F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F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F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F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F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F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6FD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AD6F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AD6F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AD6F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AD6FDB"/>
    <w:rPr>
      <w:rFonts w:cstheme="majorBidi"/>
      <w:color w:val="0F4761" w:themeColor="accent1" w:themeShade="BF"/>
      <w:sz w:val="28"/>
      <w:szCs w:val="28"/>
    </w:rPr>
  </w:style>
  <w:style w:type="character" w:customStyle="1" w:styleId="50">
    <w:name w:val="标题 5 字符"/>
    <w:basedOn w:val="a1"/>
    <w:link w:val="5"/>
    <w:uiPriority w:val="9"/>
    <w:semiHidden/>
    <w:rsid w:val="00AD6FDB"/>
    <w:rPr>
      <w:rFonts w:cstheme="majorBidi"/>
      <w:color w:val="0F4761" w:themeColor="accent1" w:themeShade="BF"/>
      <w:sz w:val="24"/>
    </w:rPr>
  </w:style>
  <w:style w:type="character" w:customStyle="1" w:styleId="60">
    <w:name w:val="标题 6 字符"/>
    <w:basedOn w:val="a1"/>
    <w:link w:val="6"/>
    <w:uiPriority w:val="9"/>
    <w:semiHidden/>
    <w:rsid w:val="00AD6FDB"/>
    <w:rPr>
      <w:rFonts w:cstheme="majorBidi"/>
      <w:b/>
      <w:bCs/>
      <w:color w:val="0F4761" w:themeColor="accent1" w:themeShade="BF"/>
    </w:rPr>
  </w:style>
  <w:style w:type="character" w:customStyle="1" w:styleId="70">
    <w:name w:val="标题 7 字符"/>
    <w:basedOn w:val="a1"/>
    <w:link w:val="7"/>
    <w:uiPriority w:val="9"/>
    <w:semiHidden/>
    <w:rsid w:val="00AD6FDB"/>
    <w:rPr>
      <w:rFonts w:cstheme="majorBidi"/>
      <w:b/>
      <w:bCs/>
      <w:color w:val="595959" w:themeColor="text1" w:themeTint="A6"/>
    </w:rPr>
  </w:style>
  <w:style w:type="character" w:customStyle="1" w:styleId="80">
    <w:name w:val="标题 8 字符"/>
    <w:basedOn w:val="a1"/>
    <w:link w:val="8"/>
    <w:uiPriority w:val="9"/>
    <w:semiHidden/>
    <w:rsid w:val="00AD6FDB"/>
    <w:rPr>
      <w:rFonts w:cstheme="majorBidi"/>
      <w:color w:val="595959" w:themeColor="text1" w:themeTint="A6"/>
    </w:rPr>
  </w:style>
  <w:style w:type="character" w:customStyle="1" w:styleId="90">
    <w:name w:val="标题 9 字符"/>
    <w:basedOn w:val="a1"/>
    <w:link w:val="9"/>
    <w:uiPriority w:val="9"/>
    <w:semiHidden/>
    <w:rsid w:val="00AD6FDB"/>
    <w:rPr>
      <w:rFonts w:eastAsiaTheme="majorEastAsia" w:cstheme="majorBidi"/>
      <w:color w:val="595959" w:themeColor="text1" w:themeTint="A6"/>
    </w:rPr>
  </w:style>
  <w:style w:type="paragraph" w:styleId="a4">
    <w:name w:val="Title"/>
    <w:basedOn w:val="a"/>
    <w:next w:val="a"/>
    <w:link w:val="a5"/>
    <w:uiPriority w:val="10"/>
    <w:qFormat/>
    <w:rsid w:val="00AD6F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D6FD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D6F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D6FD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D6FDB"/>
    <w:pPr>
      <w:spacing w:before="160"/>
      <w:jc w:val="center"/>
    </w:pPr>
    <w:rPr>
      <w:i/>
      <w:iCs/>
      <w:color w:val="404040" w:themeColor="text1" w:themeTint="BF"/>
    </w:rPr>
  </w:style>
  <w:style w:type="character" w:customStyle="1" w:styleId="a9">
    <w:name w:val="引用 字符"/>
    <w:basedOn w:val="a1"/>
    <w:link w:val="a8"/>
    <w:uiPriority w:val="29"/>
    <w:rsid w:val="00AD6FDB"/>
    <w:rPr>
      <w:i/>
      <w:iCs/>
      <w:color w:val="404040" w:themeColor="text1" w:themeTint="BF"/>
    </w:rPr>
  </w:style>
  <w:style w:type="paragraph" w:styleId="aa">
    <w:name w:val="List Paragraph"/>
    <w:basedOn w:val="a"/>
    <w:uiPriority w:val="34"/>
    <w:qFormat/>
    <w:rsid w:val="00AD6FDB"/>
    <w:pPr>
      <w:ind w:left="720"/>
      <w:contextualSpacing/>
    </w:pPr>
  </w:style>
  <w:style w:type="character" w:styleId="ab">
    <w:name w:val="Intense Emphasis"/>
    <w:basedOn w:val="a1"/>
    <w:uiPriority w:val="21"/>
    <w:qFormat/>
    <w:rsid w:val="00AD6FDB"/>
    <w:rPr>
      <w:i/>
      <w:iCs/>
      <w:color w:val="0F4761" w:themeColor="accent1" w:themeShade="BF"/>
    </w:rPr>
  </w:style>
  <w:style w:type="paragraph" w:styleId="ac">
    <w:name w:val="Intense Quote"/>
    <w:basedOn w:val="a"/>
    <w:next w:val="a"/>
    <w:link w:val="ad"/>
    <w:uiPriority w:val="30"/>
    <w:qFormat/>
    <w:rsid w:val="00AD6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AD6FDB"/>
    <w:rPr>
      <w:i/>
      <w:iCs/>
      <w:color w:val="0F4761" w:themeColor="accent1" w:themeShade="BF"/>
    </w:rPr>
  </w:style>
  <w:style w:type="character" w:styleId="ae">
    <w:name w:val="Intense Reference"/>
    <w:basedOn w:val="a1"/>
    <w:uiPriority w:val="32"/>
    <w:qFormat/>
    <w:rsid w:val="00AD6FDB"/>
    <w:rPr>
      <w:b/>
      <w:bCs/>
      <w:smallCaps/>
      <w:color w:val="0F4761" w:themeColor="accent1" w:themeShade="BF"/>
      <w:spacing w:val="5"/>
    </w:rPr>
  </w:style>
  <w:style w:type="paragraph" w:styleId="af">
    <w:name w:val="header"/>
    <w:basedOn w:val="a"/>
    <w:link w:val="af0"/>
    <w:uiPriority w:val="99"/>
    <w:unhideWhenUsed/>
    <w:rsid w:val="00DB010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DB010A"/>
    <w:rPr>
      <w:sz w:val="18"/>
      <w:szCs w:val="18"/>
    </w:rPr>
  </w:style>
  <w:style w:type="paragraph" w:styleId="af1">
    <w:name w:val="footer"/>
    <w:basedOn w:val="a"/>
    <w:link w:val="af2"/>
    <w:uiPriority w:val="99"/>
    <w:unhideWhenUsed/>
    <w:rsid w:val="00DB010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DB010A"/>
    <w:rPr>
      <w:sz w:val="18"/>
      <w:szCs w:val="18"/>
    </w:rPr>
  </w:style>
  <w:style w:type="paragraph" w:styleId="a0">
    <w:name w:val="Body Text Indent"/>
    <w:basedOn w:val="a"/>
    <w:link w:val="af3"/>
    <w:uiPriority w:val="99"/>
    <w:semiHidden/>
    <w:unhideWhenUsed/>
    <w:rsid w:val="00DB010A"/>
    <w:pPr>
      <w:spacing w:after="120"/>
      <w:ind w:leftChars="200" w:left="420"/>
    </w:pPr>
  </w:style>
  <w:style w:type="character" w:customStyle="1" w:styleId="af3">
    <w:name w:val="正文文本缩进 字符"/>
    <w:basedOn w:val="a1"/>
    <w:link w:val="a0"/>
    <w:uiPriority w:val="99"/>
    <w:semiHidden/>
    <w:rsid w:val="00DB0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942</Words>
  <Characters>5374</Characters>
  <Application>Microsoft Office Word</Application>
  <DocSecurity>0</DocSecurity>
  <Lines>44</Lines>
  <Paragraphs>12</Paragraphs>
  <ScaleCrop>false</ScaleCrop>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3</cp:revision>
  <dcterms:created xsi:type="dcterms:W3CDTF">2026-10-16T08:39:00Z</dcterms:created>
  <dcterms:modified xsi:type="dcterms:W3CDTF">2026-10-19T08:51:00Z</dcterms:modified>
</cp:coreProperties>
</file>