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6E8A44BA" wp14:paraId="2AD9E069" wp14:textId="25C9732B">
      <w:pPr>
        <w:pStyle w:val="Normal"/>
        <w:jc w:val="center"/>
        <w:rPr>
          <w:b w:val="1"/>
          <w:bCs w:val="1"/>
          <w:sz w:val="32"/>
          <w:szCs w:val="32"/>
        </w:rPr>
      </w:pPr>
      <w:r w:rsidRPr="7FADABC8" w:rsidR="7FADABC8">
        <w:rPr>
          <w:b w:val="1"/>
          <w:bCs w:val="1"/>
          <w:sz w:val="32"/>
          <w:szCs w:val="32"/>
        </w:rPr>
        <w:t xml:space="preserve">         Naan Mudhalvan Project</w:t>
      </w:r>
    </w:p>
    <w:p xmlns:wp14="http://schemas.microsoft.com/office/word/2010/wordml" w:rsidP="6E8A44BA" wp14:paraId="2C078E63" wp14:textId="325E354F">
      <w:pPr>
        <w:pStyle w:val="Normal"/>
        <w:rPr>
          <w:b w:val="1"/>
          <w:bCs w:val="1"/>
        </w:rPr>
      </w:pPr>
    </w:p>
    <w:p w:rsidR="6E8A44BA" w:rsidP="6E8A44BA" w:rsidRDefault="6E8A44BA" w14:paraId="2F614511" w14:textId="107938A8">
      <w:pPr>
        <w:pStyle w:val="Normal"/>
      </w:pPr>
      <w:r w:rsidRPr="6E8A44BA" w:rsidR="6E8A44BA">
        <w:rPr>
          <w:sz w:val="22"/>
          <w:szCs w:val="22"/>
        </w:rPr>
        <w:t xml:space="preserve">COLLEGE </w:t>
      </w:r>
      <w:r w:rsidRPr="6E8A44BA" w:rsidR="6E8A44BA">
        <w:rPr>
          <w:sz w:val="22"/>
          <w:szCs w:val="22"/>
        </w:rPr>
        <w:t>NAME</w:t>
      </w:r>
      <w:r w:rsidR="6E8A44BA">
        <w:rPr/>
        <w:t>:</w:t>
      </w:r>
      <w:r w:rsidR="6E8A44BA">
        <w:rPr/>
        <w:t xml:space="preserve"> Alagappa Govt Arts college</w:t>
      </w:r>
    </w:p>
    <w:p w:rsidR="6E8A44BA" w:rsidP="6E8A44BA" w:rsidRDefault="6E8A44BA" w14:paraId="4BED13AC" w14:textId="7C8148B3">
      <w:pPr>
        <w:pStyle w:val="Normal"/>
      </w:pPr>
      <w:r w:rsidR="7FADABC8">
        <w:rPr/>
        <w:t xml:space="preserve">PLACE               </w:t>
      </w:r>
      <w:bookmarkStart w:name="_Int_i99843ZA" w:id="1534477791"/>
      <w:r w:rsidR="7FADABC8">
        <w:rPr/>
        <w:t xml:space="preserve">  :</w:t>
      </w:r>
      <w:bookmarkEnd w:id="1534477791"/>
      <w:r w:rsidR="7FADABC8">
        <w:rPr/>
        <w:t xml:space="preserve"> KARAIKUDI</w:t>
      </w:r>
    </w:p>
    <w:p w:rsidR="6E8A44BA" w:rsidP="6E8A44BA" w:rsidRDefault="6E8A44BA" w14:paraId="10313763" w14:textId="181E965D">
      <w:pPr>
        <w:pStyle w:val="Normal"/>
      </w:pPr>
      <w:r w:rsidR="7FADABC8">
        <w:rPr/>
        <w:t xml:space="preserve">DEPARTMENT </w:t>
      </w:r>
      <w:bookmarkStart w:name="_Int_f2OR5QWZ" w:id="330089235"/>
      <w:r w:rsidR="7FADABC8">
        <w:rPr/>
        <w:t xml:space="preserve">  :</w:t>
      </w:r>
      <w:bookmarkEnd w:id="330089235"/>
      <w:r w:rsidR="7FADABC8">
        <w:rPr/>
        <w:t xml:space="preserve"> </w:t>
      </w:r>
      <w:r w:rsidR="7FADABC8">
        <w:rPr/>
        <w:t>B.COM</w:t>
      </w:r>
    </w:p>
    <w:p w:rsidR="6E8A44BA" w:rsidP="6E8A44BA" w:rsidRDefault="6E8A44BA" w14:paraId="44CF44A9" w14:textId="21228454">
      <w:pPr>
        <w:pStyle w:val="Normal"/>
      </w:pPr>
      <w:r w:rsidR="6E8A44BA">
        <w:rPr/>
        <w:t>PROJECT NAME: Edu Connect Learning center</w:t>
      </w:r>
    </w:p>
    <w:p w:rsidR="6E8A44BA" w:rsidP="6E8A44BA" w:rsidRDefault="6E8A44BA" w14:paraId="79864697" w14:textId="2268A3BE">
      <w:pPr>
        <w:pStyle w:val="Normal"/>
        <w:rPr>
          <w:sz w:val="24"/>
          <w:szCs w:val="24"/>
        </w:rPr>
      </w:pPr>
      <w:r w:rsidRPr="6E8A44BA" w:rsidR="6E8A44BA">
        <w:rPr>
          <w:sz w:val="24"/>
          <w:szCs w:val="24"/>
        </w:rPr>
        <w:t>Our Team Member</w:t>
      </w:r>
    </w:p>
    <w:p w:rsidR="6E8A44BA" w:rsidP="6E8A44BA" w:rsidRDefault="6E8A44BA" w14:paraId="4F7F7D26" w14:textId="1CF65A05">
      <w:pPr>
        <w:pStyle w:val="Normal"/>
        <w:ind w:left="0"/>
      </w:pPr>
      <w:r w:rsidR="7FADABC8">
        <w:rPr/>
        <w:t xml:space="preserve">              </w:t>
      </w:r>
      <w:bookmarkStart w:name="_Int_NIzR7TP9" w:id="289774060"/>
      <w:r w:rsidR="7FADABC8">
        <w:rPr/>
        <w:t>K.NIDHYA</w:t>
      </w:r>
      <w:bookmarkEnd w:id="289774060"/>
      <w:r w:rsidR="7FADABC8">
        <w:rPr/>
        <w:t xml:space="preserve"> SHRI</w:t>
      </w:r>
    </w:p>
    <w:p w:rsidR="6E8A44BA" w:rsidP="6E8A44BA" w:rsidRDefault="6E8A44BA" w14:paraId="13E14ABE" w14:textId="719C3385">
      <w:pPr>
        <w:pStyle w:val="Normal"/>
        <w:ind w:left="0"/>
      </w:pPr>
      <w:r w:rsidR="7FADABC8">
        <w:rPr/>
        <w:t xml:space="preserve">              </w:t>
      </w:r>
      <w:bookmarkStart w:name="_Int_sUUg9CI2" w:id="1804203305"/>
      <w:r w:rsidR="7FADABC8">
        <w:rPr/>
        <w:t>R.NITHYA</w:t>
      </w:r>
      <w:bookmarkEnd w:id="1804203305"/>
    </w:p>
    <w:p w:rsidR="6E8A44BA" w:rsidP="6E8A44BA" w:rsidRDefault="6E8A44BA" w14:paraId="58B18DFC" w14:textId="3C698F58">
      <w:pPr>
        <w:pStyle w:val="Normal"/>
        <w:ind w:left="0"/>
      </w:pPr>
      <w:r w:rsidR="6E8A44BA">
        <w:rPr/>
        <w:t xml:space="preserve">              M.MUTHUMEENA</w:t>
      </w:r>
    </w:p>
    <w:p w:rsidR="6E8A44BA" w:rsidP="6E8A44BA" w:rsidRDefault="6E8A44BA" w14:paraId="57E54105" w14:textId="03F36C4E">
      <w:pPr>
        <w:pStyle w:val="Normal"/>
        <w:ind w:left="0"/>
      </w:pPr>
      <w:r w:rsidR="6E8A44BA">
        <w:rPr/>
        <w:t xml:space="preserve">              M.NASRIN BANU</w:t>
      </w:r>
    </w:p>
    <w:p w:rsidR="6E8A44BA" w:rsidP="6E8A44BA" w:rsidRDefault="6E8A44BA" w14:paraId="52ED8CD3" w14:textId="2264C706">
      <w:pPr>
        <w:pStyle w:val="Normal"/>
      </w:pPr>
    </w:p>
    <w:p w:rsidR="6E8A44BA" w:rsidP="6E8A44BA" w:rsidRDefault="6E8A44BA" w14:paraId="3BBE1206" w14:textId="4F2F841E">
      <w:pPr>
        <w:pStyle w:val="Normal"/>
      </w:pPr>
    </w:p>
    <w:p w:rsidR="6E8A44BA" w:rsidP="7FADABC8" w:rsidRDefault="6E8A44BA" w14:paraId="1A6A97BD" w14:textId="64EB0CD8">
      <w:pPr>
        <w:pStyle w:val="Normal"/>
        <w:rPr>
          <w:b w:val="1"/>
          <w:bCs w:val="1"/>
        </w:rPr>
      </w:pPr>
      <w:r w:rsidRPr="7FADABC8" w:rsidR="7FADABC8">
        <w:rPr>
          <w:b w:val="1"/>
          <w:bCs w:val="1"/>
        </w:rPr>
        <w:t>PROJECT REPORT TEMPLATE</w:t>
      </w:r>
    </w:p>
    <w:p w:rsidR="6E8A44BA" w:rsidP="6E8A44BA" w:rsidRDefault="6E8A44BA" w14:paraId="4A5BF2E0" w14:textId="2A2F7218">
      <w:pPr>
        <w:pStyle w:val="Normal"/>
      </w:pPr>
      <w:r w:rsidR="6E8A44BA">
        <w:rPr/>
        <w:t>1 INTRODUCTION</w:t>
      </w:r>
    </w:p>
    <w:p w:rsidR="6E8A44BA" w:rsidP="6E8A44BA" w:rsidRDefault="6E8A44BA" w14:paraId="5287D3E7" w14:textId="4939FA76">
      <w:pPr>
        <w:pStyle w:val="Normal"/>
      </w:pPr>
      <w:r w:rsidR="6E8A44BA">
        <w:rPr/>
        <w:t>1.1 Overview</w:t>
      </w:r>
    </w:p>
    <w:p w:rsidR="6E8A44BA" w:rsidP="6E8A44BA" w:rsidRDefault="6E8A44BA" w14:paraId="0228BD30" w14:textId="6196DF7B">
      <w:pPr>
        <w:pStyle w:val="Normal"/>
      </w:pPr>
      <w:r w:rsidR="6E8A44BA">
        <w:rPr/>
        <w:t>A brief description about your project</w:t>
      </w:r>
    </w:p>
    <w:p w:rsidR="6E8A44BA" w:rsidP="6E8A44BA" w:rsidRDefault="6E8A44BA" w14:paraId="59BD46F1" w14:textId="506B9E15">
      <w:pPr>
        <w:pStyle w:val="Normal"/>
      </w:pPr>
      <w:r w:rsidR="6E8A44BA">
        <w:rPr/>
        <w:t>VOLTE</w:t>
      </w:r>
    </w:p>
    <w:p w:rsidR="6E8A44BA" w:rsidP="6E8A44BA" w:rsidRDefault="6E8A44BA" w14:paraId="3578C0F1" w14:textId="587708AD">
      <w:pPr>
        <w:pStyle w:val="Normal"/>
      </w:pPr>
      <w:r w:rsidR="6E8A44BA">
        <w:rPr/>
        <w:t>The use of this project. What can be achieved using this.</w:t>
      </w:r>
    </w:p>
    <w:p w:rsidR="6E8A44BA" w:rsidP="6E8A44BA" w:rsidRDefault="6E8A44BA" w14:paraId="1691A39B" w14:textId="2212426C">
      <w:pPr>
        <w:pStyle w:val="Normal"/>
      </w:pPr>
      <w:r w:rsidR="6E8A44BA">
        <w:rPr/>
        <w:t>2 Problem Definition &amp; Design Thinking</w:t>
      </w:r>
    </w:p>
    <w:p w:rsidR="6E8A44BA" w:rsidP="6E8A44BA" w:rsidRDefault="6E8A44BA" w14:paraId="4D8C2DE5" w14:textId="75F2DB1B">
      <w:pPr>
        <w:pStyle w:val="Normal"/>
      </w:pPr>
      <w:r w:rsidR="6E8A44BA">
        <w:rPr/>
        <w:t>1.2 Purpose</w:t>
      </w:r>
    </w:p>
    <w:p w:rsidR="6E8A44BA" w:rsidP="6E8A44BA" w:rsidRDefault="6E8A44BA" w14:paraId="1547B0FD" w14:textId="6586EDD8">
      <w:pPr>
        <w:pStyle w:val="Normal"/>
      </w:pPr>
      <w:r w:rsidR="6E8A44BA">
        <w:rPr/>
        <w:t>2.1 Empathy Map</w:t>
      </w:r>
    </w:p>
    <w:p w:rsidR="6E8A44BA" w:rsidP="6E8A44BA" w:rsidRDefault="6E8A44BA" w14:paraId="51F2D021" w14:textId="4ABF2295">
      <w:pPr>
        <w:pStyle w:val="Normal"/>
      </w:pPr>
      <w:r w:rsidR="6E8A44BA">
        <w:rPr/>
        <w:t>Paste the empathy map screenshot</w:t>
      </w:r>
    </w:p>
    <w:p w:rsidR="6E8A44BA" w:rsidP="6E8A44BA" w:rsidRDefault="6E8A44BA" w14:paraId="591B8996" w14:textId="1E37CDBA">
      <w:pPr>
        <w:pStyle w:val="Normal"/>
      </w:pPr>
      <w:r w:rsidR="6E8A44BA">
        <w:rPr/>
        <w:t>2.2 Ideation &amp; Brainstorming Map</w:t>
      </w:r>
    </w:p>
    <w:p w:rsidR="6E8A44BA" w:rsidP="6E8A44BA" w:rsidRDefault="6E8A44BA" w14:paraId="28A2D8A7" w14:textId="071E3A8F">
      <w:pPr>
        <w:pStyle w:val="Normal"/>
      </w:pPr>
      <w:r w:rsidR="6E8A44BA">
        <w:rPr/>
        <w:t>Paste the Ideation &amp; brainstorming map screenshot</w:t>
      </w:r>
    </w:p>
    <w:p w:rsidR="6E8A44BA" w:rsidP="6E8A44BA" w:rsidRDefault="6E8A44BA" w14:paraId="55ACC7B3" w14:textId="58E11045">
      <w:pPr>
        <w:pStyle w:val="Normal"/>
      </w:pPr>
      <w:r w:rsidR="7FADABC8">
        <w:rPr/>
        <w:t xml:space="preserve">3 </w:t>
      </w:r>
      <w:bookmarkStart w:name="_Int_1Oxx8Cvd" w:id="1385016092"/>
      <w:r w:rsidR="7FADABC8">
        <w:rPr/>
        <w:t>RESULT</w:t>
      </w:r>
      <w:bookmarkEnd w:id="1385016092"/>
    </w:p>
    <w:p w:rsidR="6E8A44BA" w:rsidP="6E8A44BA" w:rsidRDefault="6E8A44BA" w14:paraId="45E417FE" w14:textId="64C9F31E">
      <w:pPr>
        <w:pStyle w:val="Normal"/>
      </w:pPr>
      <w:r w:rsidR="6E8A44BA">
        <w:rPr/>
        <w:t>Final findings (Output) of the project along with screenshots.</w:t>
      </w:r>
    </w:p>
    <w:p w:rsidR="6E8A44BA" w:rsidP="6E8A44BA" w:rsidRDefault="6E8A44BA" w14:paraId="66B41926" w14:textId="44D29798">
      <w:pPr>
        <w:pStyle w:val="Normal"/>
      </w:pPr>
      <w:r w:rsidR="6E8A44BA">
        <w:rPr/>
        <w:t>4 ADVANTAGES &amp; DISADVANTAGES</w:t>
      </w:r>
    </w:p>
    <w:p w:rsidR="6E8A44BA" w:rsidP="6E8A44BA" w:rsidRDefault="6E8A44BA" w14:paraId="18AAE14C" w14:textId="4187F735">
      <w:pPr>
        <w:pStyle w:val="Normal"/>
      </w:pPr>
      <w:r w:rsidR="6E8A44BA">
        <w:rPr/>
        <w:t>List of advantages and disadvantages of the proposed solution</w:t>
      </w:r>
    </w:p>
    <w:p w:rsidR="6E8A44BA" w:rsidP="6E8A44BA" w:rsidRDefault="6E8A44BA" w14:paraId="12FEC3D2" w14:textId="11E8C60F">
      <w:pPr>
        <w:pStyle w:val="Normal"/>
      </w:pPr>
      <w:r w:rsidR="6E8A44BA">
        <w:rPr/>
        <w:t>5 APPLICATIONS</w:t>
      </w:r>
    </w:p>
    <w:p w:rsidR="6E8A44BA" w:rsidP="6E8A44BA" w:rsidRDefault="6E8A44BA" w14:paraId="209D2BA8" w14:textId="5C100EDE">
      <w:pPr>
        <w:pStyle w:val="Normal"/>
      </w:pPr>
      <w:r w:rsidR="6E8A44BA">
        <w:rPr/>
        <w:t>The areas where this solution can be applied</w:t>
      </w:r>
    </w:p>
    <w:p w:rsidR="6E8A44BA" w:rsidP="6E8A44BA" w:rsidRDefault="6E8A44BA" w14:paraId="44E5DEE1" w14:textId="27519955">
      <w:pPr>
        <w:pStyle w:val="Normal"/>
      </w:pPr>
      <w:r w:rsidR="7FADABC8">
        <w:rPr/>
        <w:t xml:space="preserve">6 </w:t>
      </w:r>
      <w:bookmarkStart w:name="_Int_NKh2u36p" w:id="436655729"/>
      <w:r w:rsidR="7FADABC8">
        <w:rPr/>
        <w:t>CONCLUSION</w:t>
      </w:r>
      <w:bookmarkEnd w:id="436655729"/>
    </w:p>
    <w:p w:rsidR="6E8A44BA" w:rsidP="6E8A44BA" w:rsidRDefault="6E8A44BA" w14:paraId="00D0965B" w14:textId="671153B9">
      <w:pPr>
        <w:pStyle w:val="Normal"/>
      </w:pPr>
      <w:r w:rsidR="6E8A44BA">
        <w:rPr/>
        <w:t>Conclusion summarizing the entire work and findings.</w:t>
      </w:r>
    </w:p>
    <w:p w:rsidR="6E8A44BA" w:rsidP="6E8A44BA" w:rsidRDefault="6E8A44BA" w14:paraId="0F10586D" w14:textId="0E16F04E">
      <w:pPr>
        <w:pStyle w:val="Normal"/>
      </w:pPr>
      <w:r w:rsidR="6E8A44BA">
        <w:rPr/>
        <w:t>7 FUTURE SCOPE</w:t>
      </w:r>
    </w:p>
    <w:p w:rsidR="6E8A44BA" w:rsidP="6E8A44BA" w:rsidRDefault="6E8A44BA" w14:paraId="50CF0CD7" w14:textId="77090B82">
      <w:pPr>
        <w:pStyle w:val="Normal"/>
      </w:pPr>
      <w:r w:rsidR="6E8A44BA">
        <w:rPr/>
        <w:t>Enhancements that can be made in the future.</w:t>
      </w:r>
    </w:p>
    <w:p w:rsidR="6E8A44BA" w:rsidP="6E8A44BA" w:rsidRDefault="6E8A44BA" w14:paraId="78A6DE63" w14:textId="6A1DD665">
      <w:pPr>
        <w:pStyle w:val="Normal"/>
      </w:pPr>
      <w:r w:rsidR="7FADABC8">
        <w:rPr/>
        <w:t xml:space="preserve">8 </w:t>
      </w:r>
      <w:bookmarkStart w:name="_Int_U2plnnl3" w:id="865792541"/>
      <w:r w:rsidR="7FADABC8">
        <w:rPr/>
        <w:t>APPENDIX</w:t>
      </w:r>
      <w:bookmarkEnd w:id="865792541"/>
    </w:p>
    <w:p w:rsidR="6E8A44BA" w:rsidP="6E8A44BA" w:rsidRDefault="6E8A44BA" w14:paraId="51C397DE" w14:textId="346A3318">
      <w:pPr>
        <w:pStyle w:val="Normal"/>
      </w:pPr>
      <w:r w:rsidR="6E8A44BA">
        <w:rPr/>
        <w:t>A. Source Code</w:t>
      </w:r>
    </w:p>
    <w:p w:rsidR="6E8A44BA" w:rsidP="6E8A44BA" w:rsidRDefault="6E8A44BA" w14:paraId="39F94650" w14:textId="3EE575F9">
      <w:pPr>
        <w:pStyle w:val="Normal"/>
      </w:pPr>
      <w:r w:rsidR="6E8A44BA">
        <w:rPr/>
        <w:t>Attach the code for the solution built.</w:t>
      </w:r>
    </w:p>
    <w:p w:rsidR="6E8A44BA" w:rsidP="6E8A44BA" w:rsidRDefault="6E8A44BA" w14:paraId="3337F75F" w14:textId="06C7988D">
      <w:pPr>
        <w:pStyle w:val="Normal"/>
        <w:jc w:val="center"/>
      </w:pPr>
      <w:r w:rsidRPr="6E8A44BA" w:rsidR="6E8A44BA">
        <w:rPr>
          <w:b w:val="1"/>
          <w:bCs w:val="1"/>
          <w:sz w:val="24"/>
          <w:szCs w:val="24"/>
        </w:rPr>
        <w:t>INTRODUCTION</w:t>
      </w:r>
    </w:p>
    <w:p w:rsidR="6E8A44BA" w:rsidP="6E8A44BA" w:rsidRDefault="6E8A44BA" w14:paraId="5AD34285" w14:textId="53F800AA">
      <w:pPr>
        <w:pStyle w:val="Normal"/>
      </w:pPr>
      <w:r w:rsidR="6E8A44BA">
        <w:rPr/>
        <w:t>1.1 Overview</w:t>
      </w:r>
    </w:p>
    <w:p w:rsidR="6E8A44BA" w:rsidP="6E8A44BA" w:rsidRDefault="6E8A44BA" w14:paraId="6A0D4FF1" w14:textId="1664191A">
      <w:pPr>
        <w:pStyle w:val="Normal"/>
      </w:pPr>
      <w:r w:rsidR="6E8A44BA">
        <w:rPr/>
        <w:t xml:space="preserve">   Learning Center Overview</w:t>
      </w:r>
    </w:p>
    <w:p w:rsidR="6E8A44BA" w:rsidP="6E8A44BA" w:rsidRDefault="6E8A44BA" w14:paraId="20110385" w14:textId="0C0B9FAB">
      <w:pPr>
        <w:pStyle w:val="Normal"/>
      </w:pPr>
      <w:r w:rsidR="6E8A44BA">
        <w:rPr/>
        <w:t xml:space="preserve"> </w:t>
      </w:r>
    </w:p>
    <w:p w:rsidR="6E8A44BA" w:rsidP="6E8A44BA" w:rsidRDefault="6E8A44BA" w14:paraId="4D256DE8" w14:textId="171F7FBD">
      <w:pPr>
        <w:pStyle w:val="Normal"/>
        <w:ind w:left="0"/>
      </w:pPr>
      <w:r w:rsidR="6E8A44BA">
        <w:rPr/>
        <w:t xml:space="preserve">                            A learning center, often referred to as an educational or resource center, is a physical or virtual space where individuals can access educational materials, resources, and guidance to support their learning and development. These centers can vary widely in terms of their focus and offerings, but </w:t>
      </w:r>
      <w:r w:rsidR="6E8A44BA">
        <w:rPr/>
        <w:t>here's</w:t>
      </w:r>
      <w:r w:rsidR="6E8A44BA">
        <w:rPr/>
        <w:t xml:space="preserve"> an overview:</w:t>
      </w:r>
    </w:p>
    <w:p w:rsidR="6E8A44BA" w:rsidP="6E8A44BA" w:rsidRDefault="6E8A44BA" w14:paraId="05A4887C" w14:textId="7BF816E1">
      <w:pPr>
        <w:pStyle w:val="Normal"/>
      </w:pPr>
      <w:r w:rsidR="6E8A44BA">
        <w:rPr/>
        <w:t xml:space="preserve"> </w:t>
      </w:r>
    </w:p>
    <w:p w:rsidR="6E8A44BA" w:rsidP="6E8A44BA" w:rsidRDefault="6E8A44BA" w14:paraId="606DC31D" w14:textId="5D3FB5B3">
      <w:pPr>
        <w:pStyle w:val="Normal"/>
      </w:pPr>
      <w:r w:rsidR="6E8A44BA">
        <w:rPr/>
        <w:t xml:space="preserve">          Purpose: Learning centers exist to </w:t>
      </w:r>
      <w:r w:rsidR="6E8A44BA">
        <w:rPr/>
        <w:t>facilitate</w:t>
      </w:r>
      <w:r w:rsidR="6E8A44BA">
        <w:rPr/>
        <w:t xml:space="preserve"> and enhance the learning process. They </w:t>
      </w:r>
      <w:r w:rsidR="6E8A44BA">
        <w:rPr/>
        <w:t>provide</w:t>
      </w:r>
      <w:r w:rsidR="6E8A44BA">
        <w:rPr/>
        <w:t xml:space="preserve"> a structured and supportive environment for individuals to </w:t>
      </w:r>
      <w:r w:rsidR="6E8A44BA">
        <w:rPr/>
        <w:t>acquire</w:t>
      </w:r>
      <w:r w:rsidR="6E8A44BA">
        <w:rPr/>
        <w:t xml:space="preserve"> new knowledge and skills.</w:t>
      </w:r>
    </w:p>
    <w:p w:rsidR="6E8A44BA" w:rsidP="6E8A44BA" w:rsidRDefault="6E8A44BA" w14:paraId="3C933696" w14:textId="35937090">
      <w:pPr>
        <w:pStyle w:val="Normal"/>
      </w:pPr>
      <w:r w:rsidR="6E8A44BA">
        <w:rPr/>
        <w:t xml:space="preserve"> </w:t>
      </w:r>
    </w:p>
    <w:p w:rsidR="6E8A44BA" w:rsidP="6E8A44BA" w:rsidRDefault="6E8A44BA" w14:paraId="4875AF8D" w14:textId="1FA1C7C4">
      <w:pPr>
        <w:pStyle w:val="Normal"/>
      </w:pPr>
      <w:r w:rsidR="6E8A44BA">
        <w:rPr/>
        <w:t xml:space="preserve">          Academic Learning Centers: These are often found on college and university campuses and offer tutoring, academic advising, and study resources.</w:t>
      </w:r>
    </w:p>
    <w:p w:rsidR="6E8A44BA" w:rsidP="6E8A44BA" w:rsidRDefault="6E8A44BA" w14:paraId="0CBE8343" w14:textId="61137D5F">
      <w:pPr>
        <w:pStyle w:val="Normal"/>
      </w:pPr>
      <w:r w:rsidR="6E8A44BA">
        <w:rPr/>
        <w:t xml:space="preserve">          Early Childhood Learning Centers: Designed for young children, these centers </w:t>
      </w:r>
      <w:r w:rsidR="6E8A44BA">
        <w:rPr/>
        <w:t>provide</w:t>
      </w:r>
      <w:r w:rsidR="6E8A44BA">
        <w:rPr/>
        <w:t xml:space="preserve"> a foundation for future learning and development.</w:t>
      </w:r>
    </w:p>
    <w:p w:rsidR="6E8A44BA" w:rsidP="6E8A44BA" w:rsidRDefault="6E8A44BA" w14:paraId="65828EB5" w14:textId="6E1D5150">
      <w:pPr>
        <w:pStyle w:val="Normal"/>
      </w:pPr>
      <w:r w:rsidR="6E8A44BA">
        <w:rPr/>
        <w:t xml:space="preserve">          Adult Education Centers: These centers offer courses, workshops, and resources for adults looking to further their education or </w:t>
      </w:r>
      <w:r w:rsidR="6E8A44BA">
        <w:rPr/>
        <w:t>acquire</w:t>
      </w:r>
      <w:r w:rsidR="6E8A44BA">
        <w:rPr/>
        <w:t xml:space="preserve"> new skills.</w:t>
      </w:r>
    </w:p>
    <w:p w:rsidR="6E8A44BA" w:rsidP="6E8A44BA" w:rsidRDefault="6E8A44BA" w14:paraId="7F4DD6E1" w14:textId="4B710412">
      <w:pPr>
        <w:pStyle w:val="Normal"/>
      </w:pPr>
      <w:r w:rsidR="6E8A44BA">
        <w:rPr/>
        <w:t xml:space="preserve">          Online Learning Platforms: Many online platforms serve as virtual learning centers, </w:t>
      </w:r>
      <w:r w:rsidR="6E8A44BA">
        <w:rPr/>
        <w:t>providing</w:t>
      </w:r>
      <w:r w:rsidR="6E8A44BA">
        <w:rPr/>
        <w:t xml:space="preserve"> a wide range of courses and resources.</w:t>
      </w:r>
    </w:p>
    <w:p w:rsidR="6E8A44BA" w:rsidP="7FADABC8" w:rsidRDefault="6E8A44BA" w14:paraId="26CFF170" w14:textId="4F19AA86">
      <w:pPr>
        <w:pStyle w:val="Normal"/>
        <w:rPr>
          <w:b w:val="1"/>
          <w:bCs w:val="1"/>
        </w:rPr>
      </w:pPr>
    </w:p>
    <w:p w:rsidR="6E8A44BA" w:rsidP="6E8A44BA" w:rsidRDefault="6E8A44BA" w14:paraId="362AB9FD" w14:textId="2A024A2D">
      <w:pPr>
        <w:pStyle w:val="Normal"/>
      </w:pPr>
      <w:r w:rsidR="6E8A44BA">
        <w:rPr/>
        <w:t xml:space="preserve"> </w:t>
      </w:r>
    </w:p>
    <w:p w:rsidR="6E8A44BA" w:rsidP="7FADABC8" w:rsidRDefault="6E8A44BA" w14:paraId="39F2497E" w14:textId="7C5E719A">
      <w:pPr>
        <w:pStyle w:val="Normal"/>
        <w:rPr>
          <w:b w:val="1"/>
          <w:bCs w:val="1"/>
        </w:rPr>
      </w:pPr>
      <w:r w:rsidR="7FADABC8">
        <w:rPr/>
        <w:t xml:space="preserve">      </w:t>
      </w:r>
    </w:p>
    <w:p w:rsidR="6E8A44BA" w:rsidP="6E8A44BA" w:rsidRDefault="6E8A44BA" w14:paraId="17F0F797" w14:textId="4A485186">
      <w:pPr>
        <w:pStyle w:val="Normal"/>
      </w:pPr>
      <w:r w:rsidRPr="7FADABC8" w:rsidR="7FADABC8">
        <w:rPr>
          <w:b w:val="1"/>
          <w:bCs w:val="1"/>
        </w:rPr>
        <w:t>Key Features</w:t>
      </w:r>
      <w:r w:rsidR="7FADABC8">
        <w:rPr/>
        <w:t>:</w:t>
      </w:r>
    </w:p>
    <w:p w:rsidR="6E8A44BA" w:rsidP="6E8A44BA" w:rsidRDefault="6E8A44BA" w14:paraId="2D9712D0" w14:textId="17124213">
      <w:pPr>
        <w:pStyle w:val="Normal"/>
      </w:pPr>
    </w:p>
    <w:p w:rsidR="6E8A44BA" w:rsidP="6E8A44BA" w:rsidRDefault="6E8A44BA" w14:paraId="4C46C7B1" w14:textId="4D6E1645">
      <w:pPr>
        <w:pStyle w:val="Normal"/>
      </w:pPr>
      <w:r w:rsidR="7FADABC8">
        <w:rPr/>
        <w:t xml:space="preserve">        Resources: Learning centers typically offer access to books, digital materials, computers, and other learning resources.</w:t>
      </w:r>
    </w:p>
    <w:p w:rsidR="6E8A44BA" w:rsidP="6E8A44BA" w:rsidRDefault="6E8A44BA" w14:paraId="5EFFE92F" w14:textId="47C91FDC">
      <w:pPr>
        <w:pStyle w:val="Normal"/>
      </w:pPr>
      <w:r w:rsidR="6E8A44BA">
        <w:rPr/>
        <w:t xml:space="preserve">                Support: Trained staff or volunteers often </w:t>
      </w:r>
      <w:r w:rsidR="6E8A44BA">
        <w:rPr/>
        <w:t>provide</w:t>
      </w:r>
      <w:r w:rsidR="6E8A44BA">
        <w:rPr/>
        <w:t xml:space="preserve"> guidance, tutoring, and mentoring.</w:t>
      </w:r>
    </w:p>
    <w:p w:rsidR="6E8A44BA" w:rsidP="6E8A44BA" w:rsidRDefault="6E8A44BA" w14:paraId="63BA7369" w14:textId="7025F6C5">
      <w:pPr>
        <w:pStyle w:val="Normal"/>
      </w:pPr>
      <w:r w:rsidR="6E8A44BA">
        <w:rPr/>
        <w:t xml:space="preserve">                Workshops and Courses: They may offer structured classes or workshops on </w:t>
      </w:r>
      <w:r w:rsidR="6E8A44BA">
        <w:rPr/>
        <w:t>various topics</w:t>
      </w:r>
      <w:r w:rsidR="6E8A44BA">
        <w:rPr/>
        <w:t>.</w:t>
      </w:r>
    </w:p>
    <w:p w:rsidR="6E8A44BA" w:rsidP="6E8A44BA" w:rsidRDefault="6E8A44BA" w14:paraId="464B4F8E" w14:textId="76323983">
      <w:pPr>
        <w:pStyle w:val="Normal"/>
      </w:pPr>
      <w:r w:rsidR="6E8A44BA">
        <w:rPr/>
        <w:t xml:space="preserve">                 Accessibility: Learning centers aim to be accessible to a wide range of learners, including those with diverse needs.</w:t>
      </w:r>
    </w:p>
    <w:p w:rsidR="6E8A44BA" w:rsidP="6E8A44BA" w:rsidRDefault="6E8A44BA" w14:paraId="1B0073EF" w14:textId="2E9FBA62">
      <w:pPr>
        <w:pStyle w:val="Normal"/>
      </w:pPr>
      <w:r w:rsidRPr="6E8A44BA" w:rsidR="6E8A44BA">
        <w:rPr>
          <w:b w:val="1"/>
          <w:bCs w:val="1"/>
        </w:rPr>
        <w:t>Benefits</w:t>
      </w:r>
      <w:r w:rsidR="6E8A44BA">
        <w:rPr/>
        <w:t>:</w:t>
      </w:r>
    </w:p>
    <w:p w:rsidR="6E8A44BA" w:rsidP="6E8A44BA" w:rsidRDefault="6E8A44BA" w14:paraId="195B5187" w14:textId="09F566AC">
      <w:pPr>
        <w:pStyle w:val="Normal"/>
      </w:pPr>
      <w:r w:rsidR="6E8A44BA">
        <w:rPr/>
        <w:t xml:space="preserve"> </w:t>
      </w:r>
    </w:p>
    <w:p w:rsidR="6E8A44BA" w:rsidP="6E8A44BA" w:rsidRDefault="6E8A44BA" w14:paraId="1EA24AE3" w14:textId="623753BD">
      <w:pPr>
        <w:pStyle w:val="Normal"/>
      </w:pPr>
      <w:r w:rsidR="6E8A44BA">
        <w:rPr/>
        <w:t xml:space="preserve">          Individualized Learning: Learning centers can cater to individual needs and learning styles.</w:t>
      </w:r>
    </w:p>
    <w:p w:rsidR="6E8A44BA" w:rsidP="6E8A44BA" w:rsidRDefault="6E8A44BA" w14:paraId="16FE8CEF" w14:textId="69A620F3">
      <w:pPr>
        <w:pStyle w:val="Normal"/>
      </w:pPr>
      <w:r w:rsidR="6E8A44BA">
        <w:rPr/>
        <w:t xml:space="preserve">          Skill Development: They help individuals </w:t>
      </w:r>
      <w:r w:rsidR="6E8A44BA">
        <w:rPr/>
        <w:t>acquire</w:t>
      </w:r>
      <w:r w:rsidR="6E8A44BA">
        <w:rPr/>
        <w:t xml:space="preserve"> specific skills or knowledge.</w:t>
      </w:r>
    </w:p>
    <w:p w:rsidR="6E8A44BA" w:rsidP="6E8A44BA" w:rsidRDefault="6E8A44BA" w14:paraId="0799EE86" w14:textId="3D3E4D76">
      <w:pPr>
        <w:pStyle w:val="Normal"/>
      </w:pPr>
      <w:r w:rsidR="6E8A44BA">
        <w:rPr/>
        <w:t xml:space="preserve">          Community and Support: Many learning centers foster a sense of community and </w:t>
      </w:r>
      <w:r w:rsidR="6E8A44BA">
        <w:rPr/>
        <w:t>provide</w:t>
      </w:r>
      <w:r w:rsidR="6E8A44BA">
        <w:rPr/>
        <w:t xml:space="preserve"> emotional and academic support.</w:t>
      </w:r>
    </w:p>
    <w:p w:rsidR="6E8A44BA" w:rsidP="7FADABC8" w:rsidRDefault="6E8A44BA" w14:paraId="5DA7ACB1" w14:textId="0E2386C6">
      <w:pPr>
        <w:pStyle w:val="Title"/>
        <w:jc w:val="left"/>
        <w:rPr>
          <w:sz w:val="32"/>
          <w:szCs w:val="32"/>
        </w:rPr>
      </w:pPr>
    </w:p>
    <w:p w:rsidR="6E8A44BA" w:rsidP="6E8A44BA" w:rsidRDefault="6E8A44BA" w14:paraId="53D37DD9" w14:textId="7CF7182D">
      <w:pPr>
        <w:pStyle w:val="Normal"/>
      </w:pPr>
    </w:p>
    <w:p w:rsidR="6E8A44BA" w:rsidP="6E8A44BA" w:rsidRDefault="6E8A44BA" w14:paraId="022BD4C2" w14:textId="72EE340C">
      <w:pPr>
        <w:pStyle w:val="Normal"/>
      </w:pPr>
    </w:p>
    <w:p w:rsidR="6E8A44BA" w:rsidP="7FADABC8" w:rsidRDefault="6E8A44BA" w14:paraId="0A9C8092" w14:textId="5823A3E8">
      <w:pPr>
        <w:pStyle w:val="Normal"/>
        <w:spacing w:before="0" w:beforeAutospacing="off" w:after="160" w:afterAutospacing="off" w:line="259" w:lineRule="auto"/>
        <w:ind w:left="0" w:right="0"/>
        <w:jc w:val="left"/>
      </w:pPr>
    </w:p>
    <w:p w:rsidR="6E8A44BA" w:rsidP="6E8A44BA" w:rsidRDefault="6E8A44BA" w14:paraId="69C7A2C2" w14:textId="66FF9497">
      <w:pPr>
        <w:pStyle w:val="Normal"/>
      </w:pPr>
      <w:r w:rsidR="6E8A44BA">
        <w:rPr/>
        <w:t xml:space="preserve"> </w:t>
      </w:r>
    </w:p>
    <w:p w:rsidR="6E8A44BA" w:rsidP="6E8A44BA" w:rsidRDefault="6E8A44BA" w14:paraId="78A8DBEF" w14:textId="739BFC4A">
      <w:pPr>
        <w:pStyle w:val="Normal"/>
      </w:pPr>
    </w:p>
    <w:p w:rsidR="6E8A44BA" w:rsidP="6E8A44BA" w:rsidRDefault="6E8A44BA" w14:paraId="516A8725" w14:textId="150BC016">
      <w:pPr>
        <w:pStyle w:val="Normal"/>
      </w:pPr>
    </w:p>
    <w:p w:rsidR="6E8A44BA" w:rsidP="6E8A44BA" w:rsidRDefault="6E8A44BA" w14:paraId="717F7B37" w14:textId="3D399BEE">
      <w:pPr>
        <w:pStyle w:val="Normal"/>
      </w:pPr>
    </w:p>
    <w:p w:rsidR="7FADABC8" w:rsidP="7FADABC8" w:rsidRDefault="7FADABC8" w14:paraId="3BEEC12F" w14:textId="7FB6E0AA">
      <w:pPr>
        <w:pStyle w:val="Normal"/>
      </w:pPr>
    </w:p>
    <w:p w:rsidR="7FADABC8" w:rsidP="7FADABC8" w:rsidRDefault="7FADABC8" w14:paraId="71ED93B3" w14:textId="7A17E4CD">
      <w:pPr>
        <w:pStyle w:val="Normal"/>
      </w:pPr>
      <w:r>
        <w:br w:type="page"/>
      </w:r>
    </w:p>
    <w:p w:rsidR="7FADABC8" w:rsidP="7FADABC8" w:rsidRDefault="7FADABC8" w14:paraId="4924329D" w14:textId="4C939876">
      <w:pPr>
        <w:pStyle w:val="Normal"/>
        <w:rPr>
          <w:b w:val="1"/>
          <w:bCs w:val="1"/>
          <w:i w:val="1"/>
          <w:iCs w:val="1"/>
          <w:sz w:val="24"/>
          <w:szCs w:val="24"/>
        </w:rPr>
      </w:pPr>
      <w:r w:rsidRPr="7FADABC8" w:rsidR="7FADABC8">
        <w:rPr>
          <w:b w:val="1"/>
          <w:bCs w:val="1"/>
          <w:i w:val="1"/>
          <w:iCs w:val="1"/>
          <w:sz w:val="24"/>
          <w:szCs w:val="24"/>
        </w:rPr>
        <w:t>2 Problem Definition and Design Thinking</w:t>
      </w:r>
    </w:p>
    <w:p w:rsidR="7FADABC8" w:rsidP="7FADABC8" w:rsidRDefault="7FADABC8" w14:paraId="244B15BF" w14:textId="4F7DC7C2">
      <w:pPr>
        <w:pStyle w:val="Normal"/>
        <w:rPr>
          <w:b w:val="1"/>
          <w:bCs w:val="1"/>
          <w:i w:val="1"/>
          <w:iCs w:val="1"/>
          <w:sz w:val="24"/>
          <w:szCs w:val="24"/>
        </w:rPr>
      </w:pPr>
      <w:r w:rsidRPr="7FADABC8" w:rsidR="7FADABC8">
        <w:rPr>
          <w:b w:val="1"/>
          <w:bCs w:val="1"/>
          <w:i w:val="1"/>
          <w:iCs w:val="1"/>
          <w:sz w:val="24"/>
          <w:szCs w:val="24"/>
        </w:rPr>
        <w:t>2.2 Empathy Map</w:t>
      </w:r>
    </w:p>
    <w:p w:rsidR="7FADABC8" w:rsidP="7FADABC8" w:rsidRDefault="7FADABC8" w14:paraId="65E5735E" w14:textId="5A2BC8A2">
      <w:pPr>
        <w:pStyle w:val="Normal"/>
        <w:rPr>
          <w:b w:val="1"/>
          <w:bCs w:val="1"/>
          <w:i w:val="1"/>
          <w:iCs w:val="1"/>
          <w:sz w:val="24"/>
          <w:szCs w:val="24"/>
        </w:rPr>
      </w:pPr>
      <w:r>
        <w:drawing>
          <wp:inline wp14:editId="23E99B1C" wp14:anchorId="4965C838">
            <wp:extent cx="2057400" cy="4572000"/>
            <wp:effectExtent l="0" t="0" r="0" b="0"/>
            <wp:docPr id="1472421189" name="" title=""/>
            <wp:cNvGraphicFramePr>
              <a:graphicFrameLocks noChangeAspect="1"/>
            </wp:cNvGraphicFramePr>
            <a:graphic>
              <a:graphicData uri="http://schemas.openxmlformats.org/drawingml/2006/picture">
                <pic:pic>
                  <pic:nvPicPr>
                    <pic:cNvPr id="0" name=""/>
                    <pic:cNvPicPr/>
                  </pic:nvPicPr>
                  <pic:blipFill>
                    <a:blip r:embed="Ra888e6f318484438">
                      <a:extLst>
                        <a:ext xmlns:a="http://schemas.openxmlformats.org/drawingml/2006/main" uri="{28A0092B-C50C-407E-A947-70E740481C1C}">
                          <a14:useLocalDpi val="0"/>
                        </a:ext>
                      </a:extLst>
                    </a:blip>
                    <a:stretch>
                      <a:fillRect/>
                    </a:stretch>
                  </pic:blipFill>
                  <pic:spPr>
                    <a:xfrm>
                      <a:off x="0" y="0"/>
                      <a:ext cx="2057400" cy="4572000"/>
                    </a:xfrm>
                    <a:prstGeom prst="rect">
                      <a:avLst/>
                    </a:prstGeom>
                  </pic:spPr>
                </pic:pic>
              </a:graphicData>
            </a:graphic>
          </wp:inline>
        </w:drawing>
      </w:r>
    </w:p>
    <w:p w:rsidR="7FADABC8" w:rsidP="7FADABC8" w:rsidRDefault="7FADABC8" w14:paraId="21BE2BF7" w14:textId="10A97DB4">
      <w:pPr>
        <w:pStyle w:val="Normal"/>
        <w:rPr>
          <w:i w:val="1"/>
          <w:iCs w:val="1"/>
          <w:sz w:val="28"/>
          <w:szCs w:val="28"/>
        </w:rPr>
      </w:pPr>
      <w:r>
        <w:br w:type="page"/>
      </w:r>
    </w:p>
    <w:p w:rsidR="7FADABC8" w:rsidP="7FADABC8" w:rsidRDefault="7FADABC8" w14:paraId="26C0E9B8" w14:textId="4C0D594E">
      <w:pPr>
        <w:pStyle w:val="Normal"/>
      </w:pPr>
      <w:r>
        <w:drawing>
          <wp:inline wp14:editId="7A295929" wp14:anchorId="6758EF97">
            <wp:extent cx="2057400" cy="4572000"/>
            <wp:effectExtent l="0" t="0" r="0" b="0"/>
            <wp:docPr id="2028783445" name="" title=""/>
            <wp:cNvGraphicFramePr>
              <a:graphicFrameLocks noChangeAspect="1"/>
            </wp:cNvGraphicFramePr>
            <a:graphic>
              <a:graphicData uri="http://schemas.openxmlformats.org/drawingml/2006/picture">
                <pic:pic>
                  <pic:nvPicPr>
                    <pic:cNvPr id="0" name=""/>
                    <pic:cNvPicPr/>
                  </pic:nvPicPr>
                  <pic:blipFill>
                    <a:blip r:embed="R9def28177ae04808">
                      <a:extLst>
                        <a:ext xmlns:a="http://schemas.openxmlformats.org/drawingml/2006/main" uri="{28A0092B-C50C-407E-A947-70E740481C1C}">
                          <a14:useLocalDpi val="0"/>
                        </a:ext>
                      </a:extLst>
                    </a:blip>
                    <a:stretch>
                      <a:fillRect/>
                    </a:stretch>
                  </pic:blipFill>
                  <pic:spPr>
                    <a:xfrm>
                      <a:off x="0" y="0"/>
                      <a:ext cx="2057400" cy="4572000"/>
                    </a:xfrm>
                    <a:prstGeom prst="rect">
                      <a:avLst/>
                    </a:prstGeom>
                  </pic:spPr>
                </pic:pic>
              </a:graphicData>
            </a:graphic>
          </wp:inline>
        </w:drawing>
      </w:r>
    </w:p>
    <w:p w:rsidR="7FADABC8" w:rsidP="7FADABC8" w:rsidRDefault="7FADABC8" w14:paraId="7894D710" w14:textId="10A97DB4">
      <w:pPr>
        <w:pStyle w:val="Normal"/>
        <w:rPr>
          <w:i w:val="1"/>
          <w:iCs w:val="1"/>
          <w:sz w:val="28"/>
          <w:szCs w:val="28"/>
        </w:rPr>
      </w:pPr>
      <w:r>
        <w:br w:type="page"/>
      </w:r>
    </w:p>
    <w:p w:rsidR="7FADABC8" w:rsidP="7FADABC8" w:rsidRDefault="7FADABC8" w14:paraId="17D18708" w14:textId="27A31931">
      <w:pPr>
        <w:pStyle w:val="Normal"/>
        <w:rPr>
          <w:b w:val="1"/>
          <w:bCs w:val="1"/>
        </w:rPr>
      </w:pPr>
      <w:r w:rsidRPr="7FADABC8" w:rsidR="7FADABC8">
        <w:rPr>
          <w:b w:val="1"/>
          <w:bCs w:val="1"/>
        </w:rPr>
        <w:t>2.2IDEATION AND BRAINSTORMING</w:t>
      </w:r>
    </w:p>
    <w:p w:rsidR="7FADABC8" w:rsidP="7FADABC8" w:rsidRDefault="7FADABC8" w14:paraId="75994762" w14:textId="66442849">
      <w:pPr>
        <w:pStyle w:val="Normal"/>
        <w:rPr>
          <w:b w:val="1"/>
          <w:bCs w:val="1"/>
          <w:i w:val="1"/>
          <w:iCs w:val="1"/>
          <w:sz w:val="24"/>
          <w:szCs w:val="24"/>
        </w:rPr>
      </w:pPr>
    </w:p>
    <w:p w:rsidR="7FADABC8" w:rsidP="7FADABC8" w:rsidRDefault="7FADABC8" w14:paraId="06B699A1" w14:textId="5F0796CB">
      <w:pPr>
        <w:pStyle w:val="Normal"/>
      </w:pPr>
      <w:r>
        <w:drawing>
          <wp:inline wp14:editId="4E74FB34" wp14:anchorId="61D8A26A">
            <wp:extent cx="2057400" cy="4572000"/>
            <wp:effectExtent l="0" t="0" r="0" b="0"/>
            <wp:docPr id="668281877" name="" title=""/>
            <wp:cNvGraphicFramePr>
              <a:graphicFrameLocks noChangeAspect="1"/>
            </wp:cNvGraphicFramePr>
            <a:graphic>
              <a:graphicData uri="http://schemas.openxmlformats.org/drawingml/2006/picture">
                <pic:pic>
                  <pic:nvPicPr>
                    <pic:cNvPr id="0" name=""/>
                    <pic:cNvPicPr/>
                  </pic:nvPicPr>
                  <pic:blipFill>
                    <a:blip r:embed="Rcb8181b1595c475e">
                      <a:extLst>
                        <a:ext xmlns:a="http://schemas.openxmlformats.org/drawingml/2006/main" uri="{28A0092B-C50C-407E-A947-70E740481C1C}">
                          <a14:useLocalDpi val="0"/>
                        </a:ext>
                      </a:extLst>
                    </a:blip>
                    <a:stretch>
                      <a:fillRect/>
                    </a:stretch>
                  </pic:blipFill>
                  <pic:spPr>
                    <a:xfrm>
                      <a:off x="0" y="0"/>
                      <a:ext cx="2057400" cy="4572000"/>
                    </a:xfrm>
                    <a:prstGeom prst="rect">
                      <a:avLst/>
                    </a:prstGeom>
                  </pic:spPr>
                </pic:pic>
              </a:graphicData>
            </a:graphic>
          </wp:inline>
        </w:drawing>
      </w:r>
    </w:p>
    <w:p w:rsidR="7FADABC8" w:rsidP="7FADABC8" w:rsidRDefault="7FADABC8" w14:paraId="6B750EF4" w14:textId="3E9D7AC1">
      <w:pPr>
        <w:pStyle w:val="Normal"/>
      </w:pPr>
      <w:r>
        <w:drawing>
          <wp:inline wp14:editId="2D3CA939" wp14:anchorId="69EF0912">
            <wp:extent cx="2057400" cy="4572000"/>
            <wp:effectExtent l="0" t="0" r="0" b="0"/>
            <wp:docPr id="559993572" name="" title=""/>
            <wp:cNvGraphicFramePr>
              <a:graphicFrameLocks noChangeAspect="1"/>
            </wp:cNvGraphicFramePr>
            <a:graphic>
              <a:graphicData uri="http://schemas.openxmlformats.org/drawingml/2006/picture">
                <pic:pic>
                  <pic:nvPicPr>
                    <pic:cNvPr id="0" name=""/>
                    <pic:cNvPicPr/>
                  </pic:nvPicPr>
                  <pic:blipFill>
                    <a:blip r:embed="R520daa01c1214513">
                      <a:extLst>
                        <a:ext xmlns:a="http://schemas.openxmlformats.org/drawingml/2006/main" uri="{28A0092B-C50C-407E-A947-70E740481C1C}">
                          <a14:useLocalDpi val="0"/>
                        </a:ext>
                      </a:extLst>
                    </a:blip>
                    <a:stretch>
                      <a:fillRect/>
                    </a:stretch>
                  </pic:blipFill>
                  <pic:spPr>
                    <a:xfrm>
                      <a:off x="0" y="0"/>
                      <a:ext cx="2057400" cy="4572000"/>
                    </a:xfrm>
                    <a:prstGeom prst="rect">
                      <a:avLst/>
                    </a:prstGeom>
                  </pic:spPr>
                </pic:pic>
              </a:graphicData>
            </a:graphic>
          </wp:inline>
        </w:drawing>
      </w:r>
    </w:p>
    <w:p w:rsidR="7FADABC8" w:rsidP="7FADABC8" w:rsidRDefault="7FADABC8" w14:paraId="3AD7B823" w14:textId="5495F39F">
      <w:pPr>
        <w:pStyle w:val="Normal"/>
      </w:pPr>
      <w:r>
        <w:drawing>
          <wp:inline wp14:editId="552B0213" wp14:anchorId="30FDDB63">
            <wp:extent cx="2057400" cy="4572000"/>
            <wp:effectExtent l="0" t="0" r="0" b="0"/>
            <wp:docPr id="2026347732" name="" title=""/>
            <wp:cNvGraphicFramePr>
              <a:graphicFrameLocks noChangeAspect="1"/>
            </wp:cNvGraphicFramePr>
            <a:graphic>
              <a:graphicData uri="http://schemas.openxmlformats.org/drawingml/2006/picture">
                <pic:pic>
                  <pic:nvPicPr>
                    <pic:cNvPr id="0" name=""/>
                    <pic:cNvPicPr/>
                  </pic:nvPicPr>
                  <pic:blipFill>
                    <a:blip r:embed="R0bd6789f04b94b4b">
                      <a:extLst>
                        <a:ext xmlns:a="http://schemas.openxmlformats.org/drawingml/2006/main" uri="{28A0092B-C50C-407E-A947-70E740481C1C}">
                          <a14:useLocalDpi val="0"/>
                        </a:ext>
                      </a:extLst>
                    </a:blip>
                    <a:stretch>
                      <a:fillRect/>
                    </a:stretch>
                  </pic:blipFill>
                  <pic:spPr>
                    <a:xfrm>
                      <a:off x="0" y="0"/>
                      <a:ext cx="2057400" cy="4572000"/>
                    </a:xfrm>
                    <a:prstGeom prst="rect">
                      <a:avLst/>
                    </a:prstGeom>
                  </pic:spPr>
                </pic:pic>
              </a:graphicData>
            </a:graphic>
          </wp:inline>
        </w:drawing>
      </w:r>
    </w:p>
    <w:p w:rsidR="7FADABC8" w:rsidP="7FADABC8" w:rsidRDefault="7FADABC8" w14:paraId="116CA336" w14:textId="2542B3C2">
      <w:pPr>
        <w:pStyle w:val="Normal"/>
      </w:pPr>
      <w:r>
        <w:drawing>
          <wp:inline wp14:editId="198BF0FD" wp14:anchorId="50B84054">
            <wp:extent cx="2057400" cy="4572000"/>
            <wp:effectExtent l="0" t="0" r="0" b="0"/>
            <wp:docPr id="1672581919" name="" title=""/>
            <wp:cNvGraphicFramePr>
              <a:graphicFrameLocks noChangeAspect="1"/>
            </wp:cNvGraphicFramePr>
            <a:graphic>
              <a:graphicData uri="http://schemas.openxmlformats.org/drawingml/2006/picture">
                <pic:pic>
                  <pic:nvPicPr>
                    <pic:cNvPr id="0" name=""/>
                    <pic:cNvPicPr/>
                  </pic:nvPicPr>
                  <pic:blipFill>
                    <a:blip r:embed="Rd6eab722f1f94761">
                      <a:extLst>
                        <a:ext xmlns:a="http://schemas.openxmlformats.org/drawingml/2006/main" uri="{28A0092B-C50C-407E-A947-70E740481C1C}">
                          <a14:useLocalDpi val="0"/>
                        </a:ext>
                      </a:extLst>
                    </a:blip>
                    <a:stretch>
                      <a:fillRect/>
                    </a:stretch>
                  </pic:blipFill>
                  <pic:spPr>
                    <a:xfrm>
                      <a:off x="0" y="0"/>
                      <a:ext cx="2057400" cy="4572000"/>
                    </a:xfrm>
                    <a:prstGeom prst="rect">
                      <a:avLst/>
                    </a:prstGeom>
                  </pic:spPr>
                </pic:pic>
              </a:graphicData>
            </a:graphic>
          </wp:inline>
        </w:drawing>
      </w:r>
    </w:p>
    <w:p w:rsidR="7FADABC8" w:rsidP="7FADABC8" w:rsidRDefault="7FADABC8" w14:paraId="1E147F60" w14:textId="33C753D2">
      <w:pPr>
        <w:pStyle w:val="Normal"/>
      </w:pPr>
    </w:p>
    <w:p w:rsidR="7FADABC8" w:rsidP="7FADABC8" w:rsidRDefault="7FADABC8" w14:paraId="1B182164" w14:textId="0270FF0C">
      <w:pPr>
        <w:pStyle w:val="Normal"/>
      </w:pPr>
      <w:r>
        <w:drawing>
          <wp:inline wp14:editId="232324AF" wp14:anchorId="409BAB81">
            <wp:extent cx="2057400" cy="4572000"/>
            <wp:effectExtent l="0" t="0" r="0" b="0"/>
            <wp:docPr id="1438618806" name="" title=""/>
            <wp:cNvGraphicFramePr>
              <a:graphicFrameLocks noChangeAspect="1"/>
            </wp:cNvGraphicFramePr>
            <a:graphic>
              <a:graphicData uri="http://schemas.openxmlformats.org/drawingml/2006/picture">
                <pic:pic>
                  <pic:nvPicPr>
                    <pic:cNvPr id="0" name=""/>
                    <pic:cNvPicPr/>
                  </pic:nvPicPr>
                  <pic:blipFill>
                    <a:blip r:embed="Rdbb0ce71b1b5414e">
                      <a:extLst>
                        <a:ext xmlns:a="http://schemas.openxmlformats.org/drawingml/2006/main" uri="{28A0092B-C50C-407E-A947-70E740481C1C}">
                          <a14:useLocalDpi val="0"/>
                        </a:ext>
                      </a:extLst>
                    </a:blip>
                    <a:stretch>
                      <a:fillRect/>
                    </a:stretch>
                  </pic:blipFill>
                  <pic:spPr>
                    <a:xfrm>
                      <a:off x="0" y="0"/>
                      <a:ext cx="2057400" cy="4572000"/>
                    </a:xfrm>
                    <a:prstGeom prst="rect">
                      <a:avLst/>
                    </a:prstGeom>
                  </pic:spPr>
                </pic:pic>
              </a:graphicData>
            </a:graphic>
          </wp:inline>
        </w:drawing>
      </w:r>
    </w:p>
    <w:p w:rsidR="7FADABC8" w:rsidP="7FADABC8" w:rsidRDefault="7FADABC8" w14:paraId="46B7E17E" w14:textId="60E69967">
      <w:pPr>
        <w:pStyle w:val="Normal"/>
      </w:pPr>
      <w:r>
        <w:drawing>
          <wp:inline wp14:editId="6798FCA2" wp14:anchorId="6BC3276F">
            <wp:extent cx="2057400" cy="4572000"/>
            <wp:effectExtent l="0" t="0" r="0" b="0"/>
            <wp:docPr id="378653952" name="" title=""/>
            <wp:cNvGraphicFramePr>
              <a:graphicFrameLocks noChangeAspect="1"/>
            </wp:cNvGraphicFramePr>
            <a:graphic>
              <a:graphicData uri="http://schemas.openxmlformats.org/drawingml/2006/picture">
                <pic:pic>
                  <pic:nvPicPr>
                    <pic:cNvPr id="0" name=""/>
                    <pic:cNvPicPr/>
                  </pic:nvPicPr>
                  <pic:blipFill>
                    <a:blip r:embed="Rc25d4536684c4910">
                      <a:extLst>
                        <a:ext xmlns:a="http://schemas.openxmlformats.org/drawingml/2006/main" uri="{28A0092B-C50C-407E-A947-70E740481C1C}">
                          <a14:useLocalDpi val="0"/>
                        </a:ext>
                      </a:extLst>
                    </a:blip>
                    <a:stretch>
                      <a:fillRect/>
                    </a:stretch>
                  </pic:blipFill>
                  <pic:spPr>
                    <a:xfrm>
                      <a:off x="0" y="0"/>
                      <a:ext cx="2057400" cy="4572000"/>
                    </a:xfrm>
                    <a:prstGeom prst="rect">
                      <a:avLst/>
                    </a:prstGeom>
                  </pic:spPr>
                </pic:pic>
              </a:graphicData>
            </a:graphic>
          </wp:inline>
        </w:drawing>
      </w:r>
    </w:p>
    <w:p w:rsidR="7FADABC8" w:rsidP="7FADABC8" w:rsidRDefault="7FADABC8" w14:paraId="00883546" w14:textId="3F8CE862">
      <w:pPr>
        <w:pStyle w:val="Normal"/>
      </w:pPr>
      <w:r>
        <w:drawing>
          <wp:inline wp14:editId="1903457D" wp14:anchorId="793F6852">
            <wp:extent cx="2057400" cy="4572000"/>
            <wp:effectExtent l="0" t="0" r="0" b="0"/>
            <wp:docPr id="1879277324" name="" title=""/>
            <wp:cNvGraphicFramePr>
              <a:graphicFrameLocks noChangeAspect="1"/>
            </wp:cNvGraphicFramePr>
            <a:graphic>
              <a:graphicData uri="http://schemas.openxmlformats.org/drawingml/2006/picture">
                <pic:pic>
                  <pic:nvPicPr>
                    <pic:cNvPr id="0" name=""/>
                    <pic:cNvPicPr/>
                  </pic:nvPicPr>
                  <pic:blipFill>
                    <a:blip r:embed="R5c3978e690fc47ad">
                      <a:extLst>
                        <a:ext xmlns:a="http://schemas.openxmlformats.org/drawingml/2006/main" uri="{28A0092B-C50C-407E-A947-70E740481C1C}">
                          <a14:useLocalDpi val="0"/>
                        </a:ext>
                      </a:extLst>
                    </a:blip>
                    <a:stretch>
                      <a:fillRect/>
                    </a:stretch>
                  </pic:blipFill>
                  <pic:spPr>
                    <a:xfrm>
                      <a:off x="0" y="0"/>
                      <a:ext cx="2057400" cy="4572000"/>
                    </a:xfrm>
                    <a:prstGeom prst="rect">
                      <a:avLst/>
                    </a:prstGeom>
                  </pic:spPr>
                </pic:pic>
              </a:graphicData>
            </a:graphic>
          </wp:inline>
        </w:drawing>
      </w:r>
    </w:p>
    <w:p w:rsidR="7FADABC8" w:rsidP="7FADABC8" w:rsidRDefault="7FADABC8" w14:paraId="39F91028" w14:textId="2C3E55D4">
      <w:pPr>
        <w:pStyle w:val="Normal"/>
      </w:pPr>
      <w:r>
        <w:drawing>
          <wp:inline wp14:editId="013E7B98" wp14:anchorId="3FE789E9">
            <wp:extent cx="2162175" cy="4572000"/>
            <wp:effectExtent l="0" t="0" r="0" b="0"/>
            <wp:docPr id="234831202" name="" title=""/>
            <wp:cNvGraphicFramePr>
              <a:graphicFrameLocks noChangeAspect="1"/>
            </wp:cNvGraphicFramePr>
            <a:graphic>
              <a:graphicData uri="http://schemas.openxmlformats.org/drawingml/2006/picture">
                <pic:pic>
                  <pic:nvPicPr>
                    <pic:cNvPr id="0" name=""/>
                    <pic:cNvPicPr/>
                  </pic:nvPicPr>
                  <pic:blipFill>
                    <a:blip r:embed="Rd5a00be688094d15">
                      <a:extLst>
                        <a:ext xmlns:a="http://schemas.openxmlformats.org/drawingml/2006/main" uri="{28A0092B-C50C-407E-A947-70E740481C1C}">
                          <a14:useLocalDpi val="0"/>
                        </a:ext>
                      </a:extLst>
                    </a:blip>
                    <a:stretch>
                      <a:fillRect/>
                    </a:stretch>
                  </pic:blipFill>
                  <pic:spPr>
                    <a:xfrm>
                      <a:off x="0" y="0"/>
                      <a:ext cx="2162175" cy="4572000"/>
                    </a:xfrm>
                    <a:prstGeom prst="rect">
                      <a:avLst/>
                    </a:prstGeom>
                  </pic:spPr>
                </pic:pic>
              </a:graphicData>
            </a:graphic>
          </wp:inline>
        </w:drawing>
      </w:r>
    </w:p>
    <w:p w:rsidR="7FADABC8" w:rsidP="7FADABC8" w:rsidRDefault="7FADABC8" w14:paraId="5A12601A" w14:textId="4CDF2812">
      <w:pPr>
        <w:pStyle w:val="Normal"/>
      </w:pPr>
      <w:r>
        <w:drawing>
          <wp:inline wp14:editId="0ABE086E" wp14:anchorId="4B5AFDF8">
            <wp:extent cx="2057400" cy="4572000"/>
            <wp:effectExtent l="0" t="0" r="0" b="0"/>
            <wp:docPr id="1107792918" name="" title=""/>
            <wp:cNvGraphicFramePr>
              <a:graphicFrameLocks noChangeAspect="1"/>
            </wp:cNvGraphicFramePr>
            <a:graphic>
              <a:graphicData uri="http://schemas.openxmlformats.org/drawingml/2006/picture">
                <pic:pic>
                  <pic:nvPicPr>
                    <pic:cNvPr id="0" name=""/>
                    <pic:cNvPicPr/>
                  </pic:nvPicPr>
                  <pic:blipFill>
                    <a:blip r:embed="R74b01ae4320f4aa9">
                      <a:extLst>
                        <a:ext xmlns:a="http://schemas.openxmlformats.org/drawingml/2006/main" uri="{28A0092B-C50C-407E-A947-70E740481C1C}">
                          <a14:useLocalDpi val="0"/>
                        </a:ext>
                      </a:extLst>
                    </a:blip>
                    <a:stretch>
                      <a:fillRect/>
                    </a:stretch>
                  </pic:blipFill>
                  <pic:spPr>
                    <a:xfrm>
                      <a:off x="0" y="0"/>
                      <a:ext cx="2057400" cy="4572000"/>
                    </a:xfrm>
                    <a:prstGeom prst="rect">
                      <a:avLst/>
                    </a:prstGeom>
                  </pic:spPr>
                </pic:pic>
              </a:graphicData>
            </a:graphic>
          </wp:inline>
        </w:drawing>
      </w:r>
    </w:p>
    <w:p w:rsidR="7FADABC8" w:rsidRDefault="7FADABC8" w14:paraId="4546F401" w14:textId="5DED965F">
      <w:r>
        <w:br w:type="page"/>
      </w:r>
    </w:p>
    <w:p w:rsidR="7FADABC8" w:rsidP="7FADABC8" w:rsidRDefault="7FADABC8" w14:paraId="24050A23" w14:textId="2398AFA2">
      <w:pPr>
        <w:pStyle w:val="Normal"/>
        <w:bidi w:val="0"/>
        <w:rPr>
          <w:b w:val="1"/>
          <w:bCs w:val="1"/>
          <w:i w:val="1"/>
          <w:iCs w:val="1"/>
          <w:sz w:val="24"/>
          <w:szCs w:val="24"/>
        </w:rPr>
      </w:pPr>
      <w:r w:rsidRPr="7FADABC8" w:rsidR="7FADABC8">
        <w:rPr>
          <w:b w:val="1"/>
          <w:bCs w:val="1"/>
          <w:i w:val="1"/>
          <w:iCs w:val="1"/>
          <w:sz w:val="24"/>
          <w:szCs w:val="24"/>
        </w:rPr>
        <w:t>BALANCE SHEET</w:t>
      </w:r>
    </w:p>
    <w:p w:rsidR="7FADABC8" w:rsidP="7FADABC8" w:rsidRDefault="7FADABC8" w14:paraId="4C16613D" w14:textId="0358142E">
      <w:pPr>
        <w:pStyle w:val="Normal"/>
        <w:bidi w:val="0"/>
        <w:rPr>
          <w:b w:val="1"/>
          <w:bCs w:val="1"/>
          <w:i w:val="1"/>
          <w:iCs w:val="1"/>
          <w:sz w:val="24"/>
          <w:szCs w:val="24"/>
        </w:rPr>
      </w:pPr>
      <w:r>
        <w:drawing>
          <wp:inline wp14:editId="3E0C8241" wp14:anchorId="66DA0BC4">
            <wp:extent cx="3219450" cy="4572000"/>
            <wp:effectExtent l="0" t="0" r="0" b="0"/>
            <wp:docPr id="1316733749" name="" title=""/>
            <wp:cNvGraphicFramePr>
              <a:graphicFrameLocks noChangeAspect="1"/>
            </wp:cNvGraphicFramePr>
            <a:graphic>
              <a:graphicData uri="http://schemas.openxmlformats.org/drawingml/2006/picture">
                <pic:pic>
                  <pic:nvPicPr>
                    <pic:cNvPr id="0" name=""/>
                    <pic:cNvPicPr/>
                  </pic:nvPicPr>
                  <pic:blipFill>
                    <a:blip r:embed="R7c19e4896b954c8b">
                      <a:extLst>
                        <a:ext xmlns:a="http://schemas.openxmlformats.org/drawingml/2006/main" uri="{28A0092B-C50C-407E-A947-70E740481C1C}">
                          <a14:useLocalDpi val="0"/>
                        </a:ext>
                      </a:extLst>
                    </a:blip>
                    <a:stretch>
                      <a:fillRect/>
                    </a:stretch>
                  </pic:blipFill>
                  <pic:spPr>
                    <a:xfrm>
                      <a:off x="0" y="0"/>
                      <a:ext cx="3219450" cy="4572000"/>
                    </a:xfrm>
                    <a:prstGeom prst="rect">
                      <a:avLst/>
                    </a:prstGeom>
                  </pic:spPr>
                </pic:pic>
              </a:graphicData>
            </a:graphic>
          </wp:inline>
        </w:drawing>
      </w:r>
    </w:p>
    <w:p w:rsidR="7FADABC8" w:rsidP="7FADABC8" w:rsidRDefault="7FADABC8" w14:paraId="48A505D1" w14:textId="59A4D3DD">
      <w:pPr>
        <w:pStyle w:val="Normal"/>
        <w:bidi w:val="0"/>
        <w:rPr>
          <w:b w:val="1"/>
          <w:bCs w:val="1"/>
          <w:i w:val="1"/>
          <w:iCs w:val="1"/>
          <w:sz w:val="24"/>
          <w:szCs w:val="24"/>
        </w:rPr>
      </w:pPr>
    </w:p>
    <w:p w:rsidR="7FADABC8" w:rsidP="7FADABC8" w:rsidRDefault="7FADABC8" w14:paraId="398E4E25" w14:textId="6341F05F">
      <w:pPr>
        <w:pStyle w:val="Normal"/>
        <w:bidi w:val="0"/>
        <w:rPr>
          <w:b w:val="1"/>
          <w:bCs w:val="1"/>
          <w:i w:val="1"/>
          <w:iCs w:val="1"/>
          <w:sz w:val="24"/>
          <w:szCs w:val="24"/>
        </w:rPr>
      </w:pPr>
    </w:p>
    <w:p w:rsidR="7FADABC8" w:rsidP="7FADABC8" w:rsidRDefault="7FADABC8" w14:paraId="41ABF46B" w14:textId="65589BC9">
      <w:pPr>
        <w:pStyle w:val="Normal"/>
        <w:bidi w:val="0"/>
        <w:rPr>
          <w:b w:val="1"/>
          <w:bCs w:val="1"/>
          <w:i w:val="1"/>
          <w:iCs w:val="1"/>
          <w:sz w:val="24"/>
          <w:szCs w:val="24"/>
        </w:rPr>
      </w:pPr>
    </w:p>
    <w:p w:rsidR="7FADABC8" w:rsidP="7FADABC8" w:rsidRDefault="7FADABC8" w14:paraId="10E49D56" w14:textId="1AC2AB9D">
      <w:pPr>
        <w:pStyle w:val="Normal"/>
        <w:bidi w:val="0"/>
        <w:rPr>
          <w:b w:val="1"/>
          <w:bCs w:val="1"/>
          <w:i w:val="1"/>
          <w:iCs w:val="1"/>
          <w:sz w:val="24"/>
          <w:szCs w:val="24"/>
        </w:rPr>
      </w:pPr>
    </w:p>
    <w:p w:rsidR="7FADABC8" w:rsidP="7FADABC8" w:rsidRDefault="7FADABC8" w14:paraId="7F901E93" w14:textId="36CADE66">
      <w:pPr>
        <w:pStyle w:val="Normal"/>
        <w:bidi w:val="0"/>
        <w:rPr>
          <w:b w:val="1"/>
          <w:bCs w:val="1"/>
          <w:i w:val="1"/>
          <w:iCs w:val="1"/>
          <w:sz w:val="24"/>
          <w:szCs w:val="24"/>
        </w:rPr>
      </w:pPr>
    </w:p>
    <w:p w:rsidR="7FADABC8" w:rsidP="7FADABC8" w:rsidRDefault="7FADABC8" w14:paraId="1C219D1B" w14:textId="3B6FAC3B">
      <w:pPr>
        <w:pStyle w:val="Normal"/>
        <w:bidi w:val="0"/>
        <w:rPr>
          <w:b w:val="1"/>
          <w:bCs w:val="1"/>
          <w:i w:val="1"/>
          <w:iCs w:val="1"/>
          <w:sz w:val="24"/>
          <w:szCs w:val="24"/>
        </w:rPr>
      </w:pPr>
    </w:p>
    <w:p w:rsidR="7FADABC8" w:rsidP="7FADABC8" w:rsidRDefault="7FADABC8" w14:paraId="2CB4174C" w14:textId="68336F45">
      <w:pPr>
        <w:pStyle w:val="Normal"/>
        <w:bidi w:val="0"/>
        <w:rPr>
          <w:b w:val="1"/>
          <w:bCs w:val="1"/>
          <w:i w:val="1"/>
          <w:iCs w:val="1"/>
          <w:sz w:val="24"/>
          <w:szCs w:val="24"/>
        </w:rPr>
      </w:pPr>
    </w:p>
    <w:p w:rsidR="7FADABC8" w:rsidP="7FADABC8" w:rsidRDefault="7FADABC8" w14:paraId="60C77B44" w14:textId="56B5FA3B">
      <w:pPr>
        <w:pStyle w:val="Normal"/>
        <w:bidi w:val="0"/>
        <w:rPr>
          <w:b w:val="1"/>
          <w:bCs w:val="1"/>
          <w:i w:val="1"/>
          <w:iCs w:val="1"/>
          <w:sz w:val="24"/>
          <w:szCs w:val="24"/>
        </w:rPr>
      </w:pPr>
    </w:p>
    <w:p w:rsidR="7FADABC8" w:rsidP="7FADABC8" w:rsidRDefault="7FADABC8" w14:paraId="4C3655E7" w14:textId="2CC14CAF">
      <w:pPr>
        <w:pStyle w:val="Normal"/>
        <w:bidi w:val="0"/>
        <w:rPr>
          <w:b w:val="1"/>
          <w:bCs w:val="1"/>
          <w:i w:val="1"/>
          <w:iCs w:val="1"/>
          <w:sz w:val="24"/>
          <w:szCs w:val="24"/>
        </w:rPr>
      </w:pPr>
    </w:p>
    <w:p w:rsidR="7FADABC8" w:rsidP="7FADABC8" w:rsidRDefault="7FADABC8" w14:paraId="2A4EB3D1" w14:textId="3342FC46">
      <w:pPr>
        <w:pStyle w:val="Normal"/>
        <w:bidi w:val="0"/>
        <w:rPr>
          <w:b w:val="1"/>
          <w:bCs w:val="1"/>
          <w:i w:val="1"/>
          <w:iCs w:val="1"/>
          <w:sz w:val="24"/>
          <w:szCs w:val="24"/>
        </w:rPr>
      </w:pPr>
    </w:p>
    <w:p w:rsidR="7FADABC8" w:rsidP="7FADABC8" w:rsidRDefault="7FADABC8" w14:paraId="07BDC6DA" w14:textId="19806CD6">
      <w:pPr>
        <w:pStyle w:val="Normal"/>
        <w:bidi w:val="0"/>
        <w:rPr>
          <w:b w:val="1"/>
          <w:bCs w:val="1"/>
          <w:i w:val="1"/>
          <w:iCs w:val="1"/>
          <w:sz w:val="24"/>
          <w:szCs w:val="24"/>
        </w:rPr>
      </w:pPr>
    </w:p>
    <w:p w:rsidR="7FADABC8" w:rsidP="7FADABC8" w:rsidRDefault="7FADABC8" w14:paraId="56988A48" w14:textId="76883F5C">
      <w:pPr>
        <w:pStyle w:val="Normal"/>
        <w:bidi w:val="0"/>
        <w:jc w:val="center"/>
        <w:rPr>
          <w:rFonts w:ascii="Aptos" w:hAnsi="Aptos" w:eastAsia="Aptos" w:cs="Aptos"/>
          <w:b w:val="1"/>
          <w:bCs w:val="1"/>
          <w:i w:val="1"/>
          <w:iCs w:val="1"/>
          <w:sz w:val="32"/>
          <w:szCs w:val="32"/>
        </w:rPr>
      </w:pPr>
      <w:r w:rsidRPr="7FADABC8" w:rsidR="7FADABC8">
        <w:rPr>
          <w:b w:val="1"/>
          <w:bCs w:val="1"/>
          <w:i w:val="1"/>
          <w:iCs w:val="1"/>
          <w:sz w:val="24"/>
          <w:szCs w:val="24"/>
        </w:rPr>
        <w:t xml:space="preserve">   </w:t>
      </w:r>
      <w:r w:rsidRPr="7FADABC8" w:rsidR="7FADABC8">
        <w:rPr>
          <w:rStyle w:val="TitleChar"/>
          <w:b w:val="1"/>
          <w:bCs w:val="1"/>
          <w:i w:val="1"/>
          <w:iCs w:val="1"/>
          <w:sz w:val="36"/>
          <w:szCs w:val="36"/>
        </w:rPr>
        <w:t>Edu Connect Learning</w:t>
      </w:r>
    </w:p>
    <w:p w:rsidR="7FADABC8" w:rsidP="7FADABC8" w:rsidRDefault="7FADABC8" w14:paraId="6F802568" w14:textId="15C9DEAA">
      <w:pPr>
        <w:pStyle w:val="Normal"/>
        <w:bidi w:val="0"/>
        <w:rPr>
          <w:b w:val="1"/>
          <w:bCs w:val="1"/>
          <w:i w:val="1"/>
          <w:iCs w:val="1"/>
          <w:sz w:val="24"/>
          <w:szCs w:val="24"/>
        </w:rPr>
      </w:pPr>
      <w:r w:rsidRPr="7FADABC8" w:rsidR="7FADABC8">
        <w:rPr>
          <w:b w:val="1"/>
          <w:bCs w:val="1"/>
          <w:i w:val="1"/>
          <w:iCs w:val="1"/>
          <w:sz w:val="24"/>
          <w:szCs w:val="24"/>
        </w:rPr>
        <w:t>PROFIT AND LOSS ACCOUNT</w:t>
      </w:r>
    </w:p>
    <w:p w:rsidR="7FADABC8" w:rsidP="7FADABC8" w:rsidRDefault="7FADABC8" w14:paraId="32800771" w14:textId="17352B1E">
      <w:pPr>
        <w:pStyle w:val="Normal"/>
        <w:bidi w:val="0"/>
        <w:rPr>
          <w:b w:val="1"/>
          <w:bCs w:val="1"/>
          <w:i w:val="1"/>
          <w:iCs w:val="1"/>
          <w:sz w:val="24"/>
          <w:szCs w:val="24"/>
        </w:rPr>
      </w:pPr>
      <w:r>
        <w:drawing>
          <wp:inline wp14:editId="69CF17C4" wp14:anchorId="5A761144">
            <wp:extent cx="2057400" cy="4572000"/>
            <wp:effectExtent l="0" t="0" r="0" b="0"/>
            <wp:docPr id="1190967670" name="" title=""/>
            <wp:cNvGraphicFramePr>
              <a:graphicFrameLocks noChangeAspect="1"/>
            </wp:cNvGraphicFramePr>
            <a:graphic>
              <a:graphicData uri="http://schemas.openxmlformats.org/drawingml/2006/picture">
                <pic:pic>
                  <pic:nvPicPr>
                    <pic:cNvPr id="0" name=""/>
                    <pic:cNvPicPr/>
                  </pic:nvPicPr>
                  <pic:blipFill>
                    <a:blip r:embed="R632c49d957da42c1">
                      <a:extLst>
                        <a:ext xmlns:a="http://schemas.openxmlformats.org/drawingml/2006/main" uri="{28A0092B-C50C-407E-A947-70E740481C1C}">
                          <a14:useLocalDpi val="0"/>
                        </a:ext>
                      </a:extLst>
                    </a:blip>
                    <a:stretch>
                      <a:fillRect/>
                    </a:stretch>
                  </pic:blipFill>
                  <pic:spPr>
                    <a:xfrm>
                      <a:off x="0" y="0"/>
                      <a:ext cx="2057400" cy="4572000"/>
                    </a:xfrm>
                    <a:prstGeom prst="rect">
                      <a:avLst/>
                    </a:prstGeom>
                  </pic:spPr>
                </pic:pic>
              </a:graphicData>
            </a:graphic>
          </wp:inline>
        </w:drawing>
      </w:r>
    </w:p>
    <w:p w:rsidR="7FADABC8" w:rsidP="7FADABC8" w:rsidRDefault="7FADABC8" w14:paraId="30E421E6" w14:textId="7A5477ED">
      <w:pPr>
        <w:pStyle w:val="Normal"/>
        <w:bidi w:val="0"/>
        <w:rPr>
          <w:b w:val="1"/>
          <w:bCs w:val="1"/>
          <w:i w:val="1"/>
          <w:iCs w:val="1"/>
          <w:sz w:val="24"/>
          <w:szCs w:val="24"/>
        </w:rPr>
      </w:pPr>
    </w:p>
    <w:p w:rsidR="7FADABC8" w:rsidP="7FADABC8" w:rsidRDefault="7FADABC8" w14:paraId="28F99601" w14:textId="612D514E">
      <w:pPr>
        <w:pStyle w:val="Normal"/>
        <w:bidi w:val="0"/>
        <w:rPr>
          <w:b w:val="1"/>
          <w:bCs w:val="1"/>
          <w:i w:val="1"/>
          <w:iCs w:val="1"/>
          <w:sz w:val="24"/>
          <w:szCs w:val="24"/>
        </w:rPr>
      </w:pPr>
    </w:p>
    <w:p w:rsidR="7FADABC8" w:rsidP="7FADABC8" w:rsidRDefault="7FADABC8" w14:paraId="7ACC80EA" w14:textId="56D161EC">
      <w:pPr>
        <w:pStyle w:val="Normal"/>
        <w:bidi w:val="0"/>
        <w:rPr>
          <w:b w:val="1"/>
          <w:bCs w:val="1"/>
          <w:i w:val="1"/>
          <w:iCs w:val="1"/>
          <w:sz w:val="24"/>
          <w:szCs w:val="24"/>
        </w:rPr>
      </w:pPr>
    </w:p>
    <w:p w:rsidR="7FADABC8" w:rsidP="7FADABC8" w:rsidRDefault="7FADABC8" w14:paraId="1183F051" w14:textId="78623612">
      <w:pPr>
        <w:pStyle w:val="Normal"/>
        <w:bidi w:val="0"/>
        <w:rPr>
          <w:b w:val="1"/>
          <w:bCs w:val="1"/>
          <w:i w:val="1"/>
          <w:iCs w:val="1"/>
          <w:sz w:val="24"/>
          <w:szCs w:val="24"/>
        </w:rPr>
      </w:pPr>
    </w:p>
    <w:p w:rsidR="7FADABC8" w:rsidP="7FADABC8" w:rsidRDefault="7FADABC8" w14:paraId="44A5D737" w14:textId="072FC06A">
      <w:pPr>
        <w:pStyle w:val="Normal"/>
        <w:bidi w:val="0"/>
        <w:rPr>
          <w:b w:val="1"/>
          <w:bCs w:val="1"/>
          <w:i w:val="1"/>
          <w:iCs w:val="1"/>
          <w:sz w:val="24"/>
          <w:szCs w:val="24"/>
        </w:rPr>
      </w:pPr>
    </w:p>
    <w:p w:rsidR="7FADABC8" w:rsidP="7FADABC8" w:rsidRDefault="7FADABC8" w14:paraId="6C6A3289" w14:textId="792AB11A">
      <w:pPr>
        <w:pStyle w:val="Normal"/>
        <w:bidi w:val="0"/>
        <w:rPr>
          <w:b w:val="1"/>
          <w:bCs w:val="1"/>
          <w:i w:val="1"/>
          <w:iCs w:val="1"/>
          <w:sz w:val="24"/>
          <w:szCs w:val="24"/>
        </w:rPr>
      </w:pPr>
    </w:p>
    <w:p w:rsidR="7FADABC8" w:rsidP="7FADABC8" w:rsidRDefault="7FADABC8" w14:paraId="108C49AC" w14:textId="63E9F4E0">
      <w:pPr>
        <w:pStyle w:val="Normal"/>
        <w:bidi w:val="0"/>
        <w:rPr>
          <w:b w:val="1"/>
          <w:bCs w:val="1"/>
          <w:i w:val="1"/>
          <w:iCs w:val="1"/>
          <w:sz w:val="24"/>
          <w:szCs w:val="24"/>
        </w:rPr>
      </w:pPr>
    </w:p>
    <w:p w:rsidR="7FADABC8" w:rsidP="7FADABC8" w:rsidRDefault="7FADABC8" w14:paraId="42ACA97E" w14:textId="2F920083">
      <w:pPr>
        <w:pStyle w:val="Normal"/>
        <w:bidi w:val="0"/>
        <w:rPr>
          <w:b w:val="1"/>
          <w:bCs w:val="1"/>
          <w:i w:val="1"/>
          <w:iCs w:val="1"/>
          <w:sz w:val="24"/>
          <w:szCs w:val="24"/>
        </w:rPr>
      </w:pPr>
    </w:p>
    <w:p w:rsidR="7FADABC8" w:rsidP="7FADABC8" w:rsidRDefault="7FADABC8" w14:paraId="0430B0C9" w14:textId="500E5641">
      <w:pPr>
        <w:pStyle w:val="Normal"/>
        <w:bidi w:val="0"/>
        <w:rPr>
          <w:b w:val="1"/>
          <w:bCs w:val="1"/>
          <w:i w:val="1"/>
          <w:iCs w:val="1"/>
          <w:sz w:val="24"/>
          <w:szCs w:val="24"/>
        </w:rPr>
      </w:pPr>
    </w:p>
    <w:p w:rsidR="7FADABC8" w:rsidP="7FADABC8" w:rsidRDefault="7FADABC8" w14:paraId="3A2B00FF" w14:textId="5D6E7CF9">
      <w:pPr>
        <w:pStyle w:val="Normal"/>
        <w:bidi w:val="0"/>
        <w:rPr>
          <w:b w:val="1"/>
          <w:bCs w:val="1"/>
          <w:i w:val="1"/>
          <w:iCs w:val="1"/>
          <w:sz w:val="24"/>
          <w:szCs w:val="24"/>
        </w:rPr>
      </w:pPr>
      <w:r w:rsidRPr="7FADABC8" w:rsidR="7FADABC8">
        <w:rPr>
          <w:b w:val="1"/>
          <w:bCs w:val="1"/>
          <w:i w:val="1"/>
          <w:iCs w:val="1"/>
          <w:sz w:val="24"/>
          <w:szCs w:val="24"/>
        </w:rPr>
        <w:t>GSTR-3B SUMMARY</w:t>
      </w:r>
    </w:p>
    <w:p w:rsidR="7FADABC8" w:rsidP="7FADABC8" w:rsidRDefault="7FADABC8" w14:paraId="0546A237" w14:textId="0EE40836">
      <w:pPr>
        <w:pStyle w:val="Normal"/>
      </w:pPr>
      <w:r>
        <w:drawing>
          <wp:inline wp14:editId="6B62AF94" wp14:anchorId="12AB9961">
            <wp:extent cx="2057400" cy="4572000"/>
            <wp:effectExtent l="0" t="0" r="0" b="0"/>
            <wp:docPr id="425754723" name="" title=""/>
            <wp:cNvGraphicFramePr>
              <a:graphicFrameLocks noChangeAspect="1"/>
            </wp:cNvGraphicFramePr>
            <a:graphic>
              <a:graphicData uri="http://schemas.openxmlformats.org/drawingml/2006/picture">
                <pic:pic>
                  <pic:nvPicPr>
                    <pic:cNvPr id="0" name=""/>
                    <pic:cNvPicPr/>
                  </pic:nvPicPr>
                  <pic:blipFill>
                    <a:blip r:embed="R968d39a9e2b34f4c">
                      <a:extLst>
                        <a:ext xmlns:a="http://schemas.openxmlformats.org/drawingml/2006/main" uri="{28A0092B-C50C-407E-A947-70E740481C1C}">
                          <a14:useLocalDpi val="0"/>
                        </a:ext>
                      </a:extLst>
                    </a:blip>
                    <a:stretch>
                      <a:fillRect/>
                    </a:stretch>
                  </pic:blipFill>
                  <pic:spPr>
                    <a:xfrm>
                      <a:off x="0" y="0"/>
                      <a:ext cx="2057400" cy="4572000"/>
                    </a:xfrm>
                    <a:prstGeom prst="rect">
                      <a:avLst/>
                    </a:prstGeom>
                  </pic:spPr>
                </pic:pic>
              </a:graphicData>
            </a:graphic>
          </wp:inline>
        </w:drawing>
      </w:r>
    </w:p>
    <w:p w:rsidR="7FADABC8" w:rsidP="7FADABC8" w:rsidRDefault="7FADABC8" w14:paraId="014E3FE0" w14:textId="1F75C9AD">
      <w:pPr>
        <w:pStyle w:val="Normal"/>
      </w:pPr>
    </w:p>
    <w:p w:rsidR="7FADABC8" w:rsidP="7FADABC8" w:rsidRDefault="7FADABC8" w14:paraId="7D4C2E70" w14:textId="25ABD459">
      <w:pPr>
        <w:pStyle w:val="Normal"/>
      </w:pPr>
    </w:p>
    <w:p w:rsidR="7FADABC8" w:rsidP="7FADABC8" w:rsidRDefault="7FADABC8" w14:paraId="37ABE932" w14:textId="0F6C0181">
      <w:pPr>
        <w:pStyle w:val="Normal"/>
      </w:pPr>
    </w:p>
    <w:p w:rsidR="7FADABC8" w:rsidP="7FADABC8" w:rsidRDefault="7FADABC8" w14:paraId="26A0B02C" w14:textId="649F31F9">
      <w:pPr>
        <w:pStyle w:val="Normal"/>
      </w:pPr>
    </w:p>
    <w:p w:rsidR="7FADABC8" w:rsidP="7FADABC8" w:rsidRDefault="7FADABC8" w14:paraId="3FEA3EDB" w14:textId="2456133E">
      <w:pPr>
        <w:pStyle w:val="Normal"/>
      </w:pPr>
    </w:p>
    <w:p w:rsidR="7FADABC8" w:rsidP="7FADABC8" w:rsidRDefault="7FADABC8" w14:paraId="5C2FBA6B" w14:textId="03916201">
      <w:pPr>
        <w:pStyle w:val="Normal"/>
      </w:pPr>
    </w:p>
    <w:p w:rsidR="7FADABC8" w:rsidP="7FADABC8" w:rsidRDefault="7FADABC8" w14:paraId="3309EDEE" w14:textId="2160E378">
      <w:pPr>
        <w:pStyle w:val="Normal"/>
      </w:pPr>
    </w:p>
    <w:p w:rsidR="7FADABC8" w:rsidP="7FADABC8" w:rsidRDefault="7FADABC8" w14:paraId="65B03BBA" w14:textId="0CF60746">
      <w:pPr>
        <w:pStyle w:val="Normal"/>
      </w:pPr>
    </w:p>
    <w:p w:rsidR="7FADABC8" w:rsidP="7FADABC8" w:rsidRDefault="7FADABC8" w14:paraId="7327D377" w14:textId="7E894D86">
      <w:pPr>
        <w:pStyle w:val="Normal"/>
      </w:pPr>
    </w:p>
    <w:p w:rsidR="7FADABC8" w:rsidP="7FADABC8" w:rsidRDefault="7FADABC8" w14:paraId="246B1FEA" w14:textId="22ADAA04">
      <w:pPr>
        <w:pStyle w:val="Normal"/>
      </w:pPr>
    </w:p>
    <w:p w:rsidR="7FADABC8" w:rsidP="7FADABC8" w:rsidRDefault="7FADABC8" w14:paraId="21CF3630" w14:textId="2CFA28BE">
      <w:pPr>
        <w:pStyle w:val="Normal"/>
        <w:bidi w:val="0"/>
        <w:rPr>
          <w:b w:val="1"/>
          <w:bCs w:val="1"/>
          <w:i w:val="1"/>
          <w:iCs w:val="1"/>
          <w:sz w:val="24"/>
          <w:szCs w:val="24"/>
        </w:rPr>
      </w:pPr>
    </w:p>
    <w:p w:rsidR="7FADABC8" w:rsidP="7FADABC8" w:rsidRDefault="7FADABC8" w14:paraId="71D056E7" w14:textId="4E423F6B">
      <w:pPr>
        <w:pStyle w:val="Normal"/>
        <w:bidi w:val="0"/>
        <w:rPr>
          <w:b w:val="1"/>
          <w:bCs w:val="1"/>
          <w:i w:val="1"/>
          <w:iCs w:val="1"/>
          <w:sz w:val="24"/>
          <w:szCs w:val="24"/>
        </w:rPr>
      </w:pPr>
      <w:r w:rsidRPr="7FADABC8" w:rsidR="7FADABC8">
        <w:rPr>
          <w:b w:val="1"/>
          <w:bCs w:val="1"/>
          <w:i w:val="1"/>
          <w:iCs w:val="1"/>
          <w:sz w:val="24"/>
          <w:szCs w:val="24"/>
        </w:rPr>
        <w:t>AR Aging Summary</w:t>
      </w:r>
    </w:p>
    <w:p w:rsidR="7FADABC8" w:rsidP="7FADABC8" w:rsidRDefault="7FADABC8" w14:paraId="7125A79C" w14:textId="05BF37F6">
      <w:pPr>
        <w:pStyle w:val="Normal"/>
        <w:bidi w:val="0"/>
        <w:rPr>
          <w:b w:val="1"/>
          <w:bCs w:val="1"/>
          <w:i w:val="1"/>
          <w:iCs w:val="1"/>
          <w:sz w:val="24"/>
          <w:szCs w:val="24"/>
        </w:rPr>
      </w:pPr>
      <w:r>
        <w:drawing>
          <wp:inline wp14:editId="02449803" wp14:anchorId="7B595D29">
            <wp:extent cx="2571750" cy="4572000"/>
            <wp:effectExtent l="0" t="0" r="0" b="0"/>
            <wp:docPr id="1996574208" name="" title=""/>
            <wp:cNvGraphicFramePr>
              <a:graphicFrameLocks noChangeAspect="1"/>
            </wp:cNvGraphicFramePr>
            <a:graphic>
              <a:graphicData uri="http://schemas.openxmlformats.org/drawingml/2006/picture">
                <pic:pic>
                  <pic:nvPicPr>
                    <pic:cNvPr id="0" name=""/>
                    <pic:cNvPicPr/>
                  </pic:nvPicPr>
                  <pic:blipFill>
                    <a:blip r:embed="Rbd9776116db946f4">
                      <a:extLst>
                        <a:ext xmlns:a="http://schemas.openxmlformats.org/drawingml/2006/main" uri="{28A0092B-C50C-407E-A947-70E740481C1C}">
                          <a14:useLocalDpi val="0"/>
                        </a:ext>
                      </a:extLst>
                    </a:blip>
                    <a:stretch>
                      <a:fillRect/>
                    </a:stretch>
                  </pic:blipFill>
                  <pic:spPr>
                    <a:xfrm>
                      <a:off x="0" y="0"/>
                      <a:ext cx="2571750" cy="4572000"/>
                    </a:xfrm>
                    <a:prstGeom prst="rect">
                      <a:avLst/>
                    </a:prstGeom>
                  </pic:spPr>
                </pic:pic>
              </a:graphicData>
            </a:graphic>
          </wp:inline>
        </w:drawing>
      </w:r>
    </w:p>
    <w:p w:rsidR="7FADABC8" w:rsidP="7FADABC8" w:rsidRDefault="7FADABC8" w14:paraId="26FBC4E2" w14:textId="29380D99">
      <w:pPr>
        <w:pStyle w:val="Normal"/>
        <w:bidi w:val="0"/>
        <w:rPr>
          <w:b w:val="1"/>
          <w:bCs w:val="1"/>
          <w:i w:val="1"/>
          <w:iCs w:val="1"/>
          <w:sz w:val="24"/>
          <w:szCs w:val="24"/>
        </w:rPr>
      </w:pPr>
    </w:p>
    <w:p w:rsidR="7FADABC8" w:rsidRDefault="7FADABC8" w14:paraId="6EAF92EE" w14:textId="5D6E7CF9">
      <w:r>
        <w:br w:type="page"/>
      </w:r>
    </w:p>
    <w:p w:rsidR="7FADABC8" w:rsidP="7FADABC8" w:rsidRDefault="7FADABC8" w14:paraId="5161A9DF" w14:textId="2F6B137A">
      <w:pPr>
        <w:pStyle w:val="Normal"/>
      </w:pPr>
    </w:p>
    <w:p w:rsidR="7FADABC8" w:rsidP="7FADABC8" w:rsidRDefault="7FADABC8" w14:paraId="6ADF2FC5" w14:textId="3C280D57">
      <w:pPr>
        <w:pStyle w:val="Normal"/>
        <w:bidi w:val="0"/>
        <w:rPr>
          <w:b w:val="1"/>
          <w:bCs w:val="1"/>
          <w:i w:val="1"/>
          <w:iCs w:val="1"/>
          <w:sz w:val="24"/>
          <w:szCs w:val="24"/>
        </w:rPr>
      </w:pPr>
    </w:p>
    <w:p w:rsidR="7FADABC8" w:rsidP="7FADABC8" w:rsidRDefault="7FADABC8" w14:paraId="2C35318B" w14:textId="43966827">
      <w:pPr>
        <w:pStyle w:val="Normal"/>
      </w:pPr>
      <w:r w:rsidRPr="7FADABC8" w:rsidR="7FADABC8">
        <w:rPr>
          <w:b w:val="1"/>
          <w:bCs w:val="1"/>
          <w:i w:val="1"/>
          <w:iCs w:val="1"/>
          <w:sz w:val="24"/>
          <w:szCs w:val="24"/>
        </w:rPr>
        <w:t>AP Aging Summary</w:t>
      </w:r>
    </w:p>
    <w:p w:rsidR="7FADABC8" w:rsidP="7FADABC8" w:rsidRDefault="7FADABC8" w14:paraId="69B19CBC" w14:textId="0B7EE76C">
      <w:pPr>
        <w:pStyle w:val="Normal"/>
      </w:pPr>
      <w:r>
        <w:drawing>
          <wp:inline wp14:editId="07CAB412" wp14:anchorId="47A09E4D">
            <wp:extent cx="2891790" cy="5218268"/>
            <wp:effectExtent l="0" t="0" r="0" b="0"/>
            <wp:docPr id="478453523" name="" title=""/>
            <wp:cNvGraphicFramePr>
              <a:graphicFrameLocks noChangeAspect="1"/>
            </wp:cNvGraphicFramePr>
            <a:graphic>
              <a:graphicData uri="http://schemas.openxmlformats.org/drawingml/2006/picture">
                <pic:pic>
                  <pic:nvPicPr>
                    <pic:cNvPr id="0" name=""/>
                    <pic:cNvPicPr/>
                  </pic:nvPicPr>
                  <pic:blipFill>
                    <a:blip r:embed="R6ccc5e61729741a4">
                      <a:extLst>
                        <a:ext xmlns:a="http://schemas.openxmlformats.org/drawingml/2006/main" uri="{28A0092B-C50C-407E-A947-70E740481C1C}">
                          <a14:useLocalDpi val="0"/>
                        </a:ext>
                      </a:extLst>
                    </a:blip>
                    <a:stretch>
                      <a:fillRect/>
                    </a:stretch>
                  </pic:blipFill>
                  <pic:spPr>
                    <a:xfrm>
                      <a:off x="0" y="0"/>
                      <a:ext cx="2891790" cy="5218268"/>
                    </a:xfrm>
                    <a:prstGeom prst="rect">
                      <a:avLst/>
                    </a:prstGeom>
                  </pic:spPr>
                </pic:pic>
              </a:graphicData>
            </a:graphic>
          </wp:inline>
        </w:drawing>
      </w:r>
    </w:p>
    <w:p w:rsidR="7FADABC8" w:rsidP="7FADABC8" w:rsidRDefault="7FADABC8" w14:paraId="2DC831D9" w14:textId="3136803A">
      <w:pPr>
        <w:pStyle w:val="Normal"/>
        <w:bidi w:val="0"/>
        <w:rPr>
          <w:b w:val="1"/>
          <w:bCs w:val="1"/>
          <w:i w:val="1"/>
          <w:iCs w:val="1"/>
          <w:sz w:val="24"/>
          <w:szCs w:val="24"/>
        </w:rPr>
      </w:pPr>
    </w:p>
    <w:p w:rsidR="7FADABC8" w:rsidP="7FADABC8" w:rsidRDefault="7FADABC8" w14:paraId="4B81C59E" w14:textId="47978523">
      <w:pPr>
        <w:pStyle w:val="Normal"/>
        <w:bidi w:val="0"/>
        <w:rPr>
          <w:b w:val="1"/>
          <w:bCs w:val="1"/>
          <w:i w:val="1"/>
          <w:iCs w:val="1"/>
          <w:sz w:val="24"/>
          <w:szCs w:val="24"/>
        </w:rPr>
      </w:pPr>
    </w:p>
    <w:p w:rsidR="7FADABC8" w:rsidP="7FADABC8" w:rsidRDefault="7FADABC8" w14:paraId="36711EAA" w14:textId="572E52C8">
      <w:pPr>
        <w:pStyle w:val="Normal"/>
        <w:bidi w:val="0"/>
        <w:rPr>
          <w:b w:val="1"/>
          <w:bCs w:val="1"/>
          <w:i w:val="1"/>
          <w:iCs w:val="1"/>
          <w:sz w:val="24"/>
          <w:szCs w:val="24"/>
        </w:rPr>
      </w:pPr>
    </w:p>
    <w:p w:rsidR="7FADABC8" w:rsidP="7FADABC8" w:rsidRDefault="7FADABC8" w14:paraId="4AB7922C" w14:textId="3C03BF4D">
      <w:pPr>
        <w:pStyle w:val="Normal"/>
        <w:bidi w:val="0"/>
        <w:rPr>
          <w:b w:val="1"/>
          <w:bCs w:val="1"/>
          <w:i w:val="1"/>
          <w:iCs w:val="1"/>
          <w:sz w:val="24"/>
          <w:szCs w:val="24"/>
        </w:rPr>
      </w:pPr>
    </w:p>
    <w:p w:rsidR="7FADABC8" w:rsidP="7FADABC8" w:rsidRDefault="7FADABC8" w14:paraId="60160C95" w14:textId="25239B9F">
      <w:pPr>
        <w:pStyle w:val="Normal"/>
      </w:pPr>
    </w:p>
    <w:p w:rsidR="7FADABC8" w:rsidP="7FADABC8" w:rsidRDefault="7FADABC8" w14:paraId="05D32E4C" w14:textId="44469356">
      <w:pPr>
        <w:pStyle w:val="Normal"/>
      </w:pPr>
      <w:r w:rsidR="7FADABC8">
        <w:rPr/>
        <w:t xml:space="preserve"> </w:t>
      </w:r>
    </w:p>
    <w:p w:rsidR="7FADABC8" w:rsidP="7FADABC8" w:rsidRDefault="7FADABC8" w14:paraId="398D5BA9" w14:textId="1F7D3B87">
      <w:pPr>
        <w:pStyle w:val="Normal"/>
      </w:pPr>
    </w:p>
    <w:p w:rsidR="7FADABC8" w:rsidP="7FADABC8" w:rsidRDefault="7FADABC8" w14:paraId="66B51B25" w14:textId="02605D1E">
      <w:pPr>
        <w:pStyle w:val="Heading2"/>
        <w:bidi w:val="0"/>
        <w:rPr>
          <w:i w:val="1"/>
          <w:iCs w:val="1"/>
          <w:sz w:val="32"/>
          <w:szCs w:val="32"/>
          <w:u w:val="none"/>
        </w:rPr>
      </w:pPr>
      <w:r w:rsidRPr="7FADABC8" w:rsidR="7FADABC8">
        <w:rPr>
          <w:i w:val="1"/>
          <w:iCs w:val="1"/>
          <w:sz w:val="32"/>
          <w:szCs w:val="32"/>
        </w:rPr>
        <w:t xml:space="preserve">Advantage of learning Centre </w:t>
      </w:r>
    </w:p>
    <w:p w:rsidR="7FADABC8" w:rsidP="7FADABC8" w:rsidRDefault="7FADABC8" w14:paraId="5BA836C0" w14:textId="17870979">
      <w:pPr>
        <w:pStyle w:val="Normal"/>
      </w:pPr>
      <w:r w:rsidR="7FADABC8">
        <w:rPr/>
        <w:t xml:space="preserve"> </w:t>
      </w:r>
    </w:p>
    <w:p w:rsidR="7FADABC8" w:rsidP="7FADABC8" w:rsidRDefault="7FADABC8" w14:paraId="3061913E" w14:textId="17C27233">
      <w:pPr>
        <w:pStyle w:val="Normal"/>
      </w:pPr>
      <w:r w:rsidR="7FADABC8">
        <w:rPr/>
        <w:t xml:space="preserve">                     Learning centers offer several advantages that contribute to effective and personalized learning experiences. Here are some key advantages of learning centers:</w:t>
      </w:r>
    </w:p>
    <w:p w:rsidR="7FADABC8" w:rsidP="7FADABC8" w:rsidRDefault="7FADABC8" w14:paraId="4BDFC582" w14:textId="62D331CD">
      <w:pPr>
        <w:pStyle w:val="Normal"/>
      </w:pPr>
      <w:r w:rsidR="7FADABC8">
        <w:rPr/>
        <w:t xml:space="preserve"> </w:t>
      </w:r>
    </w:p>
    <w:p w:rsidR="7FADABC8" w:rsidP="7FADABC8" w:rsidRDefault="7FADABC8" w14:paraId="50BFC376" w14:textId="7760786A">
      <w:pPr>
        <w:pStyle w:val="Normal"/>
      </w:pPr>
      <w:r w:rsidR="7FADABC8">
        <w:rPr/>
        <w:t xml:space="preserve">                      Individualized Learning: Learning centers can tailor their resources and support to the specific needs and pace of each learner, allowing for personalized learning plans.</w:t>
      </w:r>
    </w:p>
    <w:p w:rsidR="7FADABC8" w:rsidP="7FADABC8" w:rsidRDefault="7FADABC8" w14:paraId="4BBAA70D" w14:textId="5D7941B2">
      <w:pPr>
        <w:pStyle w:val="Normal"/>
      </w:pPr>
      <w:r w:rsidR="7FADABC8">
        <w:rPr/>
        <w:t xml:space="preserve"> </w:t>
      </w:r>
    </w:p>
    <w:p w:rsidR="7FADABC8" w:rsidP="7FADABC8" w:rsidRDefault="7FADABC8" w14:paraId="2CF20FD6" w14:textId="30D00FFC">
      <w:pPr>
        <w:pStyle w:val="Normal"/>
      </w:pPr>
      <w:r w:rsidR="7FADABC8">
        <w:rPr/>
        <w:t xml:space="preserve">                        Flexibility: They often provide flexible schedules and access to materials, accommodating a variety of learning styles and preferences.</w:t>
      </w:r>
    </w:p>
    <w:p w:rsidR="7FADABC8" w:rsidP="7FADABC8" w:rsidRDefault="7FADABC8" w14:paraId="163C8CA4" w14:textId="107DBA24">
      <w:pPr>
        <w:pStyle w:val="Normal"/>
      </w:pPr>
      <w:r w:rsidR="7FADABC8">
        <w:rPr/>
        <w:t xml:space="preserve"> </w:t>
      </w:r>
    </w:p>
    <w:p w:rsidR="7FADABC8" w:rsidP="7FADABC8" w:rsidRDefault="7FADABC8" w14:paraId="399C1257" w14:textId="50809E3A">
      <w:pPr>
        <w:pStyle w:val="Normal"/>
      </w:pPr>
      <w:r w:rsidR="7FADABC8">
        <w:rPr/>
        <w:t xml:space="preserve">                         Resource Abundance: Learning centers typically have a wide range of educational materials, from books to digital resources, fostering a rich learning environment.</w:t>
      </w:r>
    </w:p>
    <w:p w:rsidR="7FADABC8" w:rsidP="7FADABC8" w:rsidRDefault="7FADABC8" w14:paraId="3B4D27C9" w14:textId="3F4FE404">
      <w:pPr>
        <w:pStyle w:val="Normal"/>
      </w:pPr>
      <w:r w:rsidR="7FADABC8">
        <w:rPr/>
        <w:t xml:space="preserve"> </w:t>
      </w:r>
    </w:p>
    <w:p w:rsidR="7FADABC8" w:rsidP="7FADABC8" w:rsidRDefault="7FADABC8" w14:paraId="603D96B0" w14:textId="76891098">
      <w:pPr>
        <w:pStyle w:val="Normal"/>
      </w:pPr>
      <w:r w:rsidR="7FADABC8">
        <w:rPr/>
        <w:t xml:space="preserve">                         Diverse Learning Opportunities: Learners can access a diverse range of courses, workshops, and resources, enabling them to explore different subjects and skills.</w:t>
      </w:r>
    </w:p>
    <w:p w:rsidR="7FADABC8" w:rsidP="7FADABC8" w:rsidRDefault="7FADABC8" w14:paraId="4BCCCFDB" w14:textId="0D171EBF">
      <w:pPr>
        <w:pStyle w:val="Normal"/>
      </w:pPr>
      <w:r w:rsidR="7FADABC8">
        <w:rPr/>
        <w:t xml:space="preserve"> </w:t>
      </w:r>
    </w:p>
    <w:p w:rsidR="7FADABC8" w:rsidP="7FADABC8" w:rsidRDefault="7FADABC8" w14:paraId="0DC37B80" w14:textId="00604EB2">
      <w:pPr>
        <w:pStyle w:val="Normal"/>
      </w:pPr>
      <w:r w:rsidR="7FADABC8">
        <w:rPr/>
        <w:t xml:space="preserve">                         Academic Support: Many learning centers offer tutoring, mentoring, and academic support, assisting learners in achieving their educational goals.</w:t>
      </w:r>
    </w:p>
    <w:p w:rsidR="7FADABC8" w:rsidP="7FADABC8" w:rsidRDefault="7FADABC8" w14:paraId="3E32E000" w14:textId="4A5C2877">
      <w:pPr>
        <w:pStyle w:val="Normal"/>
      </w:pPr>
      <w:r w:rsidR="7FADABC8">
        <w:rPr/>
        <w:t xml:space="preserve"> </w:t>
      </w:r>
    </w:p>
    <w:p w:rsidR="7FADABC8" w:rsidP="7FADABC8" w:rsidRDefault="7FADABC8" w14:paraId="62C87388" w14:textId="7B3BD26E">
      <w:pPr>
        <w:pStyle w:val="Normal"/>
      </w:pPr>
      <w:r w:rsidR="7FADABC8">
        <w:rPr/>
        <w:t xml:space="preserve">                          Community and Collaboration: Learning centers can foster a sense of community and encourage collaboration among learners, enhancing the learning experience.</w:t>
      </w:r>
    </w:p>
    <w:p w:rsidR="7FADABC8" w:rsidP="7FADABC8" w:rsidRDefault="7FADABC8" w14:paraId="3F650069" w14:textId="0C19851C">
      <w:pPr>
        <w:pStyle w:val="Normal"/>
      </w:pPr>
      <w:r w:rsidR="7FADABC8">
        <w:rPr/>
        <w:t xml:space="preserve"> </w:t>
      </w:r>
    </w:p>
    <w:p w:rsidR="7FADABC8" w:rsidP="7FADABC8" w:rsidRDefault="7FADABC8" w14:paraId="145EBE9E" w14:textId="25D718ED">
      <w:pPr>
        <w:pStyle w:val="Normal"/>
      </w:pPr>
      <w:r w:rsidR="7FADABC8">
        <w:rPr/>
        <w:t xml:space="preserve">                          Accessibility: They aim to make education accessible to a broad audience, including individuals with varying abilities and needs.</w:t>
      </w:r>
    </w:p>
    <w:p w:rsidR="7FADABC8" w:rsidP="7FADABC8" w:rsidRDefault="7FADABC8" w14:paraId="7CFFFCE7" w14:textId="68A1125D">
      <w:pPr>
        <w:pStyle w:val="Normal"/>
      </w:pPr>
      <w:r w:rsidR="7FADABC8">
        <w:rPr/>
        <w:t xml:space="preserve"> </w:t>
      </w:r>
    </w:p>
    <w:p w:rsidR="7FADABC8" w:rsidP="7FADABC8" w:rsidRDefault="7FADABC8" w14:paraId="4009A4B8" w14:textId="2115318F">
      <w:pPr>
        <w:pStyle w:val="Normal"/>
      </w:pPr>
      <w:r w:rsidR="7FADABC8">
        <w:rPr/>
        <w:t xml:space="preserve">                          Skill Development: Learning centers often focus on developing specific skills, helping learners acquire practical and job-related abilities.</w:t>
      </w:r>
    </w:p>
    <w:p w:rsidR="7FADABC8" w:rsidP="7FADABC8" w:rsidRDefault="7FADABC8" w14:paraId="0221A570" w14:textId="50A1BF78">
      <w:pPr>
        <w:pStyle w:val="Normal"/>
      </w:pPr>
      <w:r w:rsidR="7FADABC8">
        <w:rPr/>
        <w:t xml:space="preserve"> </w:t>
      </w:r>
    </w:p>
    <w:p w:rsidR="7FADABC8" w:rsidP="7FADABC8" w:rsidRDefault="7FADABC8" w14:paraId="00F66087" w14:textId="731B61B0">
      <w:pPr>
        <w:pStyle w:val="Normal"/>
      </w:pPr>
      <w:r w:rsidR="7FADABC8">
        <w:rPr/>
        <w:t xml:space="preserve">                           Progress Monitoring: They may have mechanisms for tracking and assessing learner progress, allowing for continuous improvement.</w:t>
      </w:r>
    </w:p>
    <w:p w:rsidR="7FADABC8" w:rsidP="7FADABC8" w:rsidRDefault="7FADABC8" w14:paraId="567E183F" w14:textId="2116B4A8">
      <w:pPr>
        <w:pStyle w:val="Normal"/>
      </w:pPr>
      <w:r w:rsidR="7FADABC8">
        <w:rPr/>
        <w:t xml:space="preserve"> </w:t>
      </w:r>
    </w:p>
    <w:p w:rsidR="7FADABC8" w:rsidP="7FADABC8" w:rsidRDefault="7FADABC8" w14:paraId="10D2B7F6" w14:textId="1FBFC530">
      <w:pPr>
        <w:pStyle w:val="Normal"/>
      </w:pPr>
      <w:r w:rsidR="7FADABC8">
        <w:rPr/>
        <w:t xml:space="preserve">                                Enhanced Motivation: Personalized attention and engaging resources can boost learners' motivation and enthusiasm for learning.</w:t>
      </w:r>
    </w:p>
    <w:p w:rsidR="7FADABC8" w:rsidP="7FADABC8" w:rsidRDefault="7FADABC8" w14:paraId="51A25106" w14:textId="7C0D5A97">
      <w:pPr>
        <w:pStyle w:val="Normal"/>
      </w:pPr>
      <w:r w:rsidR="7FADABC8">
        <w:rPr/>
        <w:t xml:space="preserve"> </w:t>
      </w:r>
    </w:p>
    <w:p w:rsidR="7FADABC8" w:rsidP="7FADABC8" w:rsidRDefault="7FADABC8" w14:paraId="0CD64250" w14:textId="09DE7090">
      <w:pPr>
        <w:pStyle w:val="Normal"/>
      </w:pPr>
      <w:r w:rsidR="7FADABC8">
        <w:rPr/>
        <w:t xml:space="preserve">                                 Lifelong Learning: Learning centers support ongoing education, making it possible for individuals to continue learning throughout their lives.</w:t>
      </w:r>
    </w:p>
    <w:p w:rsidR="7FADABC8" w:rsidP="7FADABC8" w:rsidRDefault="7FADABC8" w14:paraId="151B5FD9" w14:textId="0000CC7E">
      <w:pPr>
        <w:pStyle w:val="Normal"/>
      </w:pPr>
      <w:r w:rsidR="7FADABC8">
        <w:rPr/>
        <w:t xml:space="preserve"> </w:t>
      </w:r>
    </w:p>
    <w:p w:rsidR="7FADABC8" w:rsidP="7FADABC8" w:rsidRDefault="7FADABC8" w14:paraId="16DD8E7F" w14:textId="3BCBA755">
      <w:pPr>
        <w:pStyle w:val="Normal"/>
      </w:pPr>
      <w:r w:rsidR="7FADABC8">
        <w:rPr/>
        <w:t xml:space="preserve">                               Professional Development: Many learning centers offer opportunities for professionals to enhance their skills and advance their careers.</w:t>
      </w:r>
    </w:p>
    <w:p w:rsidR="7FADABC8" w:rsidP="7FADABC8" w:rsidRDefault="7FADABC8" w14:paraId="23703E52" w14:textId="76ACE363">
      <w:pPr>
        <w:pStyle w:val="Normal"/>
      </w:pPr>
      <w:r w:rsidR="7FADABC8">
        <w:rPr/>
        <w:t xml:space="preserve"> </w:t>
      </w:r>
    </w:p>
    <w:p w:rsidR="7FADABC8" w:rsidP="7FADABC8" w:rsidRDefault="7FADABC8" w14:paraId="76814106" w14:textId="7E39F7D3">
      <w:pPr>
        <w:pStyle w:val="Normal"/>
      </w:pPr>
      <w:r w:rsidR="7FADABC8">
        <w:rPr/>
        <w:t xml:space="preserve">                                Cultivation of Critical Thinking: They promote critical thinking and problem-solving skills by encouraging hands-on learning and exploration.</w:t>
      </w:r>
    </w:p>
    <w:p w:rsidR="7FADABC8" w:rsidP="7FADABC8" w:rsidRDefault="7FADABC8" w14:paraId="60EA55F2" w14:textId="050A2EF1">
      <w:pPr>
        <w:pStyle w:val="Normal"/>
      </w:pPr>
      <w:r w:rsidR="7FADABC8">
        <w:rPr/>
        <w:t xml:space="preserve"> </w:t>
      </w:r>
    </w:p>
    <w:p w:rsidR="7FADABC8" w:rsidP="7FADABC8" w:rsidRDefault="7FADABC8" w14:paraId="5D713CF5" w14:textId="59EC0C4C">
      <w:pPr>
        <w:pStyle w:val="Normal"/>
      </w:pPr>
      <w:r w:rsidR="7FADABC8">
        <w:rPr/>
        <w:t xml:space="preserve">                                 Cultural Enrichment: Learning centers often offer resources related to culture, history, and art, enriching learners' understanding of the world.</w:t>
      </w:r>
    </w:p>
    <w:p w:rsidR="7FADABC8" w:rsidP="7FADABC8" w:rsidRDefault="7FADABC8" w14:paraId="71E423D3" w14:textId="6997237A">
      <w:pPr>
        <w:pStyle w:val="Normal"/>
      </w:pPr>
      <w:r w:rsidR="7FADABC8">
        <w:rPr/>
        <w:t xml:space="preserve"> </w:t>
      </w:r>
    </w:p>
    <w:p w:rsidR="7FADABC8" w:rsidP="7FADABC8" w:rsidRDefault="7FADABC8" w14:paraId="3B003AB2" w14:textId="70E6CDAB">
      <w:pPr>
        <w:pStyle w:val="Normal"/>
      </w:pPr>
      <w:r w:rsidR="7FADABC8">
        <w:rPr/>
        <w:t xml:space="preserve">                                 Career Advancement: For adults, learning centers can be a pathway to career advancement by providing relevant training and certifications.</w:t>
      </w:r>
    </w:p>
    <w:p w:rsidR="7FADABC8" w:rsidP="7FADABC8" w:rsidRDefault="7FADABC8" w14:paraId="21CBEF04" w14:textId="3AE6AD7F">
      <w:pPr>
        <w:pStyle w:val="Normal"/>
      </w:pPr>
      <w:r w:rsidR="7FADABC8">
        <w:rPr/>
        <w:t xml:space="preserve"> </w:t>
      </w:r>
    </w:p>
    <w:p w:rsidR="7FADABC8" w:rsidP="7FADABC8" w:rsidRDefault="7FADABC8" w14:paraId="02D32CB3" w14:textId="363FB216">
      <w:pPr>
        <w:pStyle w:val="Normal"/>
      </w:pPr>
      <w:r w:rsidR="7FADABC8">
        <w:rPr/>
        <w:t xml:space="preserve">                               Specialized Expertise: Some learning centers focus on specific fields or industries, providing access to specialized knowledge and expertise.</w:t>
      </w:r>
    </w:p>
    <w:p w:rsidR="7FADABC8" w:rsidP="7FADABC8" w:rsidRDefault="7FADABC8" w14:paraId="61F46443" w14:textId="663D7978">
      <w:pPr>
        <w:pStyle w:val="Normal"/>
      </w:pPr>
      <w:r w:rsidR="7FADABC8">
        <w:rPr/>
        <w:t xml:space="preserve"> </w:t>
      </w:r>
    </w:p>
    <w:p w:rsidR="7FADABC8" w:rsidP="7FADABC8" w:rsidRDefault="7FADABC8" w14:paraId="4DADB07F" w14:textId="705ABF36">
      <w:pPr>
        <w:pStyle w:val="Normal"/>
      </w:pPr>
      <w:r w:rsidR="7FADABC8">
        <w:rPr/>
        <w:t xml:space="preserve">                               Innovation and Creativity: Learning centers may encourage innovation and creativity by offering opportunities for project-based learning.</w:t>
      </w:r>
    </w:p>
    <w:p w:rsidR="7FADABC8" w:rsidP="7FADABC8" w:rsidRDefault="7FADABC8" w14:paraId="65FFE95C" w14:textId="0CB52F81">
      <w:pPr>
        <w:pStyle w:val="Normal"/>
      </w:pPr>
      <w:r w:rsidR="7FADABC8">
        <w:rPr/>
        <w:t xml:space="preserve"> </w:t>
      </w:r>
    </w:p>
    <w:p w:rsidR="7FADABC8" w:rsidP="7FADABC8" w:rsidRDefault="7FADABC8" w14:paraId="379218C9" w14:textId="2FB8DE0D">
      <w:pPr>
        <w:pStyle w:val="Normal"/>
      </w:pPr>
      <w:r w:rsidR="7FADABC8">
        <w:rPr/>
        <w:t xml:space="preserve">                               Community Engagement: They can foster connections between learners and the local community by partnering with local businesses and organizations.</w:t>
      </w:r>
    </w:p>
    <w:p w:rsidR="7FADABC8" w:rsidP="7FADABC8" w:rsidRDefault="7FADABC8" w14:paraId="3265EA9F" w14:textId="5942FC6E">
      <w:pPr>
        <w:pStyle w:val="Normal"/>
      </w:pPr>
      <w:r w:rsidR="7FADABC8">
        <w:rPr/>
        <w:t xml:space="preserve"> </w:t>
      </w:r>
    </w:p>
    <w:p w:rsidR="7FADABC8" w:rsidP="7FADABC8" w:rsidRDefault="7FADABC8" w14:paraId="5E88F29E" w14:textId="5CE601BE">
      <w:pPr>
        <w:pStyle w:val="Normal"/>
      </w:pPr>
      <w:r w:rsidR="7FADABC8">
        <w:rPr/>
        <w:t xml:space="preserve">                                 Preparation for Higher Education: Learning centers can prepare students for further education by </w:t>
      </w:r>
      <w:r w:rsidR="7FADABC8">
        <w:rPr/>
        <w:t>providing</w:t>
      </w:r>
      <w:r w:rsidR="7FADABC8">
        <w:rPr/>
        <w:t xml:space="preserve"> foundational knowledge and skills.</w:t>
      </w:r>
    </w:p>
    <w:p w:rsidR="7FADABC8" w:rsidP="7FADABC8" w:rsidRDefault="7FADABC8" w14:paraId="5B9122CA" w14:textId="6F469888">
      <w:pPr>
        <w:pStyle w:val="Normal"/>
      </w:pPr>
      <w:r w:rsidR="7FADABC8">
        <w:rPr/>
        <w:t xml:space="preserve"> </w:t>
      </w:r>
    </w:p>
    <w:p w:rsidR="7FADABC8" w:rsidP="7FADABC8" w:rsidRDefault="7FADABC8" w14:paraId="2E16D176" w14:textId="1A3A2939">
      <w:pPr>
        <w:pStyle w:val="Normal"/>
      </w:pPr>
      <w:r w:rsidR="7FADABC8">
        <w:rPr/>
        <w:t xml:space="preserve">                                  Life Skills: They can teach essential life skills, such as financial literacy, time management, and communication.</w:t>
      </w:r>
    </w:p>
    <w:p w:rsidR="7FADABC8" w:rsidP="7FADABC8" w:rsidRDefault="7FADABC8" w14:paraId="37DEF162" w14:textId="21CD4733">
      <w:pPr>
        <w:pStyle w:val="ListParagraph"/>
        <w:numPr>
          <w:ilvl w:val="0"/>
          <w:numId w:val="12"/>
        </w:numPr>
        <w:bidi w:val="0"/>
        <w:jc w:val="center"/>
        <w:rPr>
          <w:b w:val="1"/>
          <w:bCs w:val="1"/>
          <w:i w:val="1"/>
          <w:iCs w:val="1"/>
          <w:sz w:val="24"/>
          <w:szCs w:val="24"/>
        </w:rPr>
      </w:pPr>
      <w:r w:rsidR="7FADABC8">
        <w:rPr/>
        <w:t>In summary, learning centers offer a wide range of advantages that support and enhance the learning process for individuals of all ages. These advantages include personalized learning, diverse resources, academic support, community, skill development, and much more, making them valuable educational assets.</w:t>
      </w:r>
    </w:p>
    <w:p w:rsidR="7FADABC8" w:rsidP="7FADABC8" w:rsidRDefault="7FADABC8" w14:paraId="6EDB146A" w14:textId="0F558698">
      <w:pPr>
        <w:pStyle w:val="Normal"/>
        <w:bidi w:val="0"/>
        <w:ind w:left="0"/>
        <w:jc w:val="left"/>
        <w:rPr>
          <w:b w:val="1"/>
          <w:bCs w:val="1"/>
          <w:i w:val="1"/>
          <w:iCs w:val="1"/>
          <w:sz w:val="24"/>
          <w:szCs w:val="24"/>
        </w:rPr>
      </w:pPr>
      <w:r w:rsidRPr="7FADABC8" w:rsidR="7FADABC8">
        <w:rPr>
          <w:b w:val="1"/>
          <w:bCs w:val="1"/>
          <w:i w:val="1"/>
          <w:iCs w:val="1"/>
          <w:sz w:val="24"/>
          <w:szCs w:val="24"/>
        </w:rPr>
        <w:t>Disadvantage</w:t>
      </w:r>
    </w:p>
    <w:p w:rsidR="7FADABC8" w:rsidP="7FADABC8" w:rsidRDefault="7FADABC8" w14:paraId="42E316ED" w14:textId="100A19D2">
      <w:pPr>
        <w:pStyle w:val="Normal"/>
        <w:bidi w:val="0"/>
        <w:ind w:left="0"/>
        <w:jc w:val="center"/>
      </w:pPr>
      <w:r w:rsidR="7FADABC8">
        <w:rPr/>
        <w:t xml:space="preserve">                                         While learning centers offer many advantages, they can also have some disadvantages and limitations. Here are some common disadvantages of learning centers:</w:t>
      </w:r>
    </w:p>
    <w:p w:rsidR="7FADABC8" w:rsidP="7FADABC8" w:rsidRDefault="7FADABC8" w14:paraId="63A20123" w14:textId="59379489">
      <w:pPr>
        <w:pStyle w:val="Normal"/>
        <w:bidi w:val="0"/>
        <w:ind w:left="0"/>
        <w:jc w:val="center"/>
      </w:pPr>
      <w:r w:rsidR="7FADABC8">
        <w:rPr/>
        <w:t xml:space="preserve"> </w:t>
      </w:r>
    </w:p>
    <w:p w:rsidR="7FADABC8" w:rsidP="7FADABC8" w:rsidRDefault="7FADABC8" w14:paraId="6FA8A1A0" w14:textId="4899C41A">
      <w:pPr>
        <w:pStyle w:val="Normal"/>
        <w:bidi w:val="0"/>
      </w:pPr>
      <w:r w:rsidR="7FADABC8">
        <w:rPr/>
        <w:t>Limited Access: Not everyone may have easy access to a learning center due to geographical constraints, transportation issues, or financial barriers.</w:t>
      </w:r>
    </w:p>
    <w:p w:rsidR="7FADABC8" w:rsidP="7FADABC8" w:rsidRDefault="7FADABC8" w14:paraId="4165CA60" w14:textId="665B4641">
      <w:pPr>
        <w:pStyle w:val="Normal"/>
        <w:bidi w:val="0"/>
        <w:ind w:left="0"/>
        <w:jc w:val="center"/>
      </w:pPr>
      <w:r w:rsidR="7FADABC8">
        <w:rPr/>
        <w:t xml:space="preserve"> </w:t>
      </w:r>
    </w:p>
    <w:p w:rsidR="7FADABC8" w:rsidP="7FADABC8" w:rsidRDefault="7FADABC8" w14:paraId="13D72E12" w14:textId="55546493">
      <w:pPr>
        <w:pStyle w:val="Normal"/>
        <w:bidi w:val="0"/>
      </w:pPr>
      <w:r w:rsidR="7FADABC8">
        <w:rPr/>
        <w:t>Resource Limitations: Learning centers may have limited resources, especially in terms of specialized equipment, materials, or staff.</w:t>
      </w:r>
    </w:p>
    <w:p w:rsidR="7FADABC8" w:rsidP="7FADABC8" w:rsidRDefault="7FADABC8" w14:paraId="0F90B838" w14:textId="0CECC372">
      <w:pPr>
        <w:pStyle w:val="Normal"/>
        <w:bidi w:val="0"/>
        <w:ind w:left="0"/>
        <w:jc w:val="center"/>
      </w:pPr>
      <w:r w:rsidR="7FADABC8">
        <w:rPr/>
        <w:t xml:space="preserve"> </w:t>
      </w:r>
    </w:p>
    <w:p w:rsidR="7FADABC8" w:rsidP="7FADABC8" w:rsidRDefault="7FADABC8" w14:paraId="6C15A2B9" w14:textId="5DD02CD9">
      <w:pPr>
        <w:pStyle w:val="Normal"/>
        <w:bidi w:val="0"/>
      </w:pPr>
      <w:r w:rsidR="7FADABC8">
        <w:rPr/>
        <w:t xml:space="preserve">Inconsistent Quality: The quality of education and support provided at learning centers can vary widely depending on the center's funding, staff </w:t>
      </w:r>
      <w:r w:rsidR="7FADABC8">
        <w:rPr/>
        <w:t>expertise</w:t>
      </w:r>
      <w:r w:rsidR="7FADABC8">
        <w:rPr/>
        <w:t>, and organization.</w:t>
      </w:r>
    </w:p>
    <w:p w:rsidR="7FADABC8" w:rsidP="7FADABC8" w:rsidRDefault="7FADABC8" w14:paraId="7F3C8398" w14:textId="4F836DA7">
      <w:pPr>
        <w:pStyle w:val="Normal"/>
        <w:bidi w:val="0"/>
        <w:ind w:left="0"/>
        <w:jc w:val="center"/>
      </w:pPr>
      <w:r w:rsidR="7FADABC8">
        <w:rPr/>
        <w:t xml:space="preserve"> </w:t>
      </w:r>
    </w:p>
    <w:p w:rsidR="7FADABC8" w:rsidP="7FADABC8" w:rsidRDefault="7FADABC8" w14:paraId="12581A66" w14:textId="25C2FB04">
      <w:pPr>
        <w:pStyle w:val="Normal"/>
        <w:bidi w:val="0"/>
      </w:pPr>
      <w:r w:rsidR="7FADABC8">
        <w:rPr/>
        <w:t xml:space="preserve">Overcrowding: In some cases, popular learning centers can become overcrowded, making it challenging to </w:t>
      </w:r>
      <w:r w:rsidR="7FADABC8">
        <w:rPr/>
        <w:t>provide</w:t>
      </w:r>
      <w:r w:rsidR="7FADABC8">
        <w:rPr/>
        <w:t xml:space="preserve"> personalized attention to each learner.</w:t>
      </w:r>
    </w:p>
    <w:p w:rsidR="7FADABC8" w:rsidP="7FADABC8" w:rsidRDefault="7FADABC8" w14:paraId="7C3FCE4A" w14:textId="31C5CD7E">
      <w:pPr>
        <w:pStyle w:val="Normal"/>
        <w:bidi w:val="0"/>
        <w:ind w:left="0"/>
        <w:jc w:val="center"/>
      </w:pPr>
      <w:r w:rsidR="7FADABC8">
        <w:rPr/>
        <w:t xml:space="preserve"> </w:t>
      </w:r>
    </w:p>
    <w:p w:rsidR="7FADABC8" w:rsidP="7FADABC8" w:rsidRDefault="7FADABC8" w14:paraId="3AE02013" w14:textId="0CA38183">
      <w:pPr>
        <w:pStyle w:val="Normal"/>
        <w:bidi w:val="0"/>
      </w:pPr>
      <w:r w:rsidR="7FADABC8">
        <w:rPr/>
        <w:t>Cost: Even though some learning centers are free, others may require payment, which can be a barrier for those with financial constraints.</w:t>
      </w:r>
    </w:p>
    <w:p w:rsidR="7FADABC8" w:rsidP="7FADABC8" w:rsidRDefault="7FADABC8" w14:paraId="54B5B9FB" w14:textId="5D4A1C95">
      <w:pPr>
        <w:pStyle w:val="Normal"/>
        <w:bidi w:val="0"/>
        <w:ind w:left="0"/>
        <w:jc w:val="center"/>
      </w:pPr>
      <w:r w:rsidR="7FADABC8">
        <w:rPr/>
        <w:t xml:space="preserve"> </w:t>
      </w:r>
    </w:p>
    <w:p w:rsidR="7FADABC8" w:rsidP="7FADABC8" w:rsidRDefault="7FADABC8" w14:paraId="67E60E07" w14:textId="59A8091D">
      <w:pPr>
        <w:pStyle w:val="Normal"/>
        <w:bidi w:val="0"/>
      </w:pPr>
      <w:r w:rsidR="7FADABC8">
        <w:rPr/>
        <w:t xml:space="preserve">Limited Scope: Some learning centers may have a narrow focus, making them unsuitable for individuals </w:t>
      </w:r>
      <w:r w:rsidR="7FADABC8">
        <w:rPr/>
        <w:t>seeking</w:t>
      </w:r>
      <w:r w:rsidR="7FADABC8">
        <w:rPr/>
        <w:t xml:space="preserve"> a more comprehensive or diverse education.</w:t>
      </w:r>
    </w:p>
    <w:p w:rsidR="7FADABC8" w:rsidP="7FADABC8" w:rsidRDefault="7FADABC8" w14:paraId="066E941C" w14:textId="021AED41">
      <w:pPr>
        <w:pStyle w:val="Normal"/>
        <w:bidi w:val="0"/>
        <w:ind w:left="0"/>
        <w:jc w:val="center"/>
      </w:pPr>
      <w:r w:rsidR="7FADABC8">
        <w:rPr/>
        <w:t xml:space="preserve"> </w:t>
      </w:r>
    </w:p>
    <w:p w:rsidR="7FADABC8" w:rsidP="7FADABC8" w:rsidRDefault="7FADABC8" w14:paraId="5E6D5CFE" w14:textId="711D26BF">
      <w:pPr>
        <w:pStyle w:val="Normal"/>
        <w:bidi w:val="0"/>
      </w:pPr>
      <w:r w:rsidR="7FADABC8">
        <w:rPr/>
        <w:t>Dependency on Staff: The effectiveness of a learning center can depend on the skills and dedication of the staff, and turnover can affect consistency.</w:t>
      </w:r>
    </w:p>
    <w:p w:rsidR="7FADABC8" w:rsidP="7FADABC8" w:rsidRDefault="7FADABC8" w14:paraId="3194B0A0" w14:textId="19BE93DE">
      <w:pPr>
        <w:pStyle w:val="Normal"/>
        <w:bidi w:val="0"/>
        <w:ind w:left="0"/>
        <w:jc w:val="center"/>
      </w:pPr>
      <w:r w:rsidR="7FADABC8">
        <w:rPr/>
        <w:t xml:space="preserve"> </w:t>
      </w:r>
    </w:p>
    <w:p w:rsidR="7FADABC8" w:rsidP="7FADABC8" w:rsidRDefault="7FADABC8" w14:paraId="2B564262" w14:textId="29D62036">
      <w:pPr>
        <w:pStyle w:val="Normal"/>
        <w:bidi w:val="0"/>
      </w:pPr>
      <w:r w:rsidR="7FADABC8">
        <w:rPr/>
        <w:t xml:space="preserve">Lack of Real-World Experience: While learning centers can </w:t>
      </w:r>
      <w:r w:rsidR="7FADABC8">
        <w:rPr/>
        <w:t>provide</w:t>
      </w:r>
      <w:r w:rsidR="7FADABC8">
        <w:rPr/>
        <w:t xml:space="preserve"> valuable knowledge, they may not always offer opportunities for practical, real-world experience.</w:t>
      </w:r>
    </w:p>
    <w:p w:rsidR="7FADABC8" w:rsidP="7FADABC8" w:rsidRDefault="7FADABC8" w14:paraId="1BE4E13E" w14:textId="398E7637">
      <w:pPr>
        <w:pStyle w:val="Normal"/>
        <w:bidi w:val="0"/>
        <w:ind w:left="0"/>
        <w:jc w:val="center"/>
      </w:pPr>
      <w:r w:rsidR="7FADABC8">
        <w:rPr/>
        <w:t xml:space="preserve"> </w:t>
      </w:r>
    </w:p>
    <w:p w:rsidR="7FADABC8" w:rsidP="7FADABC8" w:rsidRDefault="7FADABC8" w14:paraId="55681954" w14:textId="0B16818B">
      <w:pPr>
        <w:pStyle w:val="Normal"/>
        <w:bidi w:val="0"/>
      </w:pPr>
      <w:r w:rsidR="7FADABC8">
        <w:rPr/>
        <w:t xml:space="preserve">Rigid Structure: Some learning centers may have a rigid curriculum or structure that </w:t>
      </w:r>
      <w:r w:rsidR="7FADABC8">
        <w:rPr/>
        <w:t>doesn't</w:t>
      </w:r>
      <w:r w:rsidR="7FADABC8">
        <w:rPr/>
        <w:t xml:space="preserve"> allow for flexibility or adaptation to individual learning styles.</w:t>
      </w:r>
    </w:p>
    <w:p w:rsidR="7FADABC8" w:rsidP="7FADABC8" w:rsidRDefault="7FADABC8" w14:paraId="5FE90ACC" w14:textId="4173484E">
      <w:pPr>
        <w:pStyle w:val="Normal"/>
        <w:bidi w:val="0"/>
        <w:ind w:left="0"/>
        <w:jc w:val="center"/>
      </w:pPr>
      <w:r w:rsidR="7FADABC8">
        <w:rPr/>
        <w:t xml:space="preserve"> </w:t>
      </w:r>
    </w:p>
    <w:p w:rsidR="7FADABC8" w:rsidP="7FADABC8" w:rsidRDefault="7FADABC8" w14:paraId="48905596" w14:textId="5A9F1867">
      <w:pPr>
        <w:pStyle w:val="Normal"/>
        <w:bidi w:val="0"/>
      </w:pPr>
      <w:r w:rsidR="7FADABC8">
        <w:rPr/>
        <w:t>Inefficiency for Some Learners: For self-directed learners or those who thrive in more independent settings, the structured nature of learning centers may be less effective.</w:t>
      </w:r>
    </w:p>
    <w:p w:rsidR="7FADABC8" w:rsidP="7FADABC8" w:rsidRDefault="7FADABC8" w14:paraId="38382FE2" w14:textId="58F322B6">
      <w:pPr>
        <w:pStyle w:val="Normal"/>
        <w:bidi w:val="0"/>
        <w:ind w:left="0"/>
        <w:jc w:val="center"/>
      </w:pPr>
      <w:r w:rsidR="7FADABC8">
        <w:rPr/>
        <w:t xml:space="preserve"> </w:t>
      </w:r>
    </w:p>
    <w:p w:rsidR="7FADABC8" w:rsidP="7FADABC8" w:rsidRDefault="7FADABC8" w14:paraId="1A33D746" w14:textId="1CB824D1">
      <w:pPr>
        <w:pStyle w:val="Normal"/>
        <w:bidi w:val="0"/>
      </w:pPr>
      <w:r w:rsidR="7FADABC8">
        <w:rPr/>
        <w:t xml:space="preserve">Limited Focus on Soft Skills: Some learning centers may emphasize academic or technical skills but may not </w:t>
      </w:r>
      <w:r w:rsidR="7FADABC8">
        <w:rPr/>
        <w:t>provide</w:t>
      </w:r>
      <w:r w:rsidR="7FADABC8">
        <w:rPr/>
        <w:t xml:space="preserve"> sufficient attention to critical soft skills, like communication or problem-solving.</w:t>
      </w:r>
    </w:p>
    <w:p w:rsidR="7FADABC8" w:rsidP="7FADABC8" w:rsidRDefault="7FADABC8" w14:paraId="099C24AB" w14:textId="3DFB3FEF">
      <w:pPr>
        <w:pStyle w:val="Normal"/>
        <w:bidi w:val="0"/>
        <w:ind w:left="0"/>
        <w:jc w:val="center"/>
      </w:pPr>
      <w:r w:rsidR="7FADABC8">
        <w:rPr/>
        <w:t xml:space="preserve"> </w:t>
      </w:r>
    </w:p>
    <w:p w:rsidR="7FADABC8" w:rsidP="7FADABC8" w:rsidRDefault="7FADABC8" w14:paraId="7E8D4F9C" w14:textId="0F3C9DA5">
      <w:pPr>
        <w:pStyle w:val="Normal"/>
        <w:bidi w:val="0"/>
      </w:pPr>
      <w:r w:rsidR="7FADABC8">
        <w:rPr/>
        <w:t>Transportation and Scheduling Challenges: Learning centers may not align with the schedules and transportation options of all potential learners.</w:t>
      </w:r>
    </w:p>
    <w:p w:rsidR="7FADABC8" w:rsidP="7FADABC8" w:rsidRDefault="7FADABC8" w14:paraId="790E3B59" w14:textId="2D1AA5FB">
      <w:pPr>
        <w:pStyle w:val="Normal"/>
        <w:bidi w:val="0"/>
        <w:ind w:left="0"/>
        <w:jc w:val="center"/>
      </w:pPr>
      <w:r w:rsidR="7FADABC8">
        <w:rPr/>
        <w:t xml:space="preserve"> </w:t>
      </w:r>
    </w:p>
    <w:p w:rsidR="7FADABC8" w:rsidP="7FADABC8" w:rsidRDefault="7FADABC8" w14:paraId="40CC8319" w14:textId="12E7FC2D">
      <w:pPr>
        <w:pStyle w:val="Normal"/>
        <w:bidi w:val="0"/>
      </w:pPr>
      <w:r w:rsidR="7FADABC8">
        <w:rPr/>
        <w:t>Lack of Technology Integration: In the digital age, some learning centers may not effectively integrate technology or online resources, potentially limiting access and relevance.</w:t>
      </w:r>
    </w:p>
    <w:p w:rsidR="7FADABC8" w:rsidP="7FADABC8" w:rsidRDefault="7FADABC8" w14:paraId="1D1D4A17" w14:textId="7C3ADA01">
      <w:pPr>
        <w:pStyle w:val="Normal"/>
        <w:bidi w:val="0"/>
        <w:ind w:left="0"/>
        <w:jc w:val="center"/>
      </w:pPr>
      <w:r w:rsidR="7FADABC8">
        <w:rPr/>
        <w:t xml:space="preserve"> </w:t>
      </w:r>
    </w:p>
    <w:p w:rsidR="7FADABC8" w:rsidP="7FADABC8" w:rsidRDefault="7FADABC8" w14:paraId="11D1FE0E" w14:textId="4D2F44DB">
      <w:pPr>
        <w:pStyle w:val="Normal"/>
        <w:bidi w:val="0"/>
      </w:pPr>
      <w:r w:rsidR="7FADABC8">
        <w:rPr/>
        <w:t>Safety Concerns: In physical learning centers, safety and security issues may arise, especially for younger learners.</w:t>
      </w:r>
    </w:p>
    <w:p w:rsidR="7FADABC8" w:rsidP="7FADABC8" w:rsidRDefault="7FADABC8" w14:paraId="516483CE" w14:textId="3DE0BBA0">
      <w:pPr>
        <w:pStyle w:val="Normal"/>
        <w:bidi w:val="0"/>
        <w:ind w:left="0"/>
        <w:jc w:val="center"/>
      </w:pPr>
      <w:r w:rsidR="7FADABC8">
        <w:rPr/>
        <w:t xml:space="preserve"> </w:t>
      </w:r>
    </w:p>
    <w:p w:rsidR="7FADABC8" w:rsidP="7FADABC8" w:rsidRDefault="7FADABC8" w14:paraId="4D0E6E8F" w14:textId="017B177D">
      <w:pPr>
        <w:pStyle w:val="Normal"/>
        <w:bidi w:val="0"/>
      </w:pPr>
      <w:r w:rsidR="7FADABC8">
        <w:rPr/>
        <w:t>Cultural and Language Barriers: Learning centers may not always address the diverse cultural and linguistic needs of the community they serve.</w:t>
      </w:r>
    </w:p>
    <w:p w:rsidR="7FADABC8" w:rsidP="7FADABC8" w:rsidRDefault="7FADABC8" w14:paraId="1F8DE27E" w14:textId="4DF2D1CA">
      <w:pPr>
        <w:pStyle w:val="Normal"/>
        <w:bidi w:val="0"/>
        <w:ind w:left="0"/>
        <w:jc w:val="center"/>
      </w:pPr>
      <w:r w:rsidR="7FADABC8">
        <w:rPr/>
        <w:t xml:space="preserve"> </w:t>
      </w:r>
    </w:p>
    <w:p w:rsidR="7FADABC8" w:rsidP="7FADABC8" w:rsidRDefault="7FADABC8" w14:paraId="7B382BD2" w14:textId="4765A8B5">
      <w:pPr>
        <w:pStyle w:val="Normal"/>
        <w:bidi w:val="0"/>
      </w:pPr>
      <w:r w:rsidR="7FADABC8">
        <w:rPr/>
        <w:t xml:space="preserve">External Distractions: Learning centers may not always </w:t>
      </w:r>
      <w:r w:rsidR="7FADABC8">
        <w:rPr/>
        <w:t>provide</w:t>
      </w:r>
      <w:r w:rsidR="7FADABC8">
        <w:rPr/>
        <w:t xml:space="preserve"> an environment free from external distractions, making focused learning more challenging.</w:t>
      </w:r>
    </w:p>
    <w:p w:rsidR="7FADABC8" w:rsidP="7FADABC8" w:rsidRDefault="7FADABC8" w14:paraId="4EAB01D2" w14:textId="46147BAA">
      <w:pPr>
        <w:pStyle w:val="Normal"/>
        <w:bidi w:val="0"/>
        <w:ind w:left="0"/>
        <w:jc w:val="center"/>
      </w:pPr>
      <w:r w:rsidR="7FADABC8">
        <w:rPr/>
        <w:t xml:space="preserve"> </w:t>
      </w:r>
    </w:p>
    <w:p w:rsidR="7FADABC8" w:rsidP="7FADABC8" w:rsidRDefault="7FADABC8" w14:paraId="7B7AA072" w14:textId="101C8ADD">
      <w:pPr>
        <w:pStyle w:val="Normal"/>
        <w:bidi w:val="0"/>
      </w:pPr>
      <w:r w:rsidR="7FADABC8">
        <w:rPr/>
        <w:t xml:space="preserve">Waiting Lists: Some </w:t>
      </w:r>
      <w:bookmarkStart w:name="_Int_FT7XZOAK" w:id="918722885"/>
      <w:r w:rsidR="7FADABC8">
        <w:rPr/>
        <w:t>high-demand</w:t>
      </w:r>
      <w:bookmarkEnd w:id="918722885"/>
      <w:r w:rsidR="7FADABC8">
        <w:rPr/>
        <w:t xml:space="preserve"> learning centers may have waiting lists, causing delays for learners seeking </w:t>
      </w:r>
      <w:r w:rsidR="7FADABC8">
        <w:rPr/>
        <w:t>assistance</w:t>
      </w:r>
      <w:r w:rsidR="7FADABC8">
        <w:rPr/>
        <w:t>.</w:t>
      </w:r>
    </w:p>
    <w:p w:rsidR="7FADABC8" w:rsidP="7FADABC8" w:rsidRDefault="7FADABC8" w14:paraId="061FF953" w14:textId="24E9BE31">
      <w:pPr>
        <w:pStyle w:val="Normal"/>
        <w:bidi w:val="0"/>
        <w:ind w:left="0"/>
        <w:jc w:val="center"/>
      </w:pPr>
      <w:r w:rsidR="7FADABC8">
        <w:rPr/>
        <w:t xml:space="preserve"> </w:t>
      </w:r>
    </w:p>
    <w:p w:rsidR="7FADABC8" w:rsidP="7FADABC8" w:rsidRDefault="7FADABC8" w14:paraId="5D253A6B" w14:textId="66352E60">
      <w:pPr>
        <w:pStyle w:val="Normal"/>
        <w:bidi w:val="0"/>
        <w:ind w:left="0"/>
        <w:jc w:val="center"/>
      </w:pPr>
      <w:r w:rsidR="7FADABC8">
        <w:rPr/>
        <w:t xml:space="preserve"> </w:t>
      </w:r>
    </w:p>
    <w:p w:rsidR="7FADABC8" w:rsidP="7FADABC8" w:rsidRDefault="7FADABC8" w14:paraId="596C3A78" w14:textId="223CA772">
      <w:pPr>
        <w:pStyle w:val="ListParagraph"/>
        <w:numPr>
          <w:ilvl w:val="1"/>
          <w:numId w:val="13"/>
        </w:numPr>
        <w:bidi w:val="0"/>
        <w:jc w:val="left"/>
        <w:rPr/>
      </w:pPr>
      <w:r w:rsidR="7FADABC8">
        <w:rPr/>
        <w:t>It's</w:t>
      </w:r>
      <w:r w:rsidR="7FADABC8">
        <w:rPr/>
        <w:t xml:space="preserve"> important to note that the specific disadvantages of learning centers can vary </w:t>
      </w:r>
      <w:r w:rsidR="7FADABC8">
        <w:rPr/>
        <w:t>greatly depending</w:t>
      </w:r>
      <w:r w:rsidR="7FADABC8">
        <w:rPr/>
        <w:t xml:space="preserve"> on the center's nature, its resources, and the needs and goals of the learners. Addressing these disadvantages often requires careful planning, resource allocation, and a commitment to </w:t>
      </w:r>
      <w:r w:rsidR="7FADABC8">
        <w:rPr/>
        <w:t>providing</w:t>
      </w:r>
      <w:r w:rsidR="7FADABC8">
        <w:rPr/>
        <w:t xml:space="preserve"> accessible, quality education.</w:t>
      </w:r>
    </w:p>
    <w:p w:rsidR="7FADABC8" w:rsidP="7FADABC8" w:rsidRDefault="7FADABC8" w14:paraId="54F9CF3B" w14:textId="486B5B98">
      <w:pPr>
        <w:pStyle w:val="Normal"/>
        <w:bidi w:val="0"/>
        <w:ind w:left="720"/>
        <w:jc w:val="left"/>
      </w:pPr>
    </w:p>
    <w:p w:rsidR="7FADABC8" w:rsidP="7FADABC8" w:rsidRDefault="7FADABC8" w14:paraId="7D4FBAC0" w14:textId="2EB22E14">
      <w:pPr>
        <w:pStyle w:val="Normal"/>
      </w:pPr>
    </w:p>
    <w:p w:rsidR="7FADABC8" w:rsidRDefault="7FADABC8" w14:paraId="65ECF0BA" w14:textId="7CA80DF1"/>
    <w:p w:rsidR="7FADABC8" w:rsidRDefault="7FADABC8" w14:paraId="50AA51AD" w14:textId="6FCD3B36">
      <w:r>
        <w:br w:type="page"/>
      </w:r>
    </w:p>
    <w:p w:rsidR="7FADABC8" w:rsidP="7FADABC8" w:rsidRDefault="7FADABC8" w14:paraId="6B7BCE1B" w14:textId="215E7156">
      <w:pPr>
        <w:pStyle w:val="Normal"/>
        <w:bidi w:val="0"/>
        <w:rPr>
          <w:b w:val="1"/>
          <w:bCs w:val="1"/>
        </w:rPr>
      </w:pPr>
      <w:r w:rsidRPr="7FADABC8" w:rsidR="7FADABC8">
        <w:rPr>
          <w:b w:val="1"/>
          <w:bCs w:val="1"/>
        </w:rPr>
        <w:t>APPLICATION</w:t>
      </w:r>
    </w:p>
    <w:p w:rsidR="7FADABC8" w:rsidP="7FADABC8" w:rsidRDefault="7FADABC8" w14:paraId="0B93AFEF" w14:textId="57E1767E">
      <w:pPr>
        <w:pStyle w:val="Normal"/>
      </w:pPr>
      <w:r w:rsidR="7FADABC8">
        <w:rPr/>
        <w:t xml:space="preserve">                      Access Education Center.</w:t>
      </w:r>
    </w:p>
    <w:p w:rsidR="7FADABC8" w:rsidP="7FADABC8" w:rsidRDefault="7FADABC8" w14:paraId="0B190325" w14:textId="00336F53">
      <w:pPr>
        <w:pStyle w:val="Normal"/>
      </w:pPr>
      <w:r w:rsidR="7FADABC8">
        <w:rPr/>
        <w:t xml:space="preserve">                      Centre of Excellence.</w:t>
      </w:r>
    </w:p>
    <w:p w:rsidR="7FADABC8" w:rsidP="7FADABC8" w:rsidRDefault="7FADABC8" w14:paraId="17EE1B25" w14:textId="1BC854B8">
      <w:pPr>
        <w:pStyle w:val="Normal"/>
      </w:pPr>
      <w:r w:rsidR="7FADABC8">
        <w:rPr/>
        <w:t xml:space="preserve">                      Learner in.</w:t>
      </w:r>
    </w:p>
    <w:p w:rsidR="7FADABC8" w:rsidP="7FADABC8" w:rsidRDefault="7FADABC8" w14:paraId="4B364D90" w14:textId="3896B209">
      <w:pPr>
        <w:pStyle w:val="Normal"/>
        <w:bidi w:val="0"/>
        <w:rPr>
          <w:b w:val="1"/>
          <w:bCs w:val="1"/>
        </w:rPr>
      </w:pPr>
      <w:r w:rsidRPr="7FADABC8" w:rsidR="7FADABC8">
        <w:rPr>
          <w:b w:val="1"/>
          <w:bCs w:val="1"/>
        </w:rPr>
        <w:t>CONCLUSION</w:t>
      </w:r>
    </w:p>
    <w:p w:rsidR="7FADABC8" w:rsidP="7FADABC8" w:rsidRDefault="7FADABC8" w14:paraId="7632C9BB" w14:textId="56A235D1">
      <w:pPr>
        <w:pStyle w:val="Normal"/>
        <w:bidi w:val="0"/>
        <w:ind w:left="0"/>
        <w:rPr>
          <w:b w:val="1"/>
          <w:bCs w:val="1"/>
        </w:rPr>
      </w:pPr>
      <w:r w:rsidRPr="7FADABC8" w:rsidR="7FADABC8">
        <w:rPr>
          <w:b w:val="1"/>
          <w:bCs w:val="1"/>
        </w:rPr>
        <w:t xml:space="preserve">               </w:t>
      </w:r>
    </w:p>
    <w:p w:rsidR="7FADABC8" w:rsidP="7FADABC8" w:rsidRDefault="7FADABC8" w14:paraId="358E0079" w14:textId="47B2485F">
      <w:pPr>
        <w:pStyle w:val="Normal"/>
        <w:bidi w:val="0"/>
        <w:ind w:left="0"/>
        <w:rPr>
          <w:b w:val="0"/>
          <w:bCs w:val="0"/>
        </w:rPr>
      </w:pPr>
      <w:r w:rsidR="7FADABC8">
        <w:rPr>
          <w:b w:val="0"/>
          <w:bCs w:val="0"/>
        </w:rPr>
        <w:t xml:space="preserve">                Me and my team members have completed all the activities in the respective manner.</w:t>
      </w:r>
    </w:p>
    <w:p w:rsidR="7FADABC8" w:rsidP="7FADABC8" w:rsidRDefault="7FADABC8" w14:paraId="550DABB0" w14:textId="1D82C216">
      <w:pPr>
        <w:pStyle w:val="Normal"/>
        <w:bidi w:val="0"/>
        <w:ind w:left="0"/>
        <w:rPr>
          <w:b w:val="1"/>
          <w:bCs w:val="1"/>
        </w:rPr>
      </w:pPr>
      <w:r w:rsidRPr="7FADABC8" w:rsidR="7FADABC8">
        <w:rPr>
          <w:b w:val="1"/>
          <w:bCs w:val="1"/>
        </w:rPr>
        <w:t>FUTURE SCOPE</w:t>
      </w:r>
    </w:p>
    <w:p w:rsidR="7FADABC8" w:rsidP="7FADABC8" w:rsidRDefault="7FADABC8" w14:paraId="748B5FE6" w14:textId="38991816">
      <w:pPr>
        <w:pStyle w:val="Normal"/>
        <w:bidi w:val="0"/>
        <w:ind w:left="0"/>
        <w:rPr>
          <w:b w:val="0"/>
          <w:bCs w:val="0"/>
        </w:rPr>
      </w:pPr>
      <w:r w:rsidR="7FADABC8">
        <w:rPr>
          <w:b w:val="0"/>
          <w:bCs w:val="0"/>
        </w:rPr>
        <w:t xml:space="preserve">       Personalized Learning.</w:t>
      </w:r>
    </w:p>
    <w:p w:rsidR="7FADABC8" w:rsidP="7FADABC8" w:rsidRDefault="7FADABC8" w14:paraId="3DB88067" w14:textId="78A948BB">
      <w:pPr>
        <w:pStyle w:val="Normal"/>
        <w:bidi w:val="0"/>
        <w:ind w:left="0"/>
        <w:rPr>
          <w:b w:val="0"/>
          <w:bCs w:val="0"/>
        </w:rPr>
      </w:pPr>
      <w:r w:rsidR="7FADABC8">
        <w:rPr>
          <w:b w:val="0"/>
          <w:bCs w:val="0"/>
        </w:rPr>
        <w:t xml:space="preserve">       Skill Development.</w:t>
      </w:r>
    </w:p>
    <w:p w:rsidR="7FADABC8" w:rsidP="7FADABC8" w:rsidRDefault="7FADABC8" w14:paraId="66B21C0B" w14:textId="18F74466">
      <w:pPr>
        <w:pStyle w:val="Normal"/>
        <w:bidi w:val="0"/>
        <w:ind w:left="0"/>
        <w:rPr>
          <w:b w:val="0"/>
          <w:bCs w:val="0"/>
        </w:rPr>
      </w:pPr>
      <w:r w:rsidR="7FADABC8">
        <w:rPr>
          <w:b w:val="0"/>
          <w:bCs w:val="0"/>
        </w:rPr>
        <w:t xml:space="preserve">       Emerging Technologies.</w:t>
      </w:r>
    </w:p>
    <w:p w:rsidR="7FADABC8" w:rsidP="7FADABC8" w:rsidRDefault="7FADABC8" w14:paraId="4982FDD4" w14:textId="08A026F8">
      <w:pPr>
        <w:pStyle w:val="Normal"/>
        <w:bidi w:val="0"/>
        <w:ind w:left="0"/>
        <w:rPr>
          <w:b w:val="0"/>
          <w:bCs w:val="0"/>
        </w:rPr>
      </w:pPr>
      <w:bookmarkStart w:name="_Int_ubKs8BeZ" w:id="1429046205"/>
      <w:r w:rsidR="7FADABC8">
        <w:rPr>
          <w:b w:val="0"/>
          <w:bCs w:val="0"/>
        </w:rPr>
        <w:t>Therefore</w:t>
      </w:r>
      <w:bookmarkEnd w:id="1429046205"/>
      <w:r w:rsidR="7FADABC8">
        <w:rPr>
          <w:b w:val="0"/>
          <w:bCs w:val="0"/>
        </w:rPr>
        <w:t xml:space="preserve"> the future scope of Edu Connect Learning </w:t>
      </w:r>
      <w:r w:rsidR="7FADABC8">
        <w:rPr>
          <w:b w:val="0"/>
          <w:bCs w:val="0"/>
        </w:rPr>
        <w:t>Centre</w:t>
      </w:r>
      <w:r w:rsidR="7FADABC8">
        <w:rPr>
          <w:b w:val="0"/>
          <w:bCs w:val="0"/>
        </w:rPr>
        <w:t xml:space="preserve"> is relatively </w:t>
      </w:r>
      <w:r w:rsidR="7FADABC8">
        <w:rPr>
          <w:b w:val="0"/>
          <w:bCs w:val="0"/>
        </w:rPr>
        <w:t>very high</w:t>
      </w:r>
      <w:r w:rsidR="7FADABC8">
        <w:rPr>
          <w:b w:val="0"/>
          <w:bCs w:val="0"/>
        </w:rPr>
        <w:t>.</w:t>
      </w:r>
    </w:p>
    <w:p w:rsidR="7FADABC8" w:rsidP="7FADABC8" w:rsidRDefault="7FADABC8" w14:paraId="7B1BBF06" w14:textId="563922AC">
      <w:pPr>
        <w:pStyle w:val="Normal"/>
        <w:bidi w:val="0"/>
        <w:ind w:left="0"/>
        <w:rPr>
          <w:b w:val="0"/>
          <w:bCs w:val="0"/>
        </w:rPr>
      </w:pPr>
      <w:r w:rsidR="7FADABC8">
        <w:rPr>
          <w:b w:val="0"/>
          <w:bCs w:val="0"/>
        </w:rPr>
        <w:t xml:space="preserve">       </w:t>
      </w:r>
    </w:p>
    <w:p w:rsidR="7FADABC8" w:rsidP="7FADABC8" w:rsidRDefault="7FADABC8" w14:paraId="53B0D575" w14:textId="47860CBC">
      <w:pPr>
        <w:pStyle w:val="Normal"/>
        <w:bidi w:val="0"/>
        <w:ind w:left="0"/>
        <w:rPr>
          <w:b w:val="0"/>
          <w:bCs w:val="0"/>
        </w:rPr>
      </w:pPr>
      <w:r w:rsidR="7FADABC8">
        <w:rPr>
          <w:b w:val="0"/>
          <w:bCs w:val="0"/>
        </w:rPr>
        <w:t xml:space="preserve">              </w:t>
      </w:r>
    </w:p>
    <w:sectPr>
      <w:pgSz w:w="12240" w:h="15840" w:orient="portrait"/>
      <w:pgMar w:top="1440" w:right="1440" w:bottom="1440" w:left="1440" w:header="720" w:footer="720" w:gutter="0"/>
      <w:cols w:space="720"/>
      <w:docGrid w:linePitch="360"/>
      <w:headerReference w:type="default" r:id="Rebdd0caf62de46e2"/>
      <w:footerReference w:type="default" r:id="R80c9f0f29e47473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E8A44BA" w:rsidTr="6E8A44BA" w14:paraId="0E39F6D8">
      <w:trPr>
        <w:trHeight w:val="300"/>
      </w:trPr>
      <w:tc>
        <w:tcPr>
          <w:tcW w:w="3120" w:type="dxa"/>
          <w:tcMar/>
        </w:tcPr>
        <w:p w:rsidR="6E8A44BA" w:rsidP="6E8A44BA" w:rsidRDefault="6E8A44BA" w14:paraId="17F80A18" w14:textId="7B19DDC5">
          <w:pPr>
            <w:pStyle w:val="Header"/>
            <w:bidi w:val="0"/>
            <w:ind w:left="-115"/>
            <w:jc w:val="left"/>
          </w:pPr>
        </w:p>
      </w:tc>
      <w:tc>
        <w:tcPr>
          <w:tcW w:w="3120" w:type="dxa"/>
          <w:tcMar/>
        </w:tcPr>
        <w:p w:rsidR="6E8A44BA" w:rsidP="6E8A44BA" w:rsidRDefault="6E8A44BA" w14:paraId="5A6DA5CA" w14:textId="27336173">
          <w:pPr>
            <w:pStyle w:val="Header"/>
            <w:bidi w:val="0"/>
            <w:jc w:val="center"/>
          </w:pPr>
        </w:p>
      </w:tc>
      <w:tc>
        <w:tcPr>
          <w:tcW w:w="3120" w:type="dxa"/>
          <w:tcMar/>
        </w:tcPr>
        <w:p w:rsidR="6E8A44BA" w:rsidP="6E8A44BA" w:rsidRDefault="6E8A44BA" w14:paraId="34B1F05E" w14:textId="2BFCC548">
          <w:pPr>
            <w:pStyle w:val="Header"/>
            <w:bidi w:val="0"/>
            <w:ind w:right="-115"/>
            <w:jc w:val="right"/>
          </w:pPr>
        </w:p>
      </w:tc>
    </w:tr>
  </w:tbl>
  <w:p w:rsidR="6E8A44BA" w:rsidP="6E8A44BA" w:rsidRDefault="6E8A44BA" w14:paraId="5BB3A14A" w14:textId="1C1AD626">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E8A44BA" w:rsidTr="6E8A44BA" w14:paraId="443189B5">
      <w:trPr>
        <w:trHeight w:val="300"/>
      </w:trPr>
      <w:tc>
        <w:tcPr>
          <w:tcW w:w="3120" w:type="dxa"/>
          <w:tcMar/>
        </w:tcPr>
        <w:p w:rsidR="6E8A44BA" w:rsidP="6E8A44BA" w:rsidRDefault="6E8A44BA" w14:paraId="4563CC1F" w14:textId="39661C70">
          <w:pPr>
            <w:pStyle w:val="Header"/>
            <w:bidi w:val="0"/>
            <w:ind w:left="-115"/>
            <w:jc w:val="left"/>
          </w:pPr>
        </w:p>
      </w:tc>
      <w:tc>
        <w:tcPr>
          <w:tcW w:w="3120" w:type="dxa"/>
          <w:tcMar/>
        </w:tcPr>
        <w:p w:rsidR="6E8A44BA" w:rsidP="6E8A44BA" w:rsidRDefault="6E8A44BA" w14:paraId="3A9633C3" w14:textId="2EA932ED">
          <w:pPr>
            <w:pStyle w:val="Header"/>
            <w:bidi w:val="0"/>
            <w:jc w:val="center"/>
          </w:pPr>
        </w:p>
      </w:tc>
      <w:tc>
        <w:tcPr>
          <w:tcW w:w="3120" w:type="dxa"/>
          <w:tcMar/>
        </w:tcPr>
        <w:p w:rsidR="6E8A44BA" w:rsidP="6E8A44BA" w:rsidRDefault="6E8A44BA" w14:paraId="6127314F" w14:textId="4D32D280">
          <w:pPr>
            <w:pStyle w:val="Header"/>
            <w:bidi w:val="0"/>
            <w:ind w:right="-115"/>
            <w:jc w:val="right"/>
          </w:pPr>
        </w:p>
      </w:tc>
    </w:tr>
  </w:tbl>
  <w:p w:rsidR="6E8A44BA" w:rsidP="6E8A44BA" w:rsidRDefault="6E8A44BA" w14:paraId="50500566" w14:textId="77DC9313">
    <w:pPr>
      <w:pStyle w:val="Header"/>
      <w:bidi w:val="0"/>
    </w:pPr>
  </w:p>
</w:hdr>
</file>

<file path=word/intelligence2.xml><?xml version="1.0" encoding="utf-8"?>
<int2:intelligence xmlns:int2="http://schemas.microsoft.com/office/intelligence/2020/intelligence">
  <int2:observations>
    <int2:bookmark int2:bookmarkName="_Int_FT7XZOAK" int2:invalidationBookmarkName="" int2:hashCode="lmov3irwmSnXla" int2:id="WhKGb8ae">
      <int2:state int2:type="AugLoop_Text_Critique" int2:value="Rejected"/>
    </int2:bookmark>
    <int2:bookmark int2:bookmarkName="_Int_U2plnnl3" int2:invalidationBookmarkName="" int2:hashCode="YYlGQ0Ujgm48eb" int2:id="iEH1EK0G">
      <int2:state int2:type="AugLoop_Text_Critique" int2:value="Rejected"/>
    </int2:bookmark>
    <int2:bookmark int2:bookmarkName="_Int_NKh2u36p" int2:invalidationBookmarkName="" int2:hashCode="ziKIM08RN/QnwC" int2:id="mQptO26p">
      <int2:state int2:type="AugLoop_Text_Critique" int2:value="Rejected"/>
    </int2:bookmark>
    <int2:bookmark int2:bookmarkName="_Int_1Oxx8Cvd" int2:invalidationBookmarkName="" int2:hashCode="2ktrHSoehfGqhT" int2:id="Bpw3jn5S">
      <int2:state int2:type="AugLoop_Text_Critique" int2:value="Rejected"/>
    </int2:bookmark>
    <int2:bookmark int2:bookmarkName="_Int_sUUg9CI2" int2:invalidationBookmarkName="" int2:hashCode="UOWq1cO4DA8o36" int2:id="a2741M7L">
      <int2:state int2:type="AugLoop_Text_Critique" int2:value="Rejected"/>
    </int2:bookmark>
    <int2:bookmark int2:bookmarkName="_Int_NIzR7TP9" int2:invalidationBookmarkName="" int2:hashCode="MYuq2YFLc0R2nQ" int2:id="MDiqyN99">
      <int2:state int2:type="AugLoop_Text_Critique" int2:value="Rejected"/>
    </int2:bookmark>
    <int2:bookmark int2:bookmarkName="_Int_f2OR5QWZ" int2:invalidationBookmarkName="" int2:hashCode="ip8e+orMpxmEvL" int2:id="sskLnAon">
      <int2:state int2:type="AugLoop_Text_Critique" int2:value="Rejected"/>
    </int2:bookmark>
    <int2:bookmark int2:bookmarkName="_Int_i99843ZA" int2:invalidationBookmarkName="" int2:hashCode="ip8e+orMpxmEvL" int2:id="5Nu8KVPk">
      <int2:state int2:type="AugLoop_Text_Critique" int2:value="Rejected"/>
    </int2:bookmark>
    <int2:bookmark int2:bookmarkName="_Int_ubKs8BeZ" int2:invalidationBookmarkName="" int2:hashCode="9vNuwSXy+JWl7y" int2:id="m3Rem894">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4">
    <w:nsid w:val="6b0c26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5da3b2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1067f7a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
      <w:lvlJc w:val="left"/>
      <w:pPr>
        <w:ind w:left="1800" w:hanging="360"/>
      </w:pPr>
      <w:rPr>
        <w:rFonts w:hint="default" w:ascii="Symbol" w:hAnsi="Symbol"/>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1">
    <w:nsid w:val="408ad2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2ed6c6b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34be43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2e1bf82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4800e4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100835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03d9f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7a9147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8b4c9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4bb63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6d7f18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83ECDA7"/>
    <w:rsid w:val="383ECDA7"/>
    <w:rsid w:val="6E8A44BA"/>
    <w:rsid w:val="7FADA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ECDA7"/>
  <w15:chartTrackingRefBased/>
  <w15:docId w15:val="{B5E48BE5-E8B6-4A71-973B-AF6E5FF780A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EndnoteReference" mc:Ignorable="w14">
    <w:basedOn xmlns:w="http://schemas.openxmlformats.org/wordprocessingml/2006/main" w:val="DefaultParagraphFont"/>
    <w:name xmlns:w="http://schemas.openxmlformats.org/wordprocessingml/2006/main" w:val="endnote reference"/>
    <w:rPr xmlns:w="http://schemas.openxmlformats.org/wordprocessingml/2006/main">
      <w:vertAlign w:val="superscript"/>
    </w:rPr>
    <w:semiHidden xmlns:w="http://schemas.openxmlformats.org/wordprocessingml/2006/main"/>
    <w:uiPriority xmlns:w="http://schemas.openxmlformats.org/wordprocessingml/2006/main" w:val="99"/>
    <w:unhideWhenUsed xmlns:w="http://schemas.openxmlformats.org/wordprocessingml/2006/main"/>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ebdd0caf62de46e2" /><Relationship Type="http://schemas.openxmlformats.org/officeDocument/2006/relationships/footer" Target="footer.xml" Id="R80c9f0f29e474732" /><Relationship Type="http://schemas.openxmlformats.org/officeDocument/2006/relationships/numbering" Target="numbering.xml" Id="Rc904f6ae09b446fc" /><Relationship Type="http://schemas.openxmlformats.org/officeDocument/2006/relationships/image" Target="/media/image.jpg" Id="Ra888e6f318484438" /><Relationship Type="http://schemas.openxmlformats.org/officeDocument/2006/relationships/image" Target="/media/image2.jpg" Id="R9def28177ae04808" /><Relationship Type="http://schemas.openxmlformats.org/officeDocument/2006/relationships/image" Target="/media/image3.jpg" Id="Rcb8181b1595c475e" /><Relationship Type="http://schemas.openxmlformats.org/officeDocument/2006/relationships/image" Target="/media/image4.jpg" Id="R520daa01c1214513" /><Relationship Type="http://schemas.openxmlformats.org/officeDocument/2006/relationships/image" Target="/media/image5.jpg" Id="R0bd6789f04b94b4b" /><Relationship Type="http://schemas.openxmlformats.org/officeDocument/2006/relationships/image" Target="/media/image6.jpg" Id="Rd6eab722f1f94761" /><Relationship Type="http://schemas.openxmlformats.org/officeDocument/2006/relationships/image" Target="/media/image7.jpg" Id="Rdbb0ce71b1b5414e" /><Relationship Type="http://schemas.openxmlformats.org/officeDocument/2006/relationships/image" Target="/media/image8.jpg" Id="Rc25d4536684c4910" /><Relationship Type="http://schemas.openxmlformats.org/officeDocument/2006/relationships/image" Target="/media/image9.jpg" Id="R5c3978e690fc47ad" /><Relationship Type="http://schemas.openxmlformats.org/officeDocument/2006/relationships/image" Target="/media/imagea.jpg" Id="Rd5a00be688094d15" /><Relationship Type="http://schemas.openxmlformats.org/officeDocument/2006/relationships/image" Target="/media/imageb.jpg" Id="R74b01ae4320f4aa9" /><Relationship Type="http://schemas.openxmlformats.org/officeDocument/2006/relationships/image" Target="/media/imagec.jpg" Id="R7c19e4896b954c8b" /><Relationship Type="http://schemas.openxmlformats.org/officeDocument/2006/relationships/image" Target="/media/imaged.jpg" Id="R632c49d957da42c1" /><Relationship Type="http://schemas.openxmlformats.org/officeDocument/2006/relationships/image" Target="/media/imagee.jpg" Id="R968d39a9e2b34f4c" /><Relationship Type="http://schemas.openxmlformats.org/officeDocument/2006/relationships/image" Target="/media/imagef.jpg" Id="Rbd9776116db946f4" /><Relationship Type="http://schemas.openxmlformats.org/officeDocument/2006/relationships/image" Target="/media/image10.jpg" Id="R6ccc5e61729741a4" /><Relationship Type="http://schemas.microsoft.com/office/2020/10/relationships/intelligence" Target="intelligence2.xml" Id="R6b49db832b024c5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2023-10-17T12:25:55.7031734Z</dcterms:created>
  <dcterms:modified xsi:type="dcterms:W3CDTF">2023-10-18T15:09:19.1456788Z</dcterms:modified>
  <dc:creator>nidhyashri k</dc:creator>
  <lastModifiedBy>nidhyashri k</lastModifiedBy>
</coreProperties>
</file>