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C40" w:rsidRPr="00812C40" w:rsidRDefault="00812C40" w:rsidP="00812C40">
      <w:pPr>
        <w:spacing w:after="100" w:afterAutospacing="1" w:line="360" w:lineRule="atLeast"/>
        <w:rPr>
          <w:rFonts w:ascii="Segoe UI" w:eastAsia="Times New Roman" w:hAnsi="Segoe UI" w:cs="Segoe UI"/>
          <w:b/>
          <w:bCs/>
          <w:color w:val="6E2B77"/>
          <w:sz w:val="21"/>
          <w:szCs w:val="21"/>
          <w:lang w:eastAsia="pt-BR"/>
        </w:rPr>
      </w:pPr>
      <w:proofErr w:type="spellStart"/>
      <w:r w:rsidRPr="00812C40">
        <w:rPr>
          <w:rFonts w:ascii="Segoe UI" w:eastAsia="Times New Roman" w:hAnsi="Segoe UI" w:cs="Segoe UI"/>
          <w:b/>
          <w:bCs/>
          <w:color w:val="6E2B77"/>
          <w:sz w:val="21"/>
          <w:szCs w:val="21"/>
          <w:lang w:eastAsia="pt-BR"/>
        </w:rPr>
        <w:t>Handoff</w:t>
      </w:r>
      <w:proofErr w:type="spellEnd"/>
      <w:r w:rsidRPr="00812C40">
        <w:rPr>
          <w:rFonts w:ascii="Segoe UI" w:eastAsia="Times New Roman" w:hAnsi="Segoe UI" w:cs="Segoe UI"/>
          <w:b/>
          <w:bCs/>
          <w:color w:val="6E2B77"/>
          <w:sz w:val="21"/>
          <w:szCs w:val="21"/>
          <w:lang w:eastAsia="pt-BR"/>
        </w:rPr>
        <w:t xml:space="preserve"> de Clientes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proofErr w:type="spellStart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Handoff</w:t>
      </w:r>
      <w:proofErr w:type="spellEnd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 xml:space="preserve"> de Clientes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b/>
          <w:bCs/>
          <w:color w:val="6B757D"/>
          <w:sz w:val="20"/>
          <w:szCs w:val="20"/>
          <w:lang w:eastAsia="pt-BR"/>
        </w:rPr>
        <w:t>Contextualização: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Você é desenvolvedor numa empresa de marketing digital. Cada possível cliente cadastrado através do web site é direcionado para um vendedor em específico, obedecendo uma fila de distribuição simples.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Cada vendedor que recebe um potencial cliente passa a ocupar o último lugar da fila de distribuição. Isso faz com que, de forma justa, todos os vendedores tenham oportunidade de concretizar vendas do produto/serviço oferecido pela empresa.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b/>
          <w:bCs/>
          <w:color w:val="6B757D"/>
          <w:sz w:val="20"/>
          <w:szCs w:val="20"/>
          <w:lang w:eastAsia="pt-BR"/>
        </w:rPr>
        <w:t>Seu desafio: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 xml:space="preserve">Tendo como base o estado inicial da fila de distribuição, que é dado pelo vetor de </w:t>
      </w:r>
      <w:proofErr w:type="spellStart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IDs</w:t>
      </w:r>
      <w:proofErr w:type="spellEnd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 xml:space="preserve"> dos vendedores cadastrados, você precisa ser capaz de estabelecer o estado dela depois do cadastro de um número N de clientes, mostrando quem é o primeiro vendedor da fila e quantos clientes precisam se cadastrar para que o vendedor de ID X chegue à frente da fila.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Exemplo: para o estado inicial F</w:t>
      </w:r>
      <w:proofErr w:type="gramStart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=[</w:t>
      </w:r>
      <w:proofErr w:type="gramEnd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3, 6, 8, 4, 7] da fila, depois de C=4 clientes cadastrados o estado resultante da fila será R=[4, 7, 3, 6, 8], visto que:</w:t>
      </w:r>
    </w:p>
    <w:p w:rsidR="00812C40" w:rsidRPr="00812C40" w:rsidRDefault="00812C40" w:rsidP="00812C4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Depois do primeiro cliente cadastrado a fila terá o estado [6, 8, 4, 7, 3]</w:t>
      </w:r>
    </w:p>
    <w:p w:rsidR="00812C40" w:rsidRPr="00812C40" w:rsidRDefault="00812C40" w:rsidP="00812C4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Depois do segundo cadastro a fila terá o estado [8, 4, 7, 3, 6]</w:t>
      </w:r>
    </w:p>
    <w:p w:rsidR="00812C40" w:rsidRPr="00812C40" w:rsidRDefault="00812C40" w:rsidP="00812C4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Depois do terceiro cadastro o estado resultante será [4, 7, 3, 6, 8]</w:t>
      </w:r>
    </w:p>
    <w:p w:rsidR="00812C40" w:rsidRPr="00812C40" w:rsidRDefault="00812C40" w:rsidP="00812C4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Por fim, depois do terceiro cadastro o estado resultante será [7, 3, 6, 8, 4]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Para este estado resultante podemos então concluir que o vendedor que ocupa a primeira posição na fila é o de ID 7.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 xml:space="preserve">Podemos concluir também concluir que, para que o vendedor de id 3 chegue à frente da fila, </w:t>
      </w:r>
      <w:proofErr w:type="spellStart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é</w:t>
      </w:r>
      <w:proofErr w:type="spellEnd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 xml:space="preserve"> necessários o cadastro de mais 1 cliente.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b/>
          <w:bCs/>
          <w:color w:val="6B757D"/>
          <w:sz w:val="20"/>
          <w:szCs w:val="20"/>
          <w:lang w:eastAsia="pt-BR"/>
        </w:rPr>
        <w:t xml:space="preserve">Formato de Entrada (todas as linhas de entrada são do tipo </w:t>
      </w:r>
      <w:proofErr w:type="spellStart"/>
      <w:r w:rsidRPr="00812C40">
        <w:rPr>
          <w:rFonts w:ascii="Open Sans" w:eastAsia="Times New Roman" w:hAnsi="Open Sans" w:cs="Helvetica"/>
          <w:b/>
          <w:bCs/>
          <w:color w:val="6B757D"/>
          <w:sz w:val="20"/>
          <w:szCs w:val="20"/>
          <w:lang w:eastAsia="pt-BR"/>
        </w:rPr>
        <w:t>string</w:t>
      </w:r>
      <w:proofErr w:type="spellEnd"/>
      <w:r w:rsidRPr="00812C40">
        <w:rPr>
          <w:rFonts w:ascii="Open Sans" w:eastAsia="Times New Roman" w:hAnsi="Open Sans" w:cs="Helvetica"/>
          <w:b/>
          <w:bCs/>
          <w:color w:val="6B757D"/>
          <w:sz w:val="20"/>
          <w:szCs w:val="20"/>
          <w:lang w:eastAsia="pt-BR"/>
        </w:rPr>
        <w:t>):</w:t>
      </w:r>
    </w:p>
    <w:p w:rsidR="00812C40" w:rsidRPr="00812C40" w:rsidRDefault="00812C40" w:rsidP="00812C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A primeira linha contém o número itens da fila de vendedores V</w:t>
      </w:r>
    </w:p>
    <w:p w:rsidR="00812C40" w:rsidRPr="00812C40" w:rsidRDefault="00812C40" w:rsidP="00812C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A segunda linha contém os ids dos vendedores separados por espaço no estado inicial da fila F</w:t>
      </w:r>
    </w:p>
    <w:p w:rsidR="00812C40" w:rsidRPr="00812C40" w:rsidRDefault="00812C40" w:rsidP="00812C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A terceira linha contém o número de clientes cadastrados C</w:t>
      </w:r>
    </w:p>
    <w:p w:rsidR="00812C40" w:rsidRPr="00812C40" w:rsidRDefault="00812C40" w:rsidP="00812C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A quarta linha contém o ID de um dos vendedores X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b/>
          <w:bCs/>
          <w:color w:val="6B757D"/>
          <w:sz w:val="20"/>
          <w:szCs w:val="20"/>
          <w:lang w:eastAsia="pt-BR"/>
        </w:rPr>
        <w:t>Formato de saída: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Você precisa imprimir duas linhas como resultado</w:t>
      </w:r>
    </w:p>
    <w:p w:rsidR="00812C40" w:rsidRPr="00812C40" w:rsidRDefault="00812C40" w:rsidP="00812C4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A primeira linha deve conter o ID do vendedor que ocupa a primeira posição no estado resultante da fila depois do número C de clientes cadastrados.</w:t>
      </w:r>
    </w:p>
    <w:p w:rsidR="00812C40" w:rsidRPr="00812C40" w:rsidRDefault="00812C40" w:rsidP="00812C4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 xml:space="preserve">A segunda linha deve conter o número de </w:t>
      </w:r>
      <w:proofErr w:type="spellStart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>de</w:t>
      </w:r>
      <w:proofErr w:type="spellEnd"/>
      <w:r w:rsidRPr="00812C40"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  <w:t xml:space="preserve"> clientes que precisam se cadastrar para que o vendedor X chegue à frente da fila.</w:t>
      </w: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Default="00812C40" w:rsidP="00812C40">
      <w:pPr>
        <w:spacing w:after="0" w:line="240" w:lineRule="auto"/>
        <w:rPr>
          <w:rFonts w:ascii="Open Sans" w:eastAsia="Times New Roman" w:hAnsi="Open Sans" w:cs="Helvetica"/>
          <w:b/>
          <w:bCs/>
          <w:color w:val="6B757D"/>
          <w:sz w:val="20"/>
          <w:szCs w:val="20"/>
          <w:lang w:eastAsia="pt-BR"/>
        </w:rPr>
      </w:pPr>
      <w:r w:rsidRPr="00812C40">
        <w:rPr>
          <w:rFonts w:ascii="Open Sans" w:eastAsia="Times New Roman" w:hAnsi="Open Sans" w:cs="Helvetica"/>
          <w:b/>
          <w:bCs/>
          <w:color w:val="6B757D"/>
          <w:sz w:val="20"/>
          <w:szCs w:val="20"/>
          <w:lang w:eastAsia="pt-BR"/>
        </w:rPr>
        <w:t>Exemplo de entrada:</w:t>
      </w:r>
    </w:p>
    <w:p w:rsid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69FC1C06" wp14:editId="1939101E">
            <wp:extent cx="962025" cy="847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40" w:rsidRDefault="00812C40" w:rsidP="00812C40">
      <w:pPr>
        <w:spacing w:after="0" w:line="240" w:lineRule="auto"/>
        <w:rPr>
          <w:rStyle w:val="Forte"/>
          <w:rFonts w:ascii="Open Sans" w:hAnsi="Open Sans"/>
          <w:color w:val="6B757D"/>
          <w:sz w:val="20"/>
          <w:szCs w:val="20"/>
          <w:shd w:val="clear" w:color="auto" w:fill="FFFFFF"/>
        </w:rPr>
      </w:pPr>
      <w:r>
        <w:rPr>
          <w:rStyle w:val="Forte"/>
          <w:rFonts w:ascii="Open Sans" w:hAnsi="Open Sans"/>
          <w:color w:val="6B757D"/>
          <w:sz w:val="20"/>
          <w:szCs w:val="20"/>
          <w:shd w:val="clear" w:color="auto" w:fill="FFFFFF"/>
        </w:rPr>
        <w:t>Exemplo de saída:</w:t>
      </w:r>
    </w:p>
    <w:p w:rsid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2AA2D423" wp14:editId="48A69443">
            <wp:extent cx="447675" cy="409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</w:p>
    <w:p w:rsidR="00812C40" w:rsidRPr="00812C40" w:rsidRDefault="00812C40" w:rsidP="00812C40">
      <w:pPr>
        <w:spacing w:after="0" w:line="240" w:lineRule="auto"/>
        <w:rPr>
          <w:rFonts w:ascii="Open Sans" w:eastAsia="Times New Roman" w:hAnsi="Open Sans" w:cs="Helvetica"/>
          <w:color w:val="6B757D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2543D270" wp14:editId="3612BACA">
            <wp:extent cx="4829175" cy="5038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436" w:rsidRDefault="00820436"/>
    <w:sectPr w:rsidR="0082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94BD0"/>
    <w:multiLevelType w:val="multilevel"/>
    <w:tmpl w:val="7D9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67BC9"/>
    <w:multiLevelType w:val="multilevel"/>
    <w:tmpl w:val="57F4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415BC"/>
    <w:multiLevelType w:val="multilevel"/>
    <w:tmpl w:val="E79C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40"/>
    <w:rsid w:val="00812C40"/>
    <w:rsid w:val="00820436"/>
    <w:rsid w:val="009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ABD"/>
  <w15:chartTrackingRefBased/>
  <w15:docId w15:val="{F0A9F055-B24B-41BC-B023-A44F6CD5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">
    <w:name w:val="title"/>
    <w:basedOn w:val="Normal"/>
    <w:rsid w:val="008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2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Nidio Dolfini</dc:creator>
  <cp:keywords/>
  <dc:description/>
  <cp:lastModifiedBy>Nidio Dolfini</cp:lastModifiedBy>
  <cp:revision>1</cp:revision>
  <dcterms:created xsi:type="dcterms:W3CDTF">2020-03-17T01:13:00Z</dcterms:created>
  <dcterms:modified xsi:type="dcterms:W3CDTF">2020-03-17T01:37:00Z</dcterms:modified>
</cp:coreProperties>
</file>