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 xml:space="preserve">Telefónica Germany (O2)</w:t>
      </w:r>
    </w:p>
    <w:p>
      <w:r>
        <w:t xml:space="preserve">Georg-Brauchle-Ring 23-25, 80992 München</w:t>
      </w:r>
    </w:p>
    <!-- Datum, Zeichen-Block -->
    <w:p>
      <w:r>
        <w:t/>
      </w:r>
    </w:p>
    <w:p>
      <w:pPr>
        <w:jc w:val="right"/>
      </w:pPr>
      <w:r>
        <w:t xml:space="preserve">17.03.2026</w:t>
      </w:r>
    </w:p>
    <w:p>
      <w:pPr>
        <w:jc w:val="right"/>
      </w:pPr>
      <w:r>
        <w:t xml:space="preserve">Ihr Zeichen: </w:t>
      </w:r>
      <w:r>
        <w:rPr>
          <w:b/>
        </w:rPr>
        <w:t xml:space="preserve">—</w:t>
      </w:r>
    </w:p>
    <w:p>
      <w:pPr>
        <w:jc w:val="right"/>
      </w:pPr>
      <w:r>
        <w:t xml:space="preserve">Unser Zeichen: </w:t>
      </w:r>
      <w:r>
        <w:rPr>
          <w:b/>
        </w:rPr>
        <w:t xml:space="preserve">65 IK 234/24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Thomas Weber, 60594 Frankfurt am Main</w:t>
      </w:r>
    </w:p>
    <w:p>
      <w:r>
        <w:rPr>
          <w:b/>
        </w:rPr>
        <w:t xml:space="preserve">Amtsgericht Frankfurt am Main – Gläubiger Nr. 3</w:t>
      </w:r>
    </w:p>
    <w:p>
      <w:r>
        <w:t/>
      </w:r>
    </w:p>
    <!-- Anrede (personalisiert wenn Bevollmächtigter bekannt) -->
    <w:p>
      <w:r>
        <w:t xml:space="preserve">Sehr geehrte Damen und Herren,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Thomas Weber</w:t>
      </w:r>
      <w:r>
        <w:t xml:space="preserve">, Gartenstraße 7, 60594 Frankfurt am Main,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Offene Mobilfunkrechnungen</w:t>
      </w:r>
    </w:p>
    <w:p>
      <w:r>
        <w:rPr>
          <w:rFonts w:ascii="Courier New" w:hAnsi="Courier New"/>
        </w:rPr>
        <w:t xml:space="preserve">Hauptforderung:           412,50 €</w:t>
      </w:r>
    </w:p>
    <w:p>
      <w:r>
        <w:rPr>
          <w:rFonts w:ascii="Courier New" w:hAnsi="Courier New"/>
        </w:rPr>
        <w:t xml:space="preserve">Zinsen (berechnet bis —): —</w:t>
      </w:r>
    </w:p>
    <w:p>
      <w:r>
        <w:rPr>
          <w:rFonts w:ascii="Courier New" w:hAnsi="Courier New"/>
        </w:rPr>
        <w:t xml:space="preserve">Kosten:                   —</w:t>
      </w:r>
    </w:p>
    <w:p>
      <w:r>
        <w:rPr>
          <w:rFonts w:ascii="Courier New" w:hAnsi="Courier New"/>
          <w:b/>
        </w:rPr>
        <w:t xml:space="preserve">Gesamtforderung:          412,50 €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