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CART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Liam</w:t>
      </w:r>
      <w:r>
        <w:t xml:space="preserve"> </w:t>
      </w:r>
      <w:r>
        <w:t xml:space="preserve">Niehus-Staab</w:t>
      </w:r>
    </w:p>
    <w:p>
      <w:pPr>
        <w:pStyle w:val="Date"/>
      </w:pPr>
      <w:r>
        <w:t xml:space="preserve">11/19/2018</w:t>
      </w:r>
    </w:p>
    <w:p>
      <w:pPr>
        <w:pStyle w:val="Heading3"/>
      </w:pPr>
      <w:bookmarkStart w:id="21" w:name="there-are-four-explanatory-variables-in-this-model.-modify-figure-1-by-choosing-the-two-explanatory-variables-that-creates-the-most-distinct-species-groups.-in-other-words-we-want-each-species-of-iris-in-its-own-cluster."/>
      <w:bookmarkEnd w:id="21"/>
      <w:r>
        <w:t xml:space="preserve">1) There are four explanatory variables in this model. Modify Figure 1 by choosing the two explanatory variables that creates the most distinct species groups. In other words, we want each species of iris in its own cluster.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Petal.Length))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1.5: Scatterplot of Iris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create-a-new-scatterplot-with-petal.width-on-the-x-axis-and-sepal.width-on-the-y-axis.-draw-two-verticle-lines-on-this-scatterplot.-these-lines-will-break-up-the-predictor-space-into-three-regions.-ideally-each-region-will-contain-only-one-species-of-iris."/>
      <w:bookmarkEnd w:id="23"/>
      <w:r>
        <w:t xml:space="preserve">2) Create a new scatterplot with Petal.Width on the x-axis and Sepal.Width on the y-axis. Draw two verticle lines on this scatterplot. These lines will break up the predictor space into three regions. Ideally each region will contain only one species of iris.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Sepal.Length))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2: Scatterplot of Iris Data"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3) Based upon the vertical lines created in Question 2, write mathematical rules to identify the three regions. For example, when x is between 0 and 4, we are in setosa region, when x is between 4 and 5 we are in versicolor region. These are called spliting rules and will be used to identify regions corresponding to specific species within our decision tree.</w:t>
      </w:r>
      <w:r>
        <w:t xml:space="preserve"> </w:t>
      </w:r>
      <w:r>
        <w:t xml:space="preserve">0 &lt; x &lt; .75 setosa</w:t>
      </w:r>
      <w:r>
        <w:t xml:space="preserve"> </w:t>
      </w:r>
      <w:r>
        <w:t xml:space="preserve">.75 &lt; x &lt; 1.75 versicolor</w:t>
      </w:r>
      <w:r>
        <w:t xml:space="preserve"> </w:t>
      </w:r>
      <w:r>
        <w:t xml:space="preserve">1.75 &lt; x &lt; 2.6 verginica</w:t>
      </w:r>
    </w:p>
    <w:p>
      <w:pPr>
        <w:pStyle w:val="Heading3"/>
      </w:pPr>
      <w:bookmarkStart w:id="25" w:name="using-the-treeall-model-if-petal-width-1.5-and-petal-length-5.-what-would-you-classify-the-species-to-be"/>
      <w:bookmarkEnd w:id="25"/>
      <w:r>
        <w:t xml:space="preserve">4) Using the treeall model, if petal width = 1.5 and petal length = 5. what would you classify the species to be?</w:t>
      </w:r>
    </w:p>
    <w:p>
      <w:pPr>
        <w:pStyle w:val="FirstParagraph"/>
      </w:pPr>
      <w:r>
        <w:t xml:space="preserve">virginica</w:t>
      </w:r>
    </w:p>
    <w:p>
      <w:pPr>
        <w:pStyle w:val="Heading3"/>
      </w:pPr>
      <w:bookmarkStart w:id="26" w:name="view-the-tree1table-data-frame.-how-many-misclassifications-were-there-using-tree1-which-species-was-the-most-difficult-to-accurately-predict"/>
      <w:bookmarkEnd w:id="26"/>
      <w:r>
        <w:t xml:space="preserve">5) View the tree1table data frame. How many misclassifications were there? Using tree1, which species was the most difficult to accurately predict?</w:t>
      </w:r>
    </w:p>
    <w:p>
      <w:pPr>
        <w:pStyle w:val="FirstParagraph"/>
      </w:pPr>
      <w:r>
        <w:t xml:space="preserve">There were 6 miscalculations: 1 versicolor was predicted to be a virginica and 5 virginica were predicted to be versicolor.</w:t>
      </w:r>
    </w:p>
    <w:p>
      <w:pPr>
        <w:pStyle w:val="Heading3"/>
      </w:pPr>
      <w:bookmarkStart w:id="27" w:name="based-upon-the-summary-table-what-is-the-misclassification-rate"/>
      <w:bookmarkEnd w:id="27"/>
      <w:r>
        <w:t xml:space="preserve">6) Based upon the summary table, what is the misclassification rate?</w:t>
      </w:r>
    </w:p>
    <w:p>
      <w:pPr>
        <w:pStyle w:val="FirstParagraph"/>
      </w:pPr>
      <w:r>
        <w:t xml:space="preserve">8%</w:t>
      </w:r>
    </w:p>
    <w:p>
      <w:pPr>
        <w:pStyle w:val="Heading3"/>
      </w:pPr>
      <w:bookmarkStart w:id="28" w:name="how-many-rows-are-in-the-iris-train-dataset"/>
      <w:bookmarkEnd w:id="28"/>
      <w:r>
        <w:t xml:space="preserve">7) How many rows are in the</w:t>
      </w:r>
      <w:r>
        <w:t xml:space="preserve"> </w:t>
      </w:r>
      <w:r>
        <w:rPr>
          <w:rStyle w:val="VerbatimChar"/>
        </w:rPr>
        <w:t xml:space="preserve">iris[-train]</w:t>
      </w:r>
      <w:r>
        <w:t xml:space="preserve"> </w:t>
      </w:r>
      <w:r>
        <w:t xml:space="preserve">dataset?</w:t>
      </w:r>
    </w:p>
    <w:p>
      <w:pPr>
        <w:pStyle w:val="FirstParagraph"/>
      </w:pPr>
      <w:r>
        <w:t xml:space="preserve">150</w:t>
      </w:r>
    </w:p>
    <w:p>
      <w:pPr>
        <w:pStyle w:val="Heading3"/>
      </w:pPr>
      <w:bookmarkStart w:id="29" w:name="why-does-changing-the-seed-create-different-misclassification-rates"/>
      <w:bookmarkEnd w:id="29"/>
      <w:r>
        <w:t xml:space="preserve">8) Why does changing the seed create different misclassification rates?</w:t>
      </w:r>
    </w:p>
    <w:p>
      <w:pPr>
        <w:pStyle w:val="FirstParagraph"/>
      </w:pPr>
      <w:r>
        <w:t xml:space="preserve">The seed determines the random number generation order that is used in training the tree. As such,</w:t>
      </w:r>
      <w:r>
        <w:t xml:space="preserve"> </w:t>
      </w:r>
      <w:r>
        <w:t xml:space="preserve">the tree will be trained (and thus constructed) differently for each different random number seed.</w:t>
      </w:r>
      <w:r>
        <w:t xml:space="preserve"> </w:t>
      </w:r>
      <w:r>
        <w:t xml:space="preserve">Obviously different trees will not always have the same misclassification rates.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e615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 lab</dc:title>
  <dc:creator>Liam Niehus-Staab</dc:creator>
  <dcterms:created xsi:type="dcterms:W3CDTF">2018-11-19T22:27:23Z</dcterms:created>
  <dcterms:modified xsi:type="dcterms:W3CDTF">2018-11-19T22:27:23Z</dcterms:modified>
</cp:coreProperties>
</file>