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Why Forbes College?</w:t>
      </w:r>
    </w:p>
    <w:p w:rsidR="00000000" w:rsidDel="00000000" w:rsidP="00000000" w:rsidRDefault="00000000" w:rsidRPr="00000000" w14:paraId="00000002">
      <w:pPr>
        <w:spacing w:after="240" w:lineRule="auto"/>
        <w:ind w:firstLine="720"/>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03">
      <w:pPr>
        <w:spacing w:after="240" w:lineRule="auto"/>
        <w:ind w:firstLine="720"/>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FORBES COLLEGE EDUCATION paramount goal is to provide quality education to every Filipino which will equip them with essential skills as a  key to better lives. We are committed not only to provide access to a holistic education but also in strengthening our local and international linkages to maintain equal leverage in program advancement and student employment.</w:t>
      </w:r>
      <w:r w:rsidDel="00000000" w:rsidR="00000000" w:rsidRPr="00000000">
        <w:rPr>
          <w:rtl w:val="0"/>
        </w:rPr>
      </w:r>
    </w:p>
    <w:p w:rsidR="00000000" w:rsidDel="00000000" w:rsidP="00000000" w:rsidRDefault="00000000" w:rsidRPr="00000000" w14:paraId="00000004">
      <w:pPr>
        <w:spacing w:after="240" w:lineRule="auto"/>
        <w:ind w:firstLine="720"/>
        <w:jc w:val="both"/>
        <w:rPr>
          <w:rFonts w:ascii="Arial" w:cs="Arial" w:eastAsia="Arial" w:hAnsi="Arial"/>
          <w:color w:val="242424"/>
          <w:sz w:val="16"/>
          <w:szCs w:val="16"/>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8"/>
          <w:szCs w:val="28"/>
          <w:rtl w:val="0"/>
        </w:rPr>
        <w:t xml:space="preserve">MISSION</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Simplifying quality education for a better life.</w:t>
      </w:r>
      <w:r w:rsidDel="00000000" w:rsidR="00000000" w:rsidRPr="00000000">
        <w:rPr>
          <w:rtl w:val="0"/>
        </w:rPr>
      </w:r>
    </w:p>
    <w:p w:rsidR="00000000" w:rsidDel="00000000" w:rsidP="00000000" w:rsidRDefault="00000000" w:rsidRPr="00000000" w14:paraId="00000008">
      <w:pPr>
        <w:pBdr>
          <w:bottom w:color="000000" w:space="1" w:sz="6" w:val="single"/>
        </w:pBd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8"/>
          <w:szCs w:val="28"/>
          <w:rtl w:val="0"/>
        </w:rPr>
        <w:t xml:space="preserve">VISION</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We envision to be an institution that leads in educational innovation where:</w:t>
      </w: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Students want to study in;</w:t>
      </w: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Teachers want to teach in;</w:t>
      </w:r>
      <w:r w:rsidDel="00000000" w:rsidR="00000000" w:rsidRPr="00000000">
        <w:rPr>
          <w:rtl w:val="0"/>
        </w:rPr>
      </w:r>
    </w:p>
    <w:p w:rsidR="00000000" w:rsidDel="00000000" w:rsidP="00000000" w:rsidRDefault="00000000" w:rsidRPr="00000000" w14:paraId="0000001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Parents want to send their children to; and</w:t>
      </w:r>
      <w:r w:rsidDel="00000000" w:rsidR="00000000" w:rsidRPr="00000000">
        <w:rPr>
          <w:rtl w:val="0"/>
        </w:rPr>
      </w:r>
    </w:p>
    <w:p w:rsidR="00000000" w:rsidDel="00000000" w:rsidP="00000000" w:rsidRDefault="00000000" w:rsidRPr="00000000" w14:paraId="00000011">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Alumni want to return to.</w:t>
      </w:r>
      <w:r w:rsidDel="00000000" w:rsidR="00000000" w:rsidRPr="00000000">
        <w:rPr>
          <w:rtl w:val="0"/>
        </w:rPr>
      </w:r>
    </w:p>
    <w:p w:rsidR="00000000" w:rsidDel="00000000" w:rsidP="00000000" w:rsidRDefault="00000000" w:rsidRPr="00000000" w14:paraId="00000012">
      <w:pPr>
        <w:pBdr>
          <w:bottom w:color="000000" w:space="1" w:sz="6" w:val="single"/>
        </w:pBd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8"/>
          <w:szCs w:val="28"/>
          <w:rtl w:val="0"/>
        </w:rPr>
        <w:t xml:space="preserve">MOTTO</w:t>
      </w: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“Enhancing Life through Quality Education”</w:t>
      </w:r>
      <w:r w:rsidDel="00000000" w:rsidR="00000000" w:rsidRPr="00000000">
        <w:rPr>
          <w:rtl w:val="0"/>
        </w:rPr>
      </w:r>
    </w:p>
    <w:p w:rsidR="00000000" w:rsidDel="00000000" w:rsidP="00000000" w:rsidRDefault="00000000" w:rsidRPr="00000000" w14:paraId="00000017">
      <w:pPr>
        <w:pStyle w:val="Title"/>
        <w:jc w:val="both"/>
        <w:rPr>
          <w:b w:val="0"/>
          <w:sz w:val="16"/>
          <w:szCs w:val="16"/>
          <w:u w:val="none"/>
        </w:rPr>
      </w:pPr>
      <w:r w:rsidDel="00000000" w:rsidR="00000000" w:rsidRPr="00000000">
        <w:rPr>
          <w:rtl w:val="0"/>
        </w:rPr>
      </w:r>
    </w:p>
    <w:p w:rsidR="00000000" w:rsidDel="00000000" w:rsidP="00000000" w:rsidRDefault="00000000" w:rsidRPr="00000000" w14:paraId="00000018">
      <w:pPr>
        <w:pStyle w:val="Title"/>
        <w:jc w:val="both"/>
        <w:rPr>
          <w:color w:val="ff0000"/>
          <w:sz w:val="22"/>
          <w:szCs w:val="22"/>
          <w:u w:val="none"/>
        </w:rPr>
      </w:pPr>
      <w:r w:rsidDel="00000000" w:rsidR="00000000" w:rsidRPr="00000000">
        <w:rPr>
          <w:color w:val="ff0000"/>
          <w:sz w:val="22"/>
          <w:szCs w:val="22"/>
          <w:u w:val="none"/>
          <w:rtl w:val="0"/>
        </w:rPr>
        <w:t xml:space="preserve">STUDENT ACHIEVEMENTS</w:t>
      </w:r>
    </w:p>
    <w:p w:rsidR="00000000" w:rsidDel="00000000" w:rsidP="00000000" w:rsidRDefault="00000000" w:rsidRPr="00000000" w14:paraId="00000019">
      <w:pPr>
        <w:pStyle w:val="Title"/>
        <w:jc w:val="both"/>
        <w:rPr>
          <w:i w:val="1"/>
          <w:color w:val="ff0000"/>
          <w:sz w:val="22"/>
          <w:szCs w:val="22"/>
          <w:u w:val="none"/>
        </w:rPr>
      </w:pPr>
      <w:r w:rsidDel="00000000" w:rsidR="00000000" w:rsidRPr="00000000">
        <w:rPr>
          <w:color w:val="ff0000"/>
          <w:sz w:val="22"/>
          <w:szCs w:val="22"/>
          <w:u w:val="none"/>
          <w:rtl w:val="0"/>
        </w:rPr>
        <w:t xml:space="preserve">**HOLD </w:t>
      </w:r>
      <w:r w:rsidDel="00000000" w:rsidR="00000000" w:rsidRPr="00000000">
        <w:rPr>
          <w:i w:val="1"/>
          <w:color w:val="ff0000"/>
          <w:sz w:val="22"/>
          <w:szCs w:val="22"/>
          <w:u w:val="none"/>
          <w:rtl w:val="0"/>
        </w:rPr>
        <w:t xml:space="preserve">no recent achievements**</w:t>
      </w:r>
    </w:p>
    <w:p w:rsidR="00000000" w:rsidDel="00000000" w:rsidP="00000000" w:rsidRDefault="00000000" w:rsidRPr="00000000" w14:paraId="0000001A">
      <w:pPr>
        <w:pStyle w:val="Title"/>
        <w:jc w:val="both"/>
        <w:rPr>
          <w:color w:val="ff0000"/>
          <w:sz w:val="22"/>
          <w:szCs w:val="22"/>
          <w:u w:val="none"/>
        </w:rPr>
      </w:pPr>
      <w:r w:rsidDel="00000000" w:rsidR="00000000" w:rsidRPr="00000000">
        <w:rPr>
          <w:rtl w:val="0"/>
        </w:rPr>
      </w:r>
    </w:p>
    <w:p w:rsidR="00000000" w:rsidDel="00000000" w:rsidP="00000000" w:rsidRDefault="00000000" w:rsidRPr="00000000" w14:paraId="0000001B">
      <w:pPr>
        <w:pStyle w:val="Title"/>
        <w:jc w:val="both"/>
        <w:rPr>
          <w:b w:val="0"/>
          <w:sz w:val="16"/>
          <w:szCs w:val="16"/>
          <w:u w:val="none"/>
        </w:rPr>
      </w:pPr>
      <w:r w:rsidDel="00000000" w:rsidR="00000000" w:rsidRPr="00000000">
        <w:rPr>
          <w:rtl w:val="0"/>
        </w:rPr>
      </w:r>
    </w:p>
    <w:p w:rsidR="00000000" w:rsidDel="00000000" w:rsidP="00000000" w:rsidRDefault="00000000" w:rsidRPr="00000000" w14:paraId="0000001C">
      <w:pPr>
        <w:pStyle w:val="Title"/>
        <w:jc w:val="both"/>
        <w:rPr>
          <w:b w:val="0"/>
          <w:sz w:val="16"/>
          <w:szCs w:val="16"/>
          <w:u w:val="none"/>
        </w:rPr>
      </w:pPr>
      <w:r w:rsidDel="00000000" w:rsidR="00000000" w:rsidRPr="00000000">
        <w:rPr>
          <w:rtl w:val="0"/>
        </w:rPr>
      </w:r>
    </w:p>
    <w:p w:rsidR="00000000" w:rsidDel="00000000" w:rsidP="00000000" w:rsidRDefault="00000000" w:rsidRPr="00000000" w14:paraId="0000001D">
      <w:pPr>
        <w:pStyle w:val="Title"/>
        <w:jc w:val="both"/>
        <w:rPr>
          <w:b w:val="0"/>
          <w:sz w:val="16"/>
          <w:szCs w:val="16"/>
          <w:u w:val="none"/>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b w:val="1"/>
          <w:color w:val="ff0000"/>
          <w:sz w:val="40"/>
          <w:szCs w:val="40"/>
          <w:rtl w:val="0"/>
        </w:rPr>
        <w:t xml:space="preserve">HOLD</w:t>
      </w:r>
      <w:r w:rsidDel="00000000" w:rsidR="00000000" w:rsidRPr="00000000">
        <w:rPr>
          <w:color w:val="ff0000"/>
          <w:sz w:val="40"/>
          <w:szCs w:val="40"/>
          <w:rtl w:val="0"/>
        </w:rPr>
        <w:t xml:space="preserve"> </w:t>
      </w:r>
      <w:r w:rsidDel="00000000" w:rsidR="00000000" w:rsidRPr="00000000">
        <w:rPr>
          <w:sz w:val="28"/>
          <w:szCs w:val="28"/>
          <w:rtl w:val="0"/>
        </w:rPr>
        <w:t xml:space="preserve">“Forbes College is part of the Forbes Education Group. It offers K-12, College and Professional Continuing Education as well as scholarships to deserving students. Here are how they are described accordingly:</w:t>
      </w:r>
      <w:r w:rsidDel="00000000" w:rsidR="00000000" w:rsidRPr="00000000">
        <w:rPr>
          <w:rtl w:val="0"/>
        </w:rPr>
      </w:r>
    </w:p>
    <w:p w:rsidR="00000000" w:rsidDel="00000000" w:rsidP="00000000" w:rsidRDefault="00000000" w:rsidRPr="00000000" w14:paraId="0000001F">
      <w:pPr>
        <w:ind w:left="1440" w:firstLine="0"/>
        <w:jc w:val="both"/>
        <w:rPr>
          <w:color w:val="000000"/>
        </w:rPr>
      </w:pPr>
      <w:r w:rsidDel="00000000" w:rsidR="00000000" w:rsidRPr="00000000">
        <w:rPr>
          <w:rFonts w:ascii="Arial" w:cs="Arial" w:eastAsia="Arial" w:hAnsi="Arial"/>
          <w:color w:val="000000"/>
          <w:rtl w:val="0"/>
        </w:rPr>
        <w:t xml:space="preserve">Forbes Academy offers Kinder to Grade 12 education. This school is proudly the first in the Philippines to apply e-learning to grade 1 education in 2014. The target is for all grade levels to use e-tablet to equip students with new technology to learn more effectively. All teachers are LET passers and they all go through a stringent selection process before they are hired. This school year will be a banner year with its newly renovated building, continuous upgrade of school facilities and hiring of more quality teachers to enhance its talent pool.</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-203199</wp:posOffset>
            </wp:positionH>
            <wp:positionV relativeFrom="paragraph">
              <wp:posOffset>3810</wp:posOffset>
            </wp:positionV>
            <wp:extent cx="927100" cy="927100"/>
            <wp:effectExtent b="0" l="0" r="0" t="0"/>
            <wp:wrapNone/>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927100" cy="927100"/>
                    </a:xfrm>
                    <a:prstGeom prst="rect"/>
                    <a:ln/>
                  </pic:spPr>
                </pic:pic>
              </a:graphicData>
            </a:graphic>
          </wp:anchor>
        </w:drawing>
      </w:r>
    </w:p>
    <w:p w:rsidR="00000000" w:rsidDel="00000000" w:rsidP="00000000" w:rsidRDefault="00000000" w:rsidRPr="00000000" w14:paraId="00000020">
      <w:pPr>
        <w:ind w:left="1440" w:firstLine="0"/>
        <w:jc w:val="both"/>
        <w:rPr>
          <w:rFonts w:ascii="Arial" w:cs="Arial" w:eastAsia="Arial" w:hAnsi="Arial"/>
          <w:color w:val="7a7a7a"/>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-292099</wp:posOffset>
            </wp:positionH>
            <wp:positionV relativeFrom="paragraph">
              <wp:posOffset>208280</wp:posOffset>
            </wp:positionV>
            <wp:extent cx="1136650" cy="1136650"/>
            <wp:effectExtent b="0" l="0" r="0" t="0"/>
            <wp:wrapNone/>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136650" cy="1136650"/>
                    </a:xfrm>
                    <a:prstGeom prst="rect"/>
                    <a:ln/>
                  </pic:spPr>
                </pic:pic>
              </a:graphicData>
            </a:graphic>
          </wp:anchor>
        </w:drawing>
      </w:r>
    </w:p>
    <w:p w:rsidR="00000000" w:rsidDel="00000000" w:rsidP="00000000" w:rsidRDefault="00000000" w:rsidRPr="00000000" w14:paraId="00000021">
      <w:pPr>
        <w:ind w:left="144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Forbes College offers tertiary education. Its educational philosophy is to provide practical and affordable quality education with their blended learning approach: Teachers and Technologies. Teachers not only teach but they maximize learning for the students by the use of technology to expose them to a world of best practices, revolutionary ideas, and great lessons that are useful for their success in life and their careers.</w:t>
      </w:r>
    </w:p>
    <w:p w:rsidR="00000000" w:rsidDel="00000000" w:rsidP="00000000" w:rsidRDefault="00000000" w:rsidRPr="00000000" w14:paraId="00000022">
      <w:pPr>
        <w:ind w:left="1440" w:firstLine="0"/>
        <w:rPr>
          <w:rFonts w:ascii="Arial" w:cs="Arial" w:eastAsia="Arial" w:hAnsi="Arial"/>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-581024</wp:posOffset>
            </wp:positionH>
            <wp:positionV relativeFrom="paragraph">
              <wp:posOffset>266700</wp:posOffset>
            </wp:positionV>
            <wp:extent cx="1454150" cy="1186522"/>
            <wp:effectExtent b="0" l="0" r="0" t="0"/>
            <wp:wrapNone/>
            <wp:docPr descr="Working at Center for Global Best Practices , Job Opening &amp; Hiring July  2023 | Kalibrr" id="6" name="image1.jpg"/>
            <a:graphic>
              <a:graphicData uri="http://schemas.openxmlformats.org/drawingml/2006/picture">
                <pic:pic>
                  <pic:nvPicPr>
                    <pic:cNvPr descr="Working at Center for Global Best Practices , Job Opening &amp; Hiring July  2023 | Kalibrr" id="0" name="image1.jpg"/>
                    <pic:cNvPicPr preferRelativeResize="0"/>
                  </pic:nvPicPr>
                  <pic:blipFill>
                    <a:blip r:embed="rId11"/>
                    <a:srcRect b="0" l="0" r="5293" t="0"/>
                    <a:stretch>
                      <a:fillRect/>
                    </a:stretch>
                  </pic:blipFill>
                  <pic:spPr>
                    <a:xfrm>
                      <a:off x="0" y="0"/>
                      <a:ext cx="1454150" cy="1186522"/>
                    </a:xfrm>
                    <a:prstGeom prst="rect"/>
                    <a:ln/>
                  </pic:spPr>
                </pic:pic>
              </a:graphicData>
            </a:graphic>
          </wp:anchor>
        </w:drawing>
      </w:r>
    </w:p>
    <w:p w:rsidR="00000000" w:rsidDel="00000000" w:rsidP="00000000" w:rsidRDefault="00000000" w:rsidRPr="00000000" w14:paraId="00000023">
      <w:pPr>
        <w:ind w:left="1440" w:firstLine="0"/>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024">
      <w:pPr>
        <w:ind w:left="1440" w:firstLine="0"/>
        <w:jc w:val="both"/>
        <w:rPr>
          <w:rFonts w:ascii="Arial" w:cs="Arial" w:eastAsia="Arial" w:hAnsi="Arial"/>
          <w:b w:val="1"/>
          <w:color w:val="ff0000"/>
          <w:sz w:val="36"/>
          <w:szCs w:val="36"/>
        </w:rPr>
      </w:pPr>
      <w:r w:rsidDel="00000000" w:rsidR="00000000" w:rsidRPr="00000000">
        <w:rPr>
          <w:rFonts w:ascii="Arial" w:cs="Arial" w:eastAsia="Arial" w:hAnsi="Arial"/>
          <w:color w:val="000000"/>
          <w:rtl w:val="0"/>
        </w:rPr>
        <w:t xml:space="preserve">Center for Global Best Practices (CGBP) is the foremost authority in best practices education in the Philippines. It is the leader in training executives, professionals, decision-makers in business and public organizations. Its mission is to enhance the global competitiveness of individuals and institutions across different industries in South East Asia. With the desire of its founders to provide educational opportunities to Filipinos, they spearheaded the creation of Forbes College and Forbes Academy where they continue their benevolent support for these institutions. This now provides continuing professional education to many of its graduates. For details, check </w:t>
      </w:r>
      <w:hyperlink r:id="rId12">
        <w:r w:rsidDel="00000000" w:rsidR="00000000" w:rsidRPr="00000000">
          <w:rPr>
            <w:color w:val="ff0000"/>
            <w:u w:val="none"/>
            <w:rtl w:val="0"/>
          </w:rPr>
          <w:t xml:space="preserve">www.cgbp.org</w:t>
        </w:r>
      </w:hyperlink>
      <w:r w:rsidDel="00000000" w:rsidR="00000000" w:rsidRPr="00000000">
        <w:rPr>
          <w:rFonts w:ascii="Arial" w:cs="Arial" w:eastAsia="Arial" w:hAnsi="Arial"/>
          <w:color w:val="000000"/>
          <w:rtl w:val="0"/>
        </w:rPr>
        <w:t xml:space="preserve"> for upcoming seminars and its consulting services.”—</w:t>
      </w:r>
      <w:r w:rsidDel="00000000" w:rsidR="00000000" w:rsidRPr="00000000">
        <w:rPr>
          <w:rFonts w:ascii="Arial" w:cs="Arial" w:eastAsia="Arial" w:hAnsi="Arial"/>
          <w:b w:val="1"/>
          <w:color w:val="ff0000"/>
          <w:sz w:val="36"/>
          <w:szCs w:val="36"/>
          <w:rtl w:val="0"/>
        </w:rPr>
        <w:t xml:space="preserve">HOLD</w:t>
      </w:r>
    </w:p>
    <w:p w:rsidR="00000000" w:rsidDel="00000000" w:rsidP="00000000" w:rsidRDefault="00000000" w:rsidRPr="00000000" w14:paraId="00000025">
      <w:pPr>
        <w:ind w:left="1440" w:firstLine="0"/>
        <w:jc w:val="both"/>
        <w:rPr>
          <w:rFonts w:ascii="Arial" w:cs="Arial" w:eastAsia="Arial" w:hAnsi="Arial"/>
          <w:b w:val="1"/>
          <w:color w:val="ff0000"/>
          <w:sz w:val="36"/>
          <w:szCs w:val="36"/>
        </w:rPr>
      </w:pPr>
      <w:r w:rsidDel="00000000" w:rsidR="00000000" w:rsidRPr="00000000">
        <w:rPr>
          <w:rtl w:val="0"/>
        </w:rPr>
      </w:r>
    </w:p>
    <w:p w:rsidR="00000000" w:rsidDel="00000000" w:rsidP="00000000" w:rsidRDefault="00000000" w:rsidRPr="00000000" w14:paraId="00000026">
      <w:pPr>
        <w:jc w:val="both"/>
        <w:rPr>
          <w:rFonts w:ascii="Arial" w:cs="Arial" w:eastAsia="Arial" w:hAnsi="Arial"/>
        </w:rPr>
      </w:pPr>
      <w:r w:rsidDel="00000000" w:rsidR="00000000" w:rsidRPr="00000000">
        <w:rPr>
          <w:rtl w:val="0"/>
        </w:rPr>
      </w:r>
    </w:p>
    <w:p w:rsidR="00000000" w:rsidDel="00000000" w:rsidP="00000000" w:rsidRDefault="00000000" w:rsidRPr="00000000" w14:paraId="00000027">
      <w:pPr>
        <w:ind w:left="-90" w:firstLine="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PROGRAM COURSES</w:t>
      </w:r>
    </w:p>
    <w:p w:rsidR="00000000" w:rsidDel="00000000" w:rsidP="00000000" w:rsidRDefault="00000000" w:rsidRPr="00000000" w14:paraId="00000028">
      <w:pPr>
        <w:spacing w:after="0" w:line="240" w:lineRule="auto"/>
        <w:rPr>
          <w:b w:val="1"/>
          <w:i w:val="1"/>
          <w:sz w:val="24"/>
          <w:szCs w:val="24"/>
        </w:rPr>
      </w:pPr>
      <w:r w:rsidDel="00000000" w:rsidR="00000000" w:rsidRPr="00000000">
        <w:rPr>
          <w:b w:val="1"/>
          <w:i w:val="1"/>
          <w:sz w:val="24"/>
          <w:szCs w:val="24"/>
          <w:rtl w:val="0"/>
        </w:rPr>
        <w:t xml:space="preserve">COLLEGE OF BUSINESS EDUCATION</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BSBA Major in Microfinance</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BSBA Major in Marketing Management </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Bachelor in Public Administration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rPr>
          <w:b w:val="1"/>
          <w:i w:val="1"/>
          <w:sz w:val="24"/>
          <w:szCs w:val="24"/>
          <w:rtl w:val="0"/>
        </w:rPr>
        <w:t xml:space="preserve">COLLEGE OF INFORMATION TECHNOLOGY EDUCATION</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BS in Information Technology </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BSIT – Digital Animation </w:t>
      </w:r>
      <w:r w:rsidDel="00000000" w:rsidR="00000000" w:rsidRPr="00000000">
        <w:rPr>
          <w:rtl w:val="0"/>
        </w:rPr>
      </w:r>
    </w:p>
    <w:p w:rsidR="00000000" w:rsidDel="00000000" w:rsidP="00000000" w:rsidRDefault="00000000" w:rsidRPr="00000000" w14:paraId="00000030">
      <w:pPr>
        <w:spacing w:after="0" w:line="240" w:lineRule="auto"/>
        <w:rPr>
          <w:sz w:val="24"/>
          <w:szCs w:val="24"/>
        </w:rPr>
      </w:pPr>
      <w:r w:rsidDel="00000000" w:rsidR="00000000" w:rsidRPr="00000000">
        <w:rPr>
          <w:rtl w:val="0"/>
        </w:rPr>
      </w:r>
    </w:p>
    <w:p w:rsidR="00000000" w:rsidDel="00000000" w:rsidP="00000000" w:rsidRDefault="00000000" w:rsidRPr="00000000" w14:paraId="00000031">
      <w:pPr>
        <w:spacing w:after="0" w:line="240" w:lineRule="auto"/>
        <w:rPr>
          <w:b w:val="1"/>
          <w:i w:val="1"/>
          <w:sz w:val="24"/>
          <w:szCs w:val="24"/>
        </w:rPr>
      </w:pPr>
      <w:r w:rsidDel="00000000" w:rsidR="00000000" w:rsidRPr="00000000">
        <w:rPr>
          <w:b w:val="1"/>
          <w:i w:val="1"/>
          <w:sz w:val="24"/>
          <w:szCs w:val="24"/>
          <w:rtl w:val="0"/>
        </w:rPr>
        <w:t xml:space="preserve">COLLEGE OF CRIMINAL JUSTICE EDUCATION</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BS in Criminology</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ff0000"/>
          <w:sz w:val="24"/>
          <w:szCs w:val="24"/>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color w:val="ff0000"/>
          <w:sz w:val="24"/>
          <w:szCs w:val="24"/>
        </w:rPr>
      </w:pPr>
      <w:r w:rsidDel="00000000" w:rsidR="00000000" w:rsidRPr="00000000">
        <w:rPr>
          <w:rFonts w:ascii="Arial" w:cs="Arial" w:eastAsia="Arial" w:hAnsi="Arial"/>
          <w:b w:val="1"/>
          <w:i w:val="1"/>
          <w:color w:val="000000"/>
          <w:rtl w:val="0"/>
        </w:rPr>
        <w:t xml:space="preserve">SENIOR HIGH SCHOOL </w:t>
      </w:r>
      <w:r w:rsidDel="00000000" w:rsidR="00000000" w:rsidRPr="00000000">
        <w:rPr>
          <w:rFonts w:ascii="Arial" w:cs="Arial" w:eastAsia="Arial" w:hAnsi="Arial"/>
          <w:b w:val="1"/>
          <w:i w:val="1"/>
          <w:color w:val="ff0000"/>
          <w:rtl w:val="0"/>
        </w:rPr>
        <w:t xml:space="preserve">( insert/provide photo)</w:t>
      </w:r>
      <w:r w:rsidDel="00000000" w:rsidR="00000000" w:rsidRPr="00000000">
        <w:rPr>
          <w:rtl w:val="0"/>
        </w:rPr>
      </w:r>
    </w:p>
    <w:p w:rsidR="00000000" w:rsidDel="00000000" w:rsidP="00000000" w:rsidRDefault="00000000" w:rsidRPr="00000000" w14:paraId="00000035">
      <w:pPr>
        <w:numPr>
          <w:ilvl w:val="0"/>
          <w:numId w:val="2"/>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Academic Track</w:t>
      </w:r>
    </w:p>
    <w:p w:rsidR="00000000" w:rsidDel="00000000" w:rsidP="00000000" w:rsidRDefault="00000000" w:rsidRPr="00000000" w14:paraId="00000036">
      <w:pPr>
        <w:numPr>
          <w:ilvl w:val="0"/>
          <w:numId w:val="3"/>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General Academic Strand (GAS)</w:t>
      </w:r>
    </w:p>
    <w:p w:rsidR="00000000" w:rsidDel="00000000" w:rsidP="00000000" w:rsidRDefault="00000000" w:rsidRPr="00000000" w14:paraId="00000037">
      <w:pPr>
        <w:numPr>
          <w:ilvl w:val="0"/>
          <w:numId w:val="3"/>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Accountancy, Business, Management (ABM)</w:t>
      </w:r>
    </w:p>
    <w:p w:rsidR="00000000" w:rsidDel="00000000" w:rsidP="00000000" w:rsidRDefault="00000000" w:rsidRPr="00000000" w14:paraId="00000038">
      <w:pPr>
        <w:spacing w:after="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9">
      <w:pPr>
        <w:numPr>
          <w:ilvl w:val="0"/>
          <w:numId w:val="5"/>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TVL Track-ICT</w:t>
      </w:r>
    </w:p>
    <w:p w:rsidR="00000000" w:rsidDel="00000000" w:rsidP="00000000" w:rsidRDefault="00000000" w:rsidRPr="00000000" w14:paraId="0000003A">
      <w:pPr>
        <w:numPr>
          <w:ilvl w:val="0"/>
          <w:numId w:val="7"/>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Animation</w:t>
      </w:r>
    </w:p>
    <w:p w:rsidR="00000000" w:rsidDel="00000000" w:rsidP="00000000" w:rsidRDefault="00000000" w:rsidRPr="00000000" w14:paraId="0000003B">
      <w:pPr>
        <w:numPr>
          <w:ilvl w:val="0"/>
          <w:numId w:val="7"/>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Programming</w:t>
      </w:r>
    </w:p>
    <w:p w:rsidR="00000000" w:rsidDel="00000000" w:rsidP="00000000" w:rsidRDefault="00000000" w:rsidRPr="00000000" w14:paraId="0000003C">
      <w:pPr>
        <w:numPr>
          <w:ilvl w:val="0"/>
          <w:numId w:val="7"/>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Computer Systems Servicing</w:t>
      </w:r>
    </w:p>
    <w:p w:rsidR="00000000" w:rsidDel="00000000" w:rsidP="00000000" w:rsidRDefault="00000000" w:rsidRPr="00000000" w14:paraId="0000003D">
      <w:pPr>
        <w:spacing w:after="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E">
      <w:pPr>
        <w:spacing w:after="0" w:line="240" w:lineRule="auto"/>
        <w:rPr>
          <w:sz w:val="24"/>
          <w:szCs w:val="24"/>
        </w:rPr>
      </w:pPr>
      <w:r w:rsidDel="00000000" w:rsidR="00000000" w:rsidRPr="00000000">
        <w:rPr>
          <w:sz w:val="24"/>
          <w:szCs w:val="24"/>
          <w:rtl w:val="0"/>
        </w:rPr>
        <w:t xml:space="preserve"> </w:t>
        <w:tab/>
        <w:tab/>
      </w:r>
    </w:p>
    <w:p w:rsidR="00000000" w:rsidDel="00000000" w:rsidP="00000000" w:rsidRDefault="00000000" w:rsidRPr="00000000" w14:paraId="0000003F">
      <w:pPr>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0">
      <w:pPr>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Scholarship Program</w:t>
      </w:r>
    </w:p>
    <w:p w:rsidR="00000000" w:rsidDel="00000000" w:rsidP="00000000" w:rsidRDefault="00000000" w:rsidRPr="00000000" w14:paraId="00000041">
      <w:pPr>
        <w:numPr>
          <w:ilvl w:val="0"/>
          <w:numId w:val="10"/>
        </w:numPr>
        <w:spacing w:after="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Forbes College Scholarship </w:t>
      </w:r>
    </w:p>
    <w:p w:rsidR="00000000" w:rsidDel="00000000" w:rsidP="00000000" w:rsidRDefault="00000000" w:rsidRPr="00000000" w14:paraId="00000042">
      <w:pPr>
        <w:spacing w:after="240" w:before="240" w:lineRule="auto"/>
        <w:ind w:firstLine="720"/>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Forbes College Scholarship Voucher</w:t>
      </w:r>
    </w:p>
    <w:p w:rsidR="00000000" w:rsidDel="00000000" w:rsidP="00000000" w:rsidRDefault="00000000" w:rsidRPr="00000000" w14:paraId="00000043">
      <w:pPr>
        <w:spacing w:after="240" w:before="240" w:lineRule="auto"/>
        <w:ind w:firstLine="720"/>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Eligibility Requirements</w:t>
      </w:r>
    </w:p>
    <w:p w:rsidR="00000000" w:rsidDel="00000000" w:rsidP="00000000" w:rsidRDefault="00000000" w:rsidRPr="00000000" w14:paraId="00000044">
      <w:pPr>
        <w:numPr>
          <w:ilvl w:val="0"/>
          <w:numId w:val="8"/>
        </w:numPr>
        <w:spacing w:after="0" w:afterAutospacing="0" w:before="240" w:lineRule="auto"/>
        <w:ind w:left="2160" w:hanging="360"/>
        <w:jc w:val="both"/>
        <w:rPr>
          <w:rFonts w:ascii="Arial" w:cs="Arial" w:eastAsia="Arial" w:hAnsi="Arial"/>
          <w:b w:val="1"/>
          <w:sz w:val="16"/>
          <w:szCs w:val="16"/>
          <w:u w:val="none"/>
        </w:rPr>
      </w:pPr>
      <w:r w:rsidDel="00000000" w:rsidR="00000000" w:rsidRPr="00000000">
        <w:rPr>
          <w:rFonts w:ascii="Arial" w:cs="Arial" w:eastAsia="Arial" w:hAnsi="Arial"/>
          <w:b w:val="1"/>
          <w:sz w:val="16"/>
          <w:szCs w:val="16"/>
          <w:rtl w:val="0"/>
        </w:rPr>
        <w:t xml:space="preserve">Incoming First-year and Transferees: Newly enrolled first-year students and qualified transferees can avail of a scholarship  grant amounting to 1,500 pesos per semester.</w:t>
      </w:r>
    </w:p>
    <w:p w:rsidR="00000000" w:rsidDel="00000000" w:rsidP="00000000" w:rsidRDefault="00000000" w:rsidRPr="00000000" w14:paraId="00000045">
      <w:pPr>
        <w:numPr>
          <w:ilvl w:val="0"/>
          <w:numId w:val="8"/>
        </w:numPr>
        <w:spacing w:after="0" w:afterAutospacing="0" w:before="0" w:beforeAutospacing="0" w:lineRule="auto"/>
        <w:ind w:left="2160" w:hanging="360"/>
        <w:jc w:val="both"/>
        <w:rPr>
          <w:rFonts w:ascii="Arial" w:cs="Arial" w:eastAsia="Arial" w:hAnsi="Arial"/>
          <w:b w:val="1"/>
          <w:sz w:val="16"/>
          <w:szCs w:val="16"/>
          <w:u w:val="none"/>
        </w:rPr>
      </w:pPr>
      <w:r w:rsidDel="00000000" w:rsidR="00000000" w:rsidRPr="00000000">
        <w:rPr>
          <w:rFonts w:ascii="Arial" w:cs="Arial" w:eastAsia="Arial" w:hAnsi="Arial"/>
          <w:b w:val="1"/>
          <w:sz w:val="16"/>
          <w:szCs w:val="16"/>
          <w:rtl w:val="0"/>
        </w:rPr>
        <w:t xml:space="preserve">Second-year to Fourth-year Students: Eligible students from the second year to the fourth year may avail of a scholarship grant amounting  to  2,500 pesos per semester</w:t>
      </w:r>
    </w:p>
    <w:p w:rsidR="00000000" w:rsidDel="00000000" w:rsidP="00000000" w:rsidRDefault="00000000" w:rsidRPr="00000000" w14:paraId="00000046">
      <w:pPr>
        <w:numPr>
          <w:ilvl w:val="0"/>
          <w:numId w:val="8"/>
        </w:numPr>
        <w:spacing w:after="0" w:afterAutospacing="0" w:before="0" w:beforeAutospacing="0" w:lineRule="auto"/>
        <w:ind w:left="2160" w:hanging="360"/>
        <w:jc w:val="both"/>
        <w:rPr>
          <w:rFonts w:ascii="Arial" w:cs="Arial" w:eastAsia="Arial" w:hAnsi="Arial"/>
          <w:b w:val="1"/>
          <w:sz w:val="16"/>
          <w:szCs w:val="16"/>
          <w:u w:val="none"/>
        </w:rPr>
      </w:pPr>
      <w:r w:rsidDel="00000000" w:rsidR="00000000" w:rsidRPr="00000000">
        <w:rPr>
          <w:rFonts w:ascii="Arial" w:cs="Arial" w:eastAsia="Arial" w:hAnsi="Arial"/>
          <w:b w:val="1"/>
          <w:sz w:val="16"/>
          <w:szCs w:val="16"/>
          <w:rtl w:val="0"/>
        </w:rPr>
        <w:t xml:space="preserve">Only students who are officially enrolled in Forbes College are eligible for the Forbes College Scholarship grant voucher</w:t>
      </w:r>
    </w:p>
    <w:p w:rsidR="00000000" w:rsidDel="00000000" w:rsidP="00000000" w:rsidRDefault="00000000" w:rsidRPr="00000000" w14:paraId="00000047">
      <w:pPr>
        <w:numPr>
          <w:ilvl w:val="0"/>
          <w:numId w:val="8"/>
        </w:numPr>
        <w:spacing w:after="0" w:afterAutospacing="0" w:before="0" w:beforeAutospacing="0" w:lineRule="auto"/>
        <w:ind w:left="2160" w:hanging="360"/>
        <w:jc w:val="both"/>
        <w:rPr>
          <w:rFonts w:ascii="Arial" w:cs="Arial" w:eastAsia="Arial" w:hAnsi="Arial"/>
          <w:b w:val="1"/>
          <w:sz w:val="16"/>
          <w:szCs w:val="16"/>
          <w:u w:val="none"/>
        </w:rPr>
      </w:pPr>
      <w:r w:rsidDel="00000000" w:rsidR="00000000" w:rsidRPr="00000000">
        <w:rPr>
          <w:rFonts w:ascii="Arial" w:cs="Arial" w:eastAsia="Arial" w:hAnsi="Arial"/>
          <w:b w:val="1"/>
          <w:sz w:val="16"/>
          <w:szCs w:val="16"/>
          <w:rtl w:val="0"/>
        </w:rPr>
        <w:t xml:space="preserve">Students must have good academic standing, meaning they must not have failed in any subjects during their stay in Forbes College.</w:t>
      </w:r>
    </w:p>
    <w:p w:rsidR="00000000" w:rsidDel="00000000" w:rsidP="00000000" w:rsidRDefault="00000000" w:rsidRPr="00000000" w14:paraId="00000048">
      <w:pPr>
        <w:numPr>
          <w:ilvl w:val="0"/>
          <w:numId w:val="8"/>
        </w:numPr>
        <w:spacing w:after="240" w:before="0" w:beforeAutospacing="0" w:line="216" w:lineRule="auto"/>
        <w:ind w:left="2160" w:right="1200" w:hanging="360"/>
        <w:jc w:val="both"/>
        <w:rPr>
          <w:rFonts w:ascii="Arial" w:cs="Arial" w:eastAsia="Arial" w:hAnsi="Arial"/>
          <w:b w:val="1"/>
          <w:sz w:val="16"/>
          <w:szCs w:val="16"/>
          <w:u w:val="none"/>
        </w:rPr>
      </w:pPr>
      <w:r w:rsidDel="00000000" w:rsidR="00000000" w:rsidRPr="00000000">
        <w:rPr>
          <w:rFonts w:ascii="Arial" w:cs="Arial" w:eastAsia="Arial" w:hAnsi="Arial"/>
          <w:b w:val="1"/>
          <w:sz w:val="16"/>
          <w:szCs w:val="16"/>
          <w:rtl w:val="0"/>
        </w:rPr>
        <w:t xml:space="preserve">Actively participate in the community service programs, school activities and the like.</w:t>
      </w:r>
    </w:p>
    <w:p w:rsidR="00000000" w:rsidDel="00000000" w:rsidP="00000000" w:rsidRDefault="00000000" w:rsidRPr="00000000" w14:paraId="00000049">
      <w:pPr>
        <w:spacing w:after="240" w:before="240" w:line="216" w:lineRule="auto"/>
        <w:ind w:left="2160" w:right="1200" w:firstLine="0"/>
        <w:jc w:val="both"/>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4A">
      <w:pPr>
        <w:numPr>
          <w:ilvl w:val="0"/>
          <w:numId w:val="10"/>
        </w:numPr>
        <w:spacing w:after="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Academic Scholar</w:t>
      </w:r>
    </w:p>
    <w:p w:rsidR="00000000" w:rsidDel="00000000" w:rsidP="00000000" w:rsidRDefault="00000000" w:rsidRPr="00000000" w14:paraId="0000004B">
      <w:pPr>
        <w:spacing w:after="0" w:lineRule="auto"/>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after="240" w:before="20" w:lineRule="auto"/>
        <w:ind w:left="1440" w:firstLine="720"/>
        <w:jc w:val="both"/>
        <w:rPr>
          <w:rFonts w:ascii="Arial" w:cs="Arial" w:eastAsia="Arial" w:hAnsi="Arial"/>
          <w:b w:val="1"/>
          <w:sz w:val="16"/>
          <w:szCs w:val="16"/>
          <w:highlight w:val="white"/>
        </w:rPr>
      </w:pPr>
      <w:r w:rsidDel="00000000" w:rsidR="00000000" w:rsidRPr="00000000">
        <w:rPr>
          <w:rFonts w:ascii="Arial" w:cs="Arial" w:eastAsia="Arial" w:hAnsi="Arial"/>
          <w:b w:val="1"/>
          <w:color w:val="5b9bd5"/>
          <w:sz w:val="13"/>
          <w:szCs w:val="13"/>
          <w:highlight w:val="white"/>
          <w:rtl w:val="0"/>
        </w:rPr>
        <w:t xml:space="preserve"> </w:t>
      </w:r>
      <w:r w:rsidDel="00000000" w:rsidR="00000000" w:rsidRPr="00000000">
        <w:rPr>
          <w:rFonts w:ascii="Arial" w:cs="Arial" w:eastAsia="Arial" w:hAnsi="Arial"/>
          <w:b w:val="1"/>
          <w:sz w:val="16"/>
          <w:szCs w:val="16"/>
          <w:highlight w:val="white"/>
          <w:rtl w:val="0"/>
        </w:rPr>
        <w:t xml:space="preserve">An incoming first year student who graduated from Senior High School with </w:t>
      </w:r>
      <w:r w:rsidDel="00000000" w:rsidR="00000000" w:rsidRPr="00000000">
        <w:rPr>
          <w:rFonts w:ascii="Arial" w:cs="Arial" w:eastAsia="Arial" w:hAnsi="Arial"/>
          <w:b w:val="1"/>
          <w:sz w:val="16"/>
          <w:szCs w:val="16"/>
          <w:highlight w:val="white"/>
          <w:u w:val="single"/>
          <w:rtl w:val="0"/>
        </w:rPr>
        <w:t xml:space="preserve">highest honor</w:t>
      </w:r>
      <w:r w:rsidDel="00000000" w:rsidR="00000000" w:rsidRPr="00000000">
        <w:rPr>
          <w:rFonts w:ascii="Arial" w:cs="Arial" w:eastAsia="Arial" w:hAnsi="Arial"/>
          <w:b w:val="1"/>
          <w:sz w:val="16"/>
          <w:szCs w:val="16"/>
          <w:highlight w:val="white"/>
          <w:rtl w:val="0"/>
        </w:rPr>
        <w:t xml:space="preserve">, will enjoy full scholarship or 100%  tuition fees, and for with </w:t>
      </w:r>
      <w:r w:rsidDel="00000000" w:rsidR="00000000" w:rsidRPr="00000000">
        <w:rPr>
          <w:rFonts w:ascii="Arial" w:cs="Arial" w:eastAsia="Arial" w:hAnsi="Arial"/>
          <w:b w:val="1"/>
          <w:sz w:val="16"/>
          <w:szCs w:val="16"/>
          <w:highlight w:val="white"/>
          <w:u w:val="single"/>
          <w:rtl w:val="0"/>
        </w:rPr>
        <w:t xml:space="preserve">higher honor</w:t>
      </w:r>
      <w:r w:rsidDel="00000000" w:rsidR="00000000" w:rsidRPr="00000000">
        <w:rPr>
          <w:rFonts w:ascii="Arial" w:cs="Arial" w:eastAsia="Arial" w:hAnsi="Arial"/>
          <w:b w:val="1"/>
          <w:sz w:val="16"/>
          <w:szCs w:val="16"/>
          <w:highlight w:val="white"/>
          <w:rtl w:val="0"/>
        </w:rPr>
        <w:t xml:space="preserve">  is awarded a 50% , on tuition fees, and a recipient of </w:t>
      </w:r>
      <w:r w:rsidDel="00000000" w:rsidR="00000000" w:rsidRPr="00000000">
        <w:rPr>
          <w:rFonts w:ascii="Arial" w:cs="Arial" w:eastAsia="Arial" w:hAnsi="Arial"/>
          <w:b w:val="1"/>
          <w:sz w:val="16"/>
          <w:szCs w:val="16"/>
          <w:highlight w:val="white"/>
          <w:u w:val="single"/>
          <w:rtl w:val="0"/>
        </w:rPr>
        <w:t xml:space="preserve">Community Service Leadership Award</w:t>
      </w:r>
      <w:r w:rsidDel="00000000" w:rsidR="00000000" w:rsidRPr="00000000">
        <w:rPr>
          <w:rFonts w:ascii="Arial" w:cs="Arial" w:eastAsia="Arial" w:hAnsi="Arial"/>
          <w:b w:val="1"/>
          <w:sz w:val="16"/>
          <w:szCs w:val="16"/>
          <w:highlight w:val="white"/>
          <w:rtl w:val="0"/>
        </w:rPr>
        <w:t xml:space="preserve"> is entitled to scholarship or 50%  subsidy of all tuition fees. This entrance scholarship continues into the following year provided the scholar meets all the requirements.</w:t>
      </w:r>
    </w:p>
    <w:p w:rsidR="00000000" w:rsidDel="00000000" w:rsidP="00000000" w:rsidRDefault="00000000" w:rsidRPr="00000000" w14:paraId="0000004D">
      <w:pPr>
        <w:spacing w:after="240" w:before="20" w:lineRule="auto"/>
        <w:ind w:left="720" w:firstLine="720"/>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Eligibility </w:t>
      </w:r>
      <w:r w:rsidDel="00000000" w:rsidR="00000000" w:rsidRPr="00000000">
        <w:rPr>
          <w:rFonts w:ascii="Arial" w:cs="Arial" w:eastAsia="Arial" w:hAnsi="Arial"/>
          <w:b w:val="1"/>
          <w:sz w:val="16"/>
          <w:szCs w:val="16"/>
          <w:rtl w:val="0"/>
        </w:rPr>
        <w:t xml:space="preserve">Requirements</w:t>
      </w:r>
    </w:p>
    <w:p w:rsidR="00000000" w:rsidDel="00000000" w:rsidP="00000000" w:rsidRDefault="00000000" w:rsidRPr="00000000" w14:paraId="0000004E">
      <w:pPr>
        <w:numPr>
          <w:ilvl w:val="0"/>
          <w:numId w:val="9"/>
        </w:numPr>
        <w:spacing w:after="0" w:afterAutospacing="0" w:before="220" w:line="279.2727272727273" w:lineRule="auto"/>
        <w:ind w:left="1440" w:hanging="360"/>
        <w:jc w:val="both"/>
        <w:rPr>
          <w:rFonts w:ascii="Arial" w:cs="Arial" w:eastAsia="Arial" w:hAnsi="Arial"/>
          <w:b w:val="1"/>
          <w:sz w:val="16"/>
          <w:szCs w:val="16"/>
          <w:u w:val="none"/>
        </w:rPr>
      </w:pPr>
      <w:r w:rsidDel="00000000" w:rsidR="00000000" w:rsidRPr="00000000">
        <w:rPr>
          <w:rFonts w:ascii="Arial" w:cs="Arial" w:eastAsia="Arial" w:hAnsi="Arial"/>
          <w:b w:val="1"/>
          <w:sz w:val="16"/>
          <w:szCs w:val="16"/>
          <w:rtl w:val="0"/>
        </w:rPr>
        <w:t xml:space="preserve">Must carry the regular academic load prescribed by the course.</w:t>
      </w:r>
    </w:p>
    <w:p w:rsidR="00000000" w:rsidDel="00000000" w:rsidP="00000000" w:rsidRDefault="00000000" w:rsidRPr="00000000" w14:paraId="0000004F">
      <w:pPr>
        <w:numPr>
          <w:ilvl w:val="0"/>
          <w:numId w:val="9"/>
        </w:numPr>
        <w:spacing w:after="0" w:afterAutospacing="0" w:before="0" w:beforeAutospacing="0" w:line="279.2727272727273" w:lineRule="auto"/>
        <w:ind w:left="1440" w:hanging="360"/>
        <w:jc w:val="both"/>
        <w:rPr>
          <w:rFonts w:ascii="Arial" w:cs="Arial" w:eastAsia="Arial" w:hAnsi="Arial"/>
          <w:b w:val="1"/>
          <w:sz w:val="16"/>
          <w:szCs w:val="16"/>
          <w:u w:val="none"/>
        </w:rPr>
      </w:pPr>
      <w:r w:rsidDel="00000000" w:rsidR="00000000" w:rsidRPr="00000000">
        <w:rPr>
          <w:rFonts w:ascii="Arial" w:cs="Arial" w:eastAsia="Arial" w:hAnsi="Arial"/>
          <w:b w:val="1"/>
          <w:sz w:val="16"/>
          <w:szCs w:val="16"/>
          <w:rtl w:val="0"/>
        </w:rPr>
        <w:t xml:space="preserve">Must pass all subjects and maintain a GWA of 89% or higher and no grade below 85% in any subject during the duration of the scholarship. In the case of the recipient of the Community Service Leadership Award, he must pass all subjects and maintain a GWA of 85%, with no failing grade in all subjects.</w:t>
      </w:r>
    </w:p>
    <w:p w:rsidR="00000000" w:rsidDel="00000000" w:rsidP="00000000" w:rsidRDefault="00000000" w:rsidRPr="00000000" w14:paraId="00000050">
      <w:pPr>
        <w:numPr>
          <w:ilvl w:val="0"/>
          <w:numId w:val="9"/>
        </w:numPr>
        <w:spacing w:after="0" w:afterAutospacing="0" w:before="0" w:beforeAutospacing="0" w:line="279.2727272727273" w:lineRule="auto"/>
        <w:ind w:left="1440" w:hanging="360"/>
        <w:jc w:val="both"/>
        <w:rPr>
          <w:rFonts w:ascii="Arial" w:cs="Arial" w:eastAsia="Arial" w:hAnsi="Arial"/>
          <w:b w:val="1"/>
          <w:sz w:val="16"/>
          <w:szCs w:val="16"/>
          <w:u w:val="none"/>
        </w:rPr>
      </w:pPr>
      <w:r w:rsidDel="00000000" w:rsidR="00000000" w:rsidRPr="00000000">
        <w:rPr>
          <w:rFonts w:ascii="Arial" w:cs="Arial" w:eastAsia="Arial" w:hAnsi="Arial"/>
          <w:b w:val="1"/>
          <w:sz w:val="16"/>
          <w:szCs w:val="16"/>
          <w:rtl w:val="0"/>
        </w:rPr>
        <w:t xml:space="preserve">Must not commit any infraction of the General Rules of Conduct and Discipline.</w:t>
      </w:r>
    </w:p>
    <w:p w:rsidR="00000000" w:rsidDel="00000000" w:rsidP="00000000" w:rsidRDefault="00000000" w:rsidRPr="00000000" w14:paraId="00000051">
      <w:pPr>
        <w:numPr>
          <w:ilvl w:val="0"/>
          <w:numId w:val="9"/>
        </w:numPr>
        <w:spacing w:after="240" w:before="0" w:beforeAutospacing="0" w:line="279.2727272727273" w:lineRule="auto"/>
        <w:ind w:left="1440" w:hanging="360"/>
        <w:jc w:val="both"/>
        <w:rPr>
          <w:rFonts w:ascii="Arial" w:cs="Arial" w:eastAsia="Arial" w:hAnsi="Arial"/>
          <w:b w:val="1"/>
          <w:sz w:val="16"/>
          <w:szCs w:val="16"/>
          <w:u w:val="none"/>
        </w:rPr>
      </w:pPr>
      <w:r w:rsidDel="00000000" w:rsidR="00000000" w:rsidRPr="00000000">
        <w:rPr>
          <w:rFonts w:ascii="Arial" w:cs="Arial" w:eastAsia="Arial" w:hAnsi="Arial"/>
          <w:b w:val="1"/>
          <w:sz w:val="16"/>
          <w:szCs w:val="16"/>
          <w:rtl w:val="0"/>
        </w:rPr>
        <w:t xml:space="preserve">Actively participate in the community service programs, school activities and the like.</w:t>
      </w:r>
      <w:r w:rsidDel="00000000" w:rsidR="00000000" w:rsidRPr="00000000">
        <w:rPr>
          <w:rtl w:val="0"/>
        </w:rPr>
      </w:r>
    </w:p>
    <w:p w:rsidR="00000000" w:rsidDel="00000000" w:rsidP="00000000" w:rsidRDefault="00000000" w:rsidRPr="00000000" w14:paraId="00000052">
      <w:pPr>
        <w:shd w:fill="ffffff" w:val="clear"/>
        <w:spacing w:after="0" w:line="240" w:lineRule="auto"/>
        <w:rPr>
          <w:rFonts w:ascii="Quattrocento Sans" w:cs="Quattrocento Sans" w:eastAsia="Quattrocento Sans" w:hAnsi="Quattrocento Sans"/>
          <w:color w:val="050505"/>
          <w:sz w:val="23"/>
          <w:szCs w:val="23"/>
        </w:rPr>
      </w:pPr>
      <w:r w:rsidDel="00000000" w:rsidR="00000000" w:rsidRPr="00000000">
        <w:rPr>
          <w:rFonts w:ascii="Quattrocento Sans" w:cs="Quattrocento Sans" w:eastAsia="Quattrocento Sans" w:hAnsi="Quattrocento Sans"/>
          <w:color w:val="050505"/>
          <w:sz w:val="23"/>
          <w:szCs w:val="23"/>
          <w:rtl w:val="0"/>
        </w:rPr>
        <w:t xml:space="preserve">We also accept enrollees with the following government scholarships grants:</w:t>
      </w:r>
    </w:p>
    <w:p w:rsidR="00000000" w:rsidDel="00000000" w:rsidP="00000000" w:rsidRDefault="00000000" w:rsidRPr="00000000" w14:paraId="00000053">
      <w:pPr>
        <w:shd w:fill="ffffff" w:val="clear"/>
        <w:spacing w:after="0" w:line="240" w:lineRule="auto"/>
        <w:rPr>
          <w:rFonts w:ascii="Quattrocento Sans" w:cs="Quattrocento Sans" w:eastAsia="Quattrocento Sans" w:hAnsi="Quattrocento Sans"/>
          <w:color w:val="050505"/>
          <w:sz w:val="23"/>
          <w:szCs w:val="23"/>
        </w:rPr>
      </w:pPr>
      <w:r w:rsidDel="00000000" w:rsidR="00000000" w:rsidRPr="00000000">
        <w:rPr>
          <w:rFonts w:ascii="Quattrocento Sans" w:cs="Quattrocento Sans" w:eastAsia="Quattrocento Sans" w:hAnsi="Quattrocento Sans"/>
          <w:color w:val="050505"/>
          <w:sz w:val="23"/>
          <w:szCs w:val="23"/>
          <w:rtl w:val="0"/>
        </w:rPr>
        <w:t xml:space="preserve">• CHED Scholarship Program (PESFA, GAD, Tulong Dunong)</w:t>
      </w:r>
    </w:p>
    <w:p w:rsidR="00000000" w:rsidDel="00000000" w:rsidP="00000000" w:rsidRDefault="00000000" w:rsidRPr="00000000" w14:paraId="00000054">
      <w:pPr>
        <w:shd w:fill="ffffff" w:val="clear"/>
        <w:spacing w:after="0" w:line="240" w:lineRule="auto"/>
        <w:rPr>
          <w:rFonts w:ascii="Quattrocento Sans" w:cs="Quattrocento Sans" w:eastAsia="Quattrocento Sans" w:hAnsi="Quattrocento Sans"/>
          <w:color w:val="050505"/>
          <w:sz w:val="23"/>
          <w:szCs w:val="23"/>
        </w:rPr>
      </w:pPr>
      <w:r w:rsidDel="00000000" w:rsidR="00000000" w:rsidRPr="00000000">
        <w:rPr>
          <w:rFonts w:ascii="Quattrocento Sans" w:cs="Quattrocento Sans" w:eastAsia="Quattrocento Sans" w:hAnsi="Quattrocento Sans"/>
          <w:color w:val="050505"/>
          <w:sz w:val="23"/>
          <w:szCs w:val="23"/>
          <w:rtl w:val="0"/>
        </w:rPr>
        <w:t xml:space="preserve">• Tertiary Education Subsidy</w:t>
      </w:r>
    </w:p>
    <w:p w:rsidR="00000000" w:rsidDel="00000000" w:rsidP="00000000" w:rsidRDefault="00000000" w:rsidRPr="00000000" w14:paraId="00000055">
      <w:pPr>
        <w:shd w:fill="ffffff" w:val="clear"/>
        <w:spacing w:after="0" w:line="240" w:lineRule="auto"/>
        <w:rPr>
          <w:rFonts w:ascii="Quattrocento Sans" w:cs="Quattrocento Sans" w:eastAsia="Quattrocento Sans" w:hAnsi="Quattrocento Sans"/>
          <w:color w:val="050505"/>
          <w:sz w:val="23"/>
          <w:szCs w:val="23"/>
        </w:rPr>
      </w:pPr>
      <w:r w:rsidDel="00000000" w:rsidR="00000000" w:rsidRPr="00000000">
        <w:rPr>
          <w:rFonts w:ascii="Quattrocento Sans" w:cs="Quattrocento Sans" w:eastAsia="Quattrocento Sans" w:hAnsi="Quattrocento Sans"/>
          <w:color w:val="050505"/>
          <w:sz w:val="23"/>
          <w:szCs w:val="23"/>
          <w:rtl w:val="0"/>
        </w:rPr>
        <w:t xml:space="preserve">• DOLE</w:t>
      </w:r>
    </w:p>
    <w:p w:rsidR="00000000" w:rsidDel="00000000" w:rsidP="00000000" w:rsidRDefault="00000000" w:rsidRPr="00000000" w14:paraId="00000056">
      <w:pPr>
        <w:shd w:fill="ffffff" w:val="clear"/>
        <w:spacing w:after="0" w:line="240" w:lineRule="auto"/>
        <w:rPr>
          <w:rFonts w:ascii="Quattrocento Sans" w:cs="Quattrocento Sans" w:eastAsia="Quattrocento Sans" w:hAnsi="Quattrocento Sans"/>
          <w:color w:val="050505"/>
          <w:sz w:val="23"/>
          <w:szCs w:val="23"/>
        </w:rPr>
      </w:pPr>
      <w:r w:rsidDel="00000000" w:rsidR="00000000" w:rsidRPr="00000000">
        <w:rPr>
          <w:rFonts w:ascii="Quattrocento Sans" w:cs="Quattrocento Sans" w:eastAsia="Quattrocento Sans" w:hAnsi="Quattrocento Sans"/>
          <w:color w:val="050505"/>
          <w:sz w:val="23"/>
          <w:szCs w:val="23"/>
          <w:rtl w:val="0"/>
        </w:rPr>
        <w:t xml:space="preserve">• OWWA</w:t>
      </w:r>
    </w:p>
    <w:p w:rsidR="00000000" w:rsidDel="00000000" w:rsidP="00000000" w:rsidRDefault="00000000" w:rsidRPr="00000000" w14:paraId="00000057">
      <w:pPr>
        <w:shd w:fill="ffffff" w:val="clear"/>
        <w:spacing w:after="0" w:line="240" w:lineRule="auto"/>
        <w:rPr>
          <w:rFonts w:ascii="Quattrocento Sans" w:cs="Quattrocento Sans" w:eastAsia="Quattrocento Sans" w:hAnsi="Quattrocento Sans"/>
          <w:color w:val="050505"/>
          <w:sz w:val="23"/>
          <w:szCs w:val="23"/>
        </w:rPr>
      </w:pPr>
      <w:r w:rsidDel="00000000" w:rsidR="00000000" w:rsidRPr="00000000">
        <w:rPr>
          <w:rtl w:val="0"/>
        </w:rPr>
      </w:r>
    </w:p>
    <w:p w:rsidR="00000000" w:rsidDel="00000000" w:rsidP="00000000" w:rsidRDefault="00000000" w:rsidRPr="00000000" w14:paraId="00000058">
      <w:pPr>
        <w:spacing w:after="0" w:line="240" w:lineRule="auto"/>
        <w:jc w:val="center"/>
        <w:rPr>
          <w:b w:val="1"/>
          <w:sz w:val="28"/>
          <w:szCs w:val="28"/>
        </w:rPr>
      </w:pPr>
      <w:r w:rsidDel="00000000" w:rsidR="00000000" w:rsidRPr="00000000">
        <w:rPr>
          <w:b w:val="1"/>
          <w:sz w:val="28"/>
          <w:szCs w:val="28"/>
          <w:rtl w:val="0"/>
        </w:rPr>
        <w:t xml:space="preserve">About Us</w:t>
      </w:r>
    </w:p>
    <w:p w:rsidR="00000000" w:rsidDel="00000000" w:rsidP="00000000" w:rsidRDefault="00000000" w:rsidRPr="00000000" w14:paraId="00000059">
      <w:pPr>
        <w:spacing w:after="0" w:line="240" w:lineRule="auto"/>
        <w:rPr/>
      </w:pPr>
      <w:r w:rsidDel="00000000" w:rsidR="00000000" w:rsidRPr="00000000">
        <w:rPr>
          <w:rtl w:val="0"/>
        </w:rPr>
      </w:r>
    </w:p>
    <w:p w:rsidR="00000000" w:rsidDel="00000000" w:rsidP="00000000" w:rsidRDefault="00000000" w:rsidRPr="00000000" w14:paraId="0000005A">
      <w:pPr>
        <w:spacing w:after="0" w:line="240" w:lineRule="auto"/>
        <w:jc w:val="both"/>
        <w:rPr>
          <w:rFonts w:ascii="Quattrocento Sans" w:cs="Quattrocento Sans" w:eastAsia="Quattrocento Sans" w:hAnsi="Quattrocento Sans"/>
          <w:color w:val="050505"/>
          <w:sz w:val="23"/>
          <w:szCs w:val="23"/>
          <w:highlight w:val="white"/>
        </w:rPr>
      </w:pPr>
      <w:r w:rsidDel="00000000" w:rsidR="00000000" w:rsidRPr="00000000">
        <w:rPr>
          <w:rFonts w:ascii="Quattrocento Sans" w:cs="Quattrocento Sans" w:eastAsia="Quattrocento Sans" w:hAnsi="Quattrocento Sans"/>
          <w:color w:val="050505"/>
          <w:sz w:val="23"/>
          <w:szCs w:val="23"/>
          <w:highlight w:val="white"/>
          <w:rtl w:val="0"/>
        </w:rPr>
        <w:t xml:space="preserve">Forbes College, as an educational institution, aims to uplift the lives of the Filipinos by continuously enhancing skills for a bright future.</w:t>
      </w:r>
    </w:p>
    <w:p w:rsidR="00000000" w:rsidDel="00000000" w:rsidP="00000000" w:rsidRDefault="00000000" w:rsidRPr="00000000" w14:paraId="0000005B">
      <w:pPr>
        <w:pBdr>
          <w:bottom w:color="000000" w:space="1" w:sz="6" w:val="single"/>
        </w:pBdr>
        <w:spacing w:after="0" w:line="240" w:lineRule="auto"/>
        <w:jc w:val="both"/>
        <w:rPr>
          <w:rFonts w:ascii="Quattrocento Sans" w:cs="Quattrocento Sans" w:eastAsia="Quattrocento Sans" w:hAnsi="Quattrocento Sans"/>
          <w:color w:val="050505"/>
          <w:sz w:val="23"/>
          <w:szCs w:val="23"/>
          <w:highlight w:val="white"/>
        </w:rPr>
      </w:pPr>
      <w:r w:rsidDel="00000000" w:rsidR="00000000" w:rsidRPr="00000000">
        <w:rPr>
          <w:rtl w:val="0"/>
        </w:rPr>
      </w:r>
    </w:p>
    <w:p w:rsidR="00000000" w:rsidDel="00000000" w:rsidP="00000000" w:rsidRDefault="00000000" w:rsidRPr="00000000" w14:paraId="0000005C">
      <w:pPr>
        <w:pBdr>
          <w:bottom w:color="000000" w:space="1" w:sz="6" w:val="single"/>
        </w:pBdr>
        <w:spacing w:after="0" w:line="240" w:lineRule="auto"/>
        <w:jc w:val="both"/>
        <w:rPr>
          <w:rFonts w:ascii="Quattrocento Sans" w:cs="Quattrocento Sans" w:eastAsia="Quattrocento Sans" w:hAnsi="Quattrocento Sans"/>
          <w:color w:val="050505"/>
          <w:sz w:val="23"/>
          <w:szCs w:val="23"/>
          <w:highlight w:val="white"/>
        </w:rPr>
      </w:pPr>
      <w:r w:rsidDel="00000000" w:rsidR="00000000" w:rsidRPr="00000000">
        <w:rPr>
          <w:rFonts w:ascii="Quattrocento Sans" w:cs="Quattrocento Sans" w:eastAsia="Quattrocento Sans" w:hAnsi="Quattrocento Sans"/>
          <w:color w:val="050505"/>
          <w:sz w:val="23"/>
          <w:szCs w:val="23"/>
          <w:highlight w:val="white"/>
          <w:rtl w:val="0"/>
        </w:rPr>
        <w:t xml:space="preserve">Address: 2</w:t>
      </w:r>
      <w:r w:rsidDel="00000000" w:rsidR="00000000" w:rsidRPr="00000000">
        <w:rPr>
          <w:rFonts w:ascii="Quattrocento Sans" w:cs="Quattrocento Sans" w:eastAsia="Quattrocento Sans" w:hAnsi="Quattrocento Sans"/>
          <w:color w:val="050505"/>
          <w:sz w:val="23"/>
          <w:szCs w:val="23"/>
          <w:highlight w:val="white"/>
          <w:vertAlign w:val="superscript"/>
          <w:rtl w:val="0"/>
        </w:rPr>
        <w:t xml:space="preserve">nd</w:t>
      </w:r>
      <w:r w:rsidDel="00000000" w:rsidR="00000000" w:rsidRPr="00000000">
        <w:rPr>
          <w:rFonts w:ascii="Quattrocento Sans" w:cs="Quattrocento Sans" w:eastAsia="Quattrocento Sans" w:hAnsi="Quattrocento Sans"/>
          <w:color w:val="050505"/>
          <w:sz w:val="23"/>
          <w:szCs w:val="23"/>
          <w:highlight w:val="white"/>
          <w:rtl w:val="0"/>
        </w:rPr>
        <w:t xml:space="preserve"> floor E. Aquende Bldg. 1, Peñaranda St., Brgy. 31, Legazpi City, Albay 4500</w:t>
      </w:r>
    </w:p>
    <w:p w:rsidR="00000000" w:rsidDel="00000000" w:rsidP="00000000" w:rsidRDefault="00000000" w:rsidRPr="00000000" w14:paraId="0000005D">
      <w:pPr>
        <w:pBdr>
          <w:bottom w:color="000000" w:space="1" w:sz="6" w:val="single"/>
        </w:pBdr>
        <w:spacing w:after="0" w:line="240" w:lineRule="auto"/>
        <w:jc w:val="both"/>
        <w:rPr>
          <w:rFonts w:ascii="Quattrocento Sans" w:cs="Quattrocento Sans" w:eastAsia="Quattrocento Sans" w:hAnsi="Quattrocento Sans"/>
          <w:color w:val="050505"/>
          <w:sz w:val="23"/>
          <w:szCs w:val="23"/>
          <w:highlight w:val="white"/>
        </w:rPr>
      </w:pPr>
      <w:r w:rsidDel="00000000" w:rsidR="00000000" w:rsidRPr="00000000">
        <w:rPr>
          <w:rtl w:val="0"/>
        </w:rPr>
      </w:r>
    </w:p>
    <w:p w:rsidR="00000000" w:rsidDel="00000000" w:rsidP="00000000" w:rsidRDefault="00000000" w:rsidRPr="00000000" w14:paraId="0000005E">
      <w:pPr>
        <w:spacing w:after="0" w:line="240" w:lineRule="auto"/>
        <w:jc w:val="both"/>
        <w:rPr>
          <w:rFonts w:ascii="Quattrocento Sans" w:cs="Quattrocento Sans" w:eastAsia="Quattrocento Sans" w:hAnsi="Quattrocento Sans"/>
          <w:color w:val="050505"/>
          <w:sz w:val="23"/>
          <w:szCs w:val="23"/>
          <w:highlight w:val="white"/>
        </w:rPr>
      </w:pPr>
      <w:r w:rsidDel="00000000" w:rsidR="00000000" w:rsidRPr="00000000">
        <w:rPr>
          <w:rtl w:val="0"/>
        </w:rPr>
      </w:r>
    </w:p>
    <w:p w:rsidR="00000000" w:rsidDel="00000000" w:rsidP="00000000" w:rsidRDefault="00000000" w:rsidRPr="00000000" w14:paraId="0000005F">
      <w:pPr>
        <w:spacing w:after="0" w:line="240" w:lineRule="auto"/>
        <w:jc w:val="center"/>
        <w:rPr>
          <w:b w:val="1"/>
          <w:sz w:val="28"/>
          <w:szCs w:val="28"/>
        </w:rPr>
      </w:pPr>
      <w:r w:rsidDel="00000000" w:rsidR="00000000" w:rsidRPr="00000000">
        <w:rPr>
          <w:b w:val="1"/>
          <w:sz w:val="28"/>
          <w:szCs w:val="28"/>
          <w:rtl w:val="0"/>
        </w:rPr>
        <w:t xml:space="preserve">Contact Us</w:t>
      </w:r>
    </w:p>
    <w:p w:rsidR="00000000" w:rsidDel="00000000" w:rsidP="00000000" w:rsidRDefault="00000000" w:rsidRPr="00000000" w14:paraId="00000060">
      <w:pPr>
        <w:spacing w:after="0" w:line="240" w:lineRule="auto"/>
        <w:rPr/>
      </w:pPr>
      <w:r w:rsidDel="00000000" w:rsidR="00000000" w:rsidRPr="00000000">
        <w:rPr>
          <w:rtl w:val="0"/>
        </w:rPr>
      </w:r>
    </w:p>
    <w:p w:rsidR="00000000" w:rsidDel="00000000" w:rsidP="00000000" w:rsidRDefault="00000000" w:rsidRPr="00000000" w14:paraId="00000061">
      <w:pPr>
        <w:spacing w:after="0" w:line="240" w:lineRule="auto"/>
        <w:jc w:val="both"/>
        <w:rPr>
          <w:rFonts w:ascii="Quattrocento Sans" w:cs="Quattrocento Sans" w:eastAsia="Quattrocento Sans" w:hAnsi="Quattrocento Sans"/>
          <w:color w:val="050505"/>
          <w:sz w:val="23"/>
          <w:szCs w:val="23"/>
          <w:highlight w:val="white"/>
        </w:rPr>
      </w:pPr>
      <w:r w:rsidDel="00000000" w:rsidR="00000000" w:rsidRPr="00000000">
        <w:rPr>
          <w:rFonts w:ascii="Quattrocento Sans" w:cs="Quattrocento Sans" w:eastAsia="Quattrocento Sans" w:hAnsi="Quattrocento Sans"/>
          <w:color w:val="050505"/>
          <w:sz w:val="23"/>
          <w:szCs w:val="23"/>
          <w:highlight w:val="white"/>
          <w:rtl w:val="0"/>
        </w:rPr>
        <w:t xml:space="preserve">Email: forbescollege.edu@gmail.com</w:t>
      </w:r>
    </w:p>
    <w:p w:rsidR="00000000" w:rsidDel="00000000" w:rsidP="00000000" w:rsidRDefault="00000000" w:rsidRPr="00000000" w14:paraId="00000062">
      <w:pPr>
        <w:spacing w:after="0" w:line="240" w:lineRule="auto"/>
        <w:jc w:val="both"/>
        <w:rPr>
          <w:rFonts w:ascii="Quattrocento Sans" w:cs="Quattrocento Sans" w:eastAsia="Quattrocento Sans" w:hAnsi="Quattrocento Sans"/>
          <w:color w:val="050505"/>
          <w:sz w:val="23"/>
          <w:szCs w:val="23"/>
          <w:highlight w:val="white"/>
        </w:rPr>
      </w:pPr>
      <w:r w:rsidDel="00000000" w:rsidR="00000000" w:rsidRPr="00000000">
        <w:rPr>
          <w:rFonts w:ascii="Quattrocento Sans" w:cs="Quattrocento Sans" w:eastAsia="Quattrocento Sans" w:hAnsi="Quattrocento Sans"/>
          <w:color w:val="050505"/>
          <w:sz w:val="23"/>
          <w:szCs w:val="23"/>
          <w:highlight w:val="white"/>
          <w:rtl w:val="0"/>
        </w:rPr>
        <w:t xml:space="preserve">Telephone No.: (052) 742-0317</w:t>
      </w:r>
    </w:p>
    <w:p w:rsidR="00000000" w:rsidDel="00000000" w:rsidP="00000000" w:rsidRDefault="00000000" w:rsidRPr="00000000" w14:paraId="00000063">
      <w:pPr>
        <w:spacing w:after="0" w:line="240" w:lineRule="auto"/>
        <w:jc w:val="both"/>
        <w:rPr>
          <w:rFonts w:ascii="Quattrocento Sans" w:cs="Quattrocento Sans" w:eastAsia="Quattrocento Sans" w:hAnsi="Quattrocento Sans"/>
          <w:color w:val="050505"/>
          <w:sz w:val="23"/>
          <w:szCs w:val="23"/>
          <w:highlight w:val="white"/>
        </w:rPr>
      </w:pPr>
      <w:r w:rsidDel="00000000" w:rsidR="00000000" w:rsidRPr="00000000">
        <w:rPr>
          <w:rFonts w:ascii="Quattrocento Sans" w:cs="Quattrocento Sans" w:eastAsia="Quattrocento Sans" w:hAnsi="Quattrocento Sans"/>
          <w:color w:val="050505"/>
          <w:sz w:val="23"/>
          <w:szCs w:val="23"/>
          <w:highlight w:val="white"/>
          <w:rtl w:val="0"/>
        </w:rPr>
        <w:t xml:space="preserve">Mobile No.: 0917-676-2972</w:t>
      </w:r>
    </w:p>
    <w:p w:rsidR="00000000" w:rsidDel="00000000" w:rsidP="00000000" w:rsidRDefault="00000000" w:rsidRPr="00000000" w14:paraId="00000064">
      <w:pPr>
        <w:spacing w:after="0" w:line="240" w:lineRule="auto"/>
        <w:jc w:val="both"/>
        <w:rPr>
          <w:rFonts w:ascii="Quattrocento Sans" w:cs="Quattrocento Sans" w:eastAsia="Quattrocento Sans" w:hAnsi="Quattrocento Sans"/>
          <w:color w:val="050505"/>
          <w:sz w:val="23"/>
          <w:szCs w:val="23"/>
          <w:highlight w:val="white"/>
        </w:rPr>
      </w:pPr>
      <w:r w:rsidDel="00000000" w:rsidR="00000000" w:rsidRPr="00000000">
        <w:rPr>
          <w:rFonts w:ascii="Quattrocento Sans" w:cs="Quattrocento Sans" w:eastAsia="Quattrocento Sans" w:hAnsi="Quattrocento Sans"/>
          <w:color w:val="050505"/>
          <w:sz w:val="23"/>
          <w:szCs w:val="23"/>
          <w:highlight w:val="white"/>
          <w:rtl w:val="0"/>
        </w:rPr>
        <w:t xml:space="preserve">Facebook: </w:t>
      </w:r>
      <w:hyperlink r:id="rId13">
        <w:r w:rsidDel="00000000" w:rsidR="00000000" w:rsidRPr="00000000">
          <w:rPr>
            <w:rFonts w:ascii="Quattrocento Sans" w:cs="Quattrocento Sans" w:eastAsia="Quattrocento Sans" w:hAnsi="Quattrocento Sans"/>
            <w:color w:val="0000ff"/>
            <w:sz w:val="23"/>
            <w:szCs w:val="23"/>
            <w:highlight w:val="white"/>
            <w:u w:val="single"/>
            <w:rtl w:val="0"/>
          </w:rPr>
          <w:t xml:space="preserve">https://www.facebook.com/ForbesCollegePH</w:t>
        </w:r>
      </w:hyperlink>
      <w:r w:rsidDel="00000000" w:rsidR="00000000" w:rsidRPr="00000000">
        <w:rPr>
          <w:rtl w:val="0"/>
        </w:rPr>
      </w:r>
    </w:p>
    <w:p w:rsidR="00000000" w:rsidDel="00000000" w:rsidP="00000000" w:rsidRDefault="00000000" w:rsidRPr="00000000" w14:paraId="00000065">
      <w:pPr>
        <w:spacing w:after="0" w:line="240" w:lineRule="auto"/>
        <w:jc w:val="both"/>
        <w:rPr>
          <w:rFonts w:ascii="Quattrocento Sans" w:cs="Quattrocento Sans" w:eastAsia="Quattrocento Sans" w:hAnsi="Quattrocento Sans"/>
          <w:color w:val="050505"/>
          <w:sz w:val="23"/>
          <w:szCs w:val="23"/>
          <w:highlight w:val="white"/>
        </w:rPr>
      </w:pPr>
      <w:r w:rsidDel="00000000" w:rsidR="00000000" w:rsidRPr="00000000">
        <w:rPr>
          <w:rtl w:val="0"/>
        </w:rPr>
      </w:r>
    </w:p>
    <w:p w:rsidR="00000000" w:rsidDel="00000000" w:rsidP="00000000" w:rsidRDefault="00000000" w:rsidRPr="00000000" w14:paraId="00000066">
      <w:pPr>
        <w:spacing w:after="0" w:line="240" w:lineRule="auto"/>
        <w:jc w:val="both"/>
        <w:rPr>
          <w:rFonts w:ascii="Quattrocento Sans" w:cs="Quattrocento Sans" w:eastAsia="Quattrocento Sans" w:hAnsi="Quattrocento Sans"/>
          <w:color w:val="050505"/>
          <w:sz w:val="23"/>
          <w:szCs w:val="23"/>
          <w:highlight w:val="white"/>
        </w:rPr>
      </w:pPr>
      <w:r w:rsidDel="00000000" w:rsidR="00000000" w:rsidRPr="00000000">
        <w:rPr>
          <w:rtl w:val="0"/>
        </w:rPr>
      </w:r>
    </w:p>
    <w:p w:rsidR="00000000" w:rsidDel="00000000" w:rsidP="00000000" w:rsidRDefault="00000000" w:rsidRPr="00000000" w14:paraId="00000067">
      <w:pPr>
        <w:spacing w:after="0" w:line="240" w:lineRule="auto"/>
        <w:jc w:val="both"/>
        <w:rPr>
          <w:rFonts w:ascii="Quattrocento Sans" w:cs="Quattrocento Sans" w:eastAsia="Quattrocento Sans" w:hAnsi="Quattrocento Sans"/>
          <w:color w:val="050505"/>
          <w:sz w:val="23"/>
          <w:szCs w:val="23"/>
          <w:highlight w:val="white"/>
        </w:rPr>
      </w:pPr>
      <w:r w:rsidDel="00000000" w:rsidR="00000000" w:rsidRPr="00000000">
        <w:rPr>
          <w:rtl w:val="0"/>
        </w:rPr>
      </w:r>
    </w:p>
    <w:p w:rsidR="00000000" w:rsidDel="00000000" w:rsidP="00000000" w:rsidRDefault="00000000" w:rsidRPr="00000000" w14:paraId="00000068">
      <w:pPr>
        <w:spacing w:after="0" w:before="280" w:line="240" w:lineRule="auto"/>
        <w:rPr>
          <w:rFonts w:ascii="Times New Roman" w:cs="Times New Roman" w:eastAsia="Times New Roman" w:hAnsi="Times New Roman"/>
          <w:color w:val="ff0000"/>
          <w:sz w:val="24"/>
          <w:szCs w:val="24"/>
        </w:rPr>
      </w:pPr>
      <w:sdt>
        <w:sdtPr>
          <w:tag w:val="goog_rdk_0"/>
        </w:sdtPr>
        <w:sdtContent>
          <w:commentRangeStart w:id="0"/>
        </w:sdtContent>
      </w:sdt>
      <w:sdt>
        <w:sdtPr>
          <w:tag w:val="goog_rdk_1"/>
        </w:sdtPr>
        <w:sdtContent>
          <w:commentRangeStart w:id="1"/>
        </w:sdtContent>
      </w:sdt>
      <w:r w:rsidDel="00000000" w:rsidR="00000000" w:rsidRPr="00000000">
        <w:rPr>
          <w:rFonts w:ascii="Book Antiqua" w:cs="Book Antiqua" w:eastAsia="Book Antiqua" w:hAnsi="Book Antiqua"/>
          <w:b w:val="1"/>
          <w:color w:val="ff0000"/>
          <w:sz w:val="32"/>
          <w:szCs w:val="32"/>
          <w:rtl w:val="0"/>
        </w:rPr>
        <w:t xml:space="preserve">DATA PRIVACY NOTICE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240" w:lineRule="auto"/>
        <w:jc w:val="both"/>
        <w:rPr>
          <w:rFonts w:ascii="Book Antiqua" w:cs="Book Antiqua" w:eastAsia="Book Antiqua" w:hAnsi="Book Antiqua"/>
          <w:b w:val="1"/>
          <w:color w:val="000000"/>
          <w:sz w:val="24"/>
          <w:szCs w:val="24"/>
          <w:u w:val="single"/>
        </w:rPr>
      </w:pPr>
      <w:r w:rsidDel="00000000" w:rsidR="00000000" w:rsidRPr="00000000">
        <w:rPr>
          <w:rFonts w:ascii="Book Antiqua" w:cs="Book Antiqua" w:eastAsia="Book Antiqua" w:hAnsi="Book Antiqua"/>
          <w:b w:val="1"/>
          <w:color w:val="000000"/>
          <w:sz w:val="24"/>
          <w:szCs w:val="24"/>
          <w:u w:val="single"/>
          <w:rtl w:val="0"/>
        </w:rPr>
        <w:t xml:space="preserve">Statement of Privacy Policy</w:t>
      </w:r>
    </w:p>
    <w:p w:rsidR="00000000" w:rsidDel="00000000" w:rsidP="00000000" w:rsidRDefault="00000000" w:rsidRPr="00000000" w14:paraId="0000006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240" w:lineRule="auto"/>
        <w:jc w:val="both"/>
        <w:rPr>
          <w:rFonts w:ascii="Times New Roman" w:cs="Times New Roman" w:eastAsia="Times New Roman" w:hAnsi="Times New Roman"/>
          <w:sz w:val="24"/>
          <w:szCs w:val="24"/>
        </w:rPr>
      </w:pPr>
      <w:r w:rsidDel="00000000" w:rsidR="00000000" w:rsidRPr="00000000">
        <w:rPr>
          <w:rFonts w:ascii="Book Antiqua" w:cs="Book Antiqua" w:eastAsia="Book Antiqua" w:hAnsi="Book Antiqua"/>
          <w:b w:val="1"/>
          <w:color w:val="000000"/>
          <w:sz w:val="24"/>
          <w:szCs w:val="24"/>
          <w:rtl w:val="0"/>
        </w:rPr>
        <w:t xml:space="preserve">FORBES COLLEGE, INC.</w:t>
      </w:r>
      <w:r w:rsidDel="00000000" w:rsidR="00000000" w:rsidRPr="00000000">
        <w:rPr>
          <w:rFonts w:ascii="Book Antiqua" w:cs="Book Antiqua" w:eastAsia="Book Antiqua" w:hAnsi="Book Antiqua"/>
          <w:color w:val="000000"/>
          <w:sz w:val="24"/>
          <w:szCs w:val="24"/>
          <w:rtl w:val="0"/>
        </w:rPr>
        <w:t xml:space="preserve"> respects the fundamental right to privacy of its applicants, students, and alumni. We recognize that ensuring the safety, security and confidentiality of personal information entrusted to our custody is indispensable in realizing our mission to enhance lives through quality education and in safeguarding academic freedom.  This Data Privacy Notice (also known as a Privacy Policy) tells you about our policy regarding the data that we collect, use, or otherwise process.  </w:t>
      </w:r>
      <w:r w:rsidDel="00000000" w:rsidR="00000000" w:rsidRPr="00000000">
        <w:rPr>
          <w:rtl w:val="0"/>
        </w:rPr>
      </w:r>
    </w:p>
    <w:p w:rsidR="00000000" w:rsidDel="00000000" w:rsidP="00000000" w:rsidRDefault="00000000" w:rsidRPr="00000000" w14:paraId="0000006D">
      <w:pPr>
        <w:spacing w:after="0" w:line="240" w:lineRule="auto"/>
        <w:jc w:val="both"/>
        <w:rPr>
          <w:rFonts w:ascii="Times New Roman" w:cs="Times New Roman" w:eastAsia="Times New Roman" w:hAnsi="Times New Roman"/>
          <w:sz w:val="24"/>
          <w:szCs w:val="24"/>
        </w:rPr>
      </w:pPr>
      <w:r w:rsidDel="00000000" w:rsidR="00000000" w:rsidRPr="00000000">
        <w:rPr>
          <w:rFonts w:ascii="Book Antiqua" w:cs="Book Antiqua" w:eastAsia="Book Antiqua" w:hAnsi="Book Antiqua"/>
          <w:color w:val="000000"/>
          <w:sz w:val="24"/>
          <w:szCs w:val="24"/>
          <w:rtl w:val="0"/>
        </w:rPr>
        <w:t xml:space="preserve">As an educational institution that processes personal information for academic purposes, the College is duty bound to comply with all relevant privacy and data protection laws, particularly the provisions of Republic Act No. 10173 or the Data Privacy Act of 2012 (hereafter referred to as “DPA” for brevity) and its implementing rules.  If you are a parent/legal guardian of an applicant, student, or alumni, who is a minor, know that this data privacy notice refers to the personal data of your child or ward.</w:t>
      </w:r>
      <w:r w:rsidDel="00000000" w:rsidR="00000000" w:rsidRPr="00000000">
        <w:rPr>
          <w:rtl w:val="0"/>
        </w:rPr>
      </w:r>
    </w:p>
    <w:p w:rsidR="00000000" w:rsidDel="00000000" w:rsidP="00000000" w:rsidRDefault="00000000" w:rsidRPr="00000000" w14:paraId="0000006E">
      <w:pPr>
        <w:spacing w:after="0" w:line="240" w:lineRule="auto"/>
        <w:jc w:val="both"/>
        <w:rPr>
          <w:rFonts w:ascii="Times New Roman" w:cs="Times New Roman" w:eastAsia="Times New Roman" w:hAnsi="Times New Roman"/>
          <w:sz w:val="24"/>
          <w:szCs w:val="24"/>
        </w:rPr>
      </w:pPr>
      <w:r w:rsidDel="00000000" w:rsidR="00000000" w:rsidRPr="00000000">
        <w:rPr>
          <w:rFonts w:ascii="Book Antiqua" w:cs="Book Antiqua" w:eastAsia="Book Antiqua" w:hAnsi="Book Antiqua"/>
          <w:color w:val="000000"/>
          <w:sz w:val="24"/>
          <w:szCs w:val="24"/>
          <w:rtl w:val="0"/>
        </w:rPr>
        <w:t xml:space="preserve">As such, Forbes College, Inc. is issuing this Data Privacy Notice, which explains in general terms the legal bases for the processing of personal information that it collects from applicants, former and current students—collectively known as data subjects. It sets out the categories of personal data collected by the College and provides for the purpose and extent of processing, securing and disposing of such personal data. More importantly, it enumerates the rights and remedies that data subjects may exercise and avail of, respectively, in relation to the protection of their data privacy. </w:t>
      </w:r>
      <w:r w:rsidDel="00000000" w:rsidR="00000000" w:rsidRPr="00000000">
        <w:rPr>
          <w:rtl w:val="0"/>
        </w:rPr>
      </w:r>
    </w:p>
    <w:p w:rsidR="00000000" w:rsidDel="00000000" w:rsidP="00000000" w:rsidRDefault="00000000" w:rsidRPr="00000000" w14:paraId="0000006F">
      <w:pPr>
        <w:spacing w:after="0" w:line="240" w:lineRule="auto"/>
        <w:jc w:val="both"/>
        <w:rPr>
          <w:rFonts w:ascii="Times New Roman" w:cs="Times New Roman" w:eastAsia="Times New Roman" w:hAnsi="Times New Roman"/>
          <w:sz w:val="24"/>
          <w:szCs w:val="24"/>
        </w:rPr>
      </w:pPr>
      <w:r w:rsidDel="00000000" w:rsidR="00000000" w:rsidRPr="00000000">
        <w:rPr>
          <w:rFonts w:ascii="Book Antiqua" w:cs="Book Antiqua" w:eastAsia="Book Antiqua" w:hAnsi="Book Antiqua"/>
          <w:b w:val="1"/>
          <w:color w:val="000000"/>
          <w:sz w:val="24"/>
          <w:szCs w:val="24"/>
          <w:u w:val="single"/>
          <w:rtl w:val="0"/>
        </w:rPr>
        <w:t xml:space="preserve">Personal Data or Information We Collect, Acquire, or Process</w:t>
      </w:r>
      <w:r w:rsidDel="00000000" w:rsidR="00000000" w:rsidRPr="00000000">
        <w:rPr>
          <w:rtl w:val="0"/>
        </w:rPr>
      </w:r>
    </w:p>
    <w:p w:rsidR="00000000" w:rsidDel="00000000" w:rsidP="00000000" w:rsidRDefault="00000000" w:rsidRPr="00000000" w14:paraId="00000070">
      <w:pPr>
        <w:spacing w:after="0" w:line="240" w:lineRule="auto"/>
        <w:jc w:val="both"/>
        <w:rPr>
          <w:rFonts w:ascii="Times New Roman" w:cs="Times New Roman" w:eastAsia="Times New Roman" w:hAnsi="Times New Roman"/>
          <w:sz w:val="24"/>
          <w:szCs w:val="24"/>
        </w:rPr>
      </w:pPr>
      <w:r w:rsidDel="00000000" w:rsidR="00000000" w:rsidRPr="00000000">
        <w:rPr>
          <w:rFonts w:ascii="Book Antiqua" w:cs="Book Antiqua" w:eastAsia="Book Antiqua" w:hAnsi="Book Antiqua"/>
          <w:color w:val="000000"/>
          <w:sz w:val="24"/>
          <w:szCs w:val="24"/>
          <w:rtl w:val="0"/>
        </w:rPr>
        <w:t xml:space="preserve">We collect, acquire, or process your personal data in various ways. They may consist of written documents, photographic and video images, digital material, and other kind of records.  In particular, these data, documents, and images are provided to us during your application for admission, enrolment, and during the course of your stay with us. The following are examples:</w:t>
      </w:r>
      <w:r w:rsidDel="00000000" w:rsidR="00000000" w:rsidRPr="00000000">
        <w:rPr>
          <w:rtl w:val="0"/>
        </w:rPr>
      </w:r>
    </w:p>
    <w:p w:rsidR="00000000" w:rsidDel="00000000" w:rsidP="00000000" w:rsidRDefault="00000000" w:rsidRPr="00000000" w14:paraId="00000071">
      <w:pPr>
        <w:numPr>
          <w:ilvl w:val="0"/>
          <w:numId w:val="4"/>
        </w:numPr>
        <w:spacing w:after="120" w:before="280" w:line="240" w:lineRule="auto"/>
        <w:ind w:left="720"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Personal details such as name, date and place of birth, gender, civil status, nationality, immigration status, religion and affiliations, disability;</w:t>
      </w:r>
    </w:p>
    <w:p w:rsidR="00000000" w:rsidDel="00000000" w:rsidP="00000000" w:rsidRDefault="00000000" w:rsidRPr="00000000" w14:paraId="00000072">
      <w:pPr>
        <w:numPr>
          <w:ilvl w:val="0"/>
          <w:numId w:val="4"/>
        </w:numPr>
        <w:spacing w:after="120" w:line="240" w:lineRule="auto"/>
        <w:ind w:left="720"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Contact information, such as addresses, email, mobile and telephone numbers, and social media accounts;</w:t>
      </w:r>
    </w:p>
    <w:p w:rsidR="00000000" w:rsidDel="00000000" w:rsidP="00000000" w:rsidRDefault="00000000" w:rsidRPr="00000000" w14:paraId="00000073">
      <w:pPr>
        <w:numPr>
          <w:ilvl w:val="0"/>
          <w:numId w:val="4"/>
        </w:numPr>
        <w:spacing w:after="120" w:line="240" w:lineRule="auto"/>
        <w:ind w:left="720"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Family background, including information on parents, guardians;</w:t>
      </w:r>
    </w:p>
    <w:p w:rsidR="00000000" w:rsidDel="00000000" w:rsidP="00000000" w:rsidRDefault="00000000" w:rsidRPr="00000000" w14:paraId="00000074">
      <w:pPr>
        <w:numPr>
          <w:ilvl w:val="0"/>
          <w:numId w:val="4"/>
        </w:numPr>
        <w:spacing w:after="120" w:line="240" w:lineRule="auto"/>
        <w:ind w:left="720"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Photographic and biometric data such as photos, CCTV videos, fingerprints, handwriting and signature specimens;</w:t>
      </w:r>
    </w:p>
    <w:p w:rsidR="00000000" w:rsidDel="00000000" w:rsidP="00000000" w:rsidRDefault="00000000" w:rsidRPr="00000000" w14:paraId="00000075">
      <w:pPr>
        <w:numPr>
          <w:ilvl w:val="0"/>
          <w:numId w:val="4"/>
        </w:numPr>
        <w:spacing w:after="120" w:line="240" w:lineRule="auto"/>
        <w:ind w:left="720"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Data issued by government agencies which include, but not limited to, social security numbers, passport identification numbers, health records, licenses, tax returns, criminal records and court proceedings;</w:t>
      </w:r>
    </w:p>
    <w:p w:rsidR="00000000" w:rsidDel="00000000" w:rsidP="00000000" w:rsidRDefault="00000000" w:rsidRPr="00000000" w14:paraId="00000076">
      <w:pPr>
        <w:numPr>
          <w:ilvl w:val="0"/>
          <w:numId w:val="4"/>
        </w:numPr>
        <w:spacing w:after="120" w:line="240" w:lineRule="auto"/>
        <w:ind w:left="720"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Employment information such as government-issued numbers, position, functions, employment history;</w:t>
      </w:r>
    </w:p>
    <w:p w:rsidR="00000000" w:rsidDel="00000000" w:rsidP="00000000" w:rsidRDefault="00000000" w:rsidRPr="00000000" w14:paraId="00000077">
      <w:pPr>
        <w:numPr>
          <w:ilvl w:val="0"/>
          <w:numId w:val="4"/>
        </w:numPr>
        <w:spacing w:after="120" w:line="240" w:lineRule="auto"/>
        <w:ind w:left="720"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Applicant information such as academic background, disciplinary records, interviews, entrance exam results, guidance assessments;</w:t>
      </w:r>
    </w:p>
    <w:p w:rsidR="00000000" w:rsidDel="00000000" w:rsidP="00000000" w:rsidRDefault="00000000" w:rsidRPr="00000000" w14:paraId="00000078">
      <w:pPr>
        <w:numPr>
          <w:ilvl w:val="0"/>
          <w:numId w:val="4"/>
        </w:numPr>
        <w:spacing w:after="120" w:line="240" w:lineRule="auto"/>
        <w:ind w:left="720"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Academic records such as transcript of records, certificate of graduation, diploma, academic history, grades, extra-curricular activities, school work;</w:t>
      </w:r>
    </w:p>
    <w:p w:rsidR="00000000" w:rsidDel="00000000" w:rsidP="00000000" w:rsidRDefault="00000000" w:rsidRPr="00000000" w14:paraId="00000079">
      <w:pPr>
        <w:numPr>
          <w:ilvl w:val="0"/>
          <w:numId w:val="4"/>
        </w:numPr>
        <w:spacing w:after="120" w:line="240" w:lineRule="auto"/>
        <w:ind w:left="720"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Disciplinary record, employment record, and medical records;</w:t>
      </w:r>
    </w:p>
    <w:p w:rsidR="00000000" w:rsidDel="00000000" w:rsidP="00000000" w:rsidRDefault="00000000" w:rsidRPr="00000000" w14:paraId="0000007A">
      <w:pPr>
        <w:numPr>
          <w:ilvl w:val="0"/>
          <w:numId w:val="4"/>
        </w:numPr>
        <w:spacing w:after="120" w:line="240" w:lineRule="auto"/>
        <w:ind w:left="720"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Financial and billing information; and</w:t>
      </w:r>
    </w:p>
    <w:p w:rsidR="00000000" w:rsidDel="00000000" w:rsidP="00000000" w:rsidRDefault="00000000" w:rsidRPr="00000000" w14:paraId="0000007B">
      <w:pPr>
        <w:numPr>
          <w:ilvl w:val="0"/>
          <w:numId w:val="4"/>
        </w:numPr>
        <w:spacing w:after="120" w:line="240" w:lineRule="auto"/>
        <w:ind w:left="720" w:hanging="360"/>
        <w:jc w:val="both"/>
        <w:rPr>
          <w:rFonts w:ascii="Book Antiqua" w:cs="Book Antiqua" w:eastAsia="Book Antiqua" w:hAnsi="Book Antiqua"/>
          <w:b w:val="1"/>
          <w:color w:val="000000"/>
          <w:sz w:val="24"/>
          <w:szCs w:val="24"/>
        </w:rPr>
      </w:pPr>
      <w:r w:rsidDel="00000000" w:rsidR="00000000" w:rsidRPr="00000000">
        <w:rPr>
          <w:rFonts w:ascii="Book Antiqua" w:cs="Book Antiqua" w:eastAsia="Book Antiqua" w:hAnsi="Book Antiqua"/>
          <w:color w:val="000000"/>
          <w:sz w:val="24"/>
          <w:szCs w:val="24"/>
          <w:rtl w:val="0"/>
        </w:rPr>
        <w:t xml:space="preserve">Other information obtained through interviews, during admission examinations and the course of your stay with us.</w:t>
      </w:r>
      <w:r w:rsidDel="00000000" w:rsidR="00000000" w:rsidRPr="00000000">
        <w:rPr>
          <w:rtl w:val="0"/>
        </w:rPr>
      </w:r>
    </w:p>
    <w:p w:rsidR="00000000" w:rsidDel="00000000" w:rsidP="00000000" w:rsidRDefault="00000000" w:rsidRPr="00000000" w14:paraId="0000007C">
      <w:pPr>
        <w:spacing w:after="0" w:line="240" w:lineRule="auto"/>
        <w:jc w:val="both"/>
        <w:rPr>
          <w:rFonts w:ascii="Times New Roman" w:cs="Times New Roman" w:eastAsia="Times New Roman" w:hAnsi="Times New Roman"/>
          <w:sz w:val="24"/>
          <w:szCs w:val="24"/>
        </w:rPr>
      </w:pPr>
      <w:r w:rsidDel="00000000" w:rsidR="00000000" w:rsidRPr="00000000">
        <w:rPr>
          <w:rFonts w:ascii="Book Antiqua" w:cs="Book Antiqua" w:eastAsia="Book Antiqua" w:hAnsi="Book Antiqua"/>
          <w:b w:val="1"/>
          <w:color w:val="000000"/>
          <w:sz w:val="24"/>
          <w:szCs w:val="24"/>
          <w:u w:val="single"/>
          <w:rtl w:val="0"/>
        </w:rPr>
        <w:t xml:space="preserve">Methods of Data Collection</w:t>
      </w:r>
      <w:r w:rsidDel="00000000" w:rsidR="00000000" w:rsidRPr="00000000">
        <w:rPr>
          <w:rtl w:val="0"/>
        </w:rPr>
      </w:r>
    </w:p>
    <w:p w:rsidR="00000000" w:rsidDel="00000000" w:rsidP="00000000" w:rsidRDefault="00000000" w:rsidRPr="00000000" w14:paraId="0000007D">
      <w:pPr>
        <w:spacing w:after="0" w:line="240" w:lineRule="auto"/>
        <w:jc w:val="both"/>
        <w:rPr>
          <w:rFonts w:ascii="Times New Roman" w:cs="Times New Roman" w:eastAsia="Times New Roman" w:hAnsi="Times New Roman"/>
          <w:sz w:val="24"/>
          <w:szCs w:val="24"/>
        </w:rPr>
      </w:pPr>
      <w:r w:rsidDel="00000000" w:rsidR="00000000" w:rsidRPr="00000000">
        <w:rPr>
          <w:rFonts w:ascii="Book Antiqua" w:cs="Book Antiqua" w:eastAsia="Book Antiqua" w:hAnsi="Book Antiqua"/>
          <w:color w:val="000000"/>
          <w:sz w:val="24"/>
          <w:szCs w:val="24"/>
          <w:rtl w:val="0"/>
        </w:rPr>
        <w:t xml:space="preserve">Forbes College collects personal data physically through printed forms, attachments and other documents; and electronically through online forms or via email. </w:t>
      </w:r>
      <w:r w:rsidDel="00000000" w:rsidR="00000000" w:rsidRPr="00000000">
        <w:rPr>
          <w:rtl w:val="0"/>
        </w:rPr>
      </w:r>
    </w:p>
    <w:p w:rsidR="00000000" w:rsidDel="00000000" w:rsidP="00000000" w:rsidRDefault="00000000" w:rsidRPr="00000000" w14:paraId="0000007E">
      <w:pPr>
        <w:spacing w:after="0" w:line="240" w:lineRule="auto"/>
        <w:jc w:val="both"/>
        <w:rPr>
          <w:rFonts w:ascii="Times New Roman" w:cs="Times New Roman" w:eastAsia="Times New Roman" w:hAnsi="Times New Roman"/>
          <w:sz w:val="24"/>
          <w:szCs w:val="24"/>
        </w:rPr>
      </w:pPr>
      <w:r w:rsidDel="00000000" w:rsidR="00000000" w:rsidRPr="00000000">
        <w:rPr>
          <w:rFonts w:ascii="Book Antiqua" w:cs="Book Antiqua" w:eastAsia="Book Antiqua" w:hAnsi="Book Antiqua"/>
          <w:b w:val="1"/>
          <w:color w:val="000000"/>
          <w:sz w:val="24"/>
          <w:szCs w:val="24"/>
          <w:u w:val="single"/>
          <w:rtl w:val="0"/>
        </w:rPr>
        <w:t xml:space="preserve">Processing of Personal Data</w:t>
      </w:r>
      <w:r w:rsidDel="00000000" w:rsidR="00000000" w:rsidRPr="00000000">
        <w:rPr>
          <w:rtl w:val="0"/>
        </w:rPr>
      </w:r>
    </w:p>
    <w:p w:rsidR="00000000" w:rsidDel="00000000" w:rsidP="00000000" w:rsidRDefault="00000000" w:rsidRPr="00000000" w14:paraId="0000007F">
      <w:pPr>
        <w:spacing w:after="0" w:line="240" w:lineRule="auto"/>
        <w:jc w:val="both"/>
        <w:rPr>
          <w:rFonts w:ascii="Times New Roman" w:cs="Times New Roman" w:eastAsia="Times New Roman" w:hAnsi="Times New Roman"/>
          <w:sz w:val="24"/>
          <w:szCs w:val="24"/>
        </w:rPr>
      </w:pPr>
      <w:r w:rsidDel="00000000" w:rsidR="00000000" w:rsidRPr="00000000">
        <w:rPr>
          <w:rFonts w:ascii="Book Antiqua" w:cs="Book Antiqua" w:eastAsia="Book Antiqua" w:hAnsi="Book Antiqua"/>
          <w:color w:val="000000"/>
          <w:sz w:val="24"/>
          <w:szCs w:val="24"/>
          <w:rtl w:val="0"/>
        </w:rPr>
        <w:t xml:space="preserve">Under the DPA, “processing” </w:t>
      </w:r>
      <w:r w:rsidDel="00000000" w:rsidR="00000000" w:rsidRPr="00000000">
        <w:rPr>
          <w:rFonts w:ascii="Book Antiqua" w:cs="Book Antiqua" w:eastAsia="Book Antiqua" w:hAnsi="Book Antiqua"/>
          <w:color w:val="292b2c"/>
          <w:sz w:val="24"/>
          <w:szCs w:val="24"/>
          <w:rtl w:val="0"/>
        </w:rPr>
        <w:t xml:space="preserve">refers to any operation or any set of operations performed upon personal information including, but not limited to, the collection, recording, organization, storage, updating or modification, retrieval, consultation, use, consolidation, blocking, erasure or destruction of data.</w:t>
      </w:r>
      <w:r w:rsidDel="00000000" w:rsidR="00000000" w:rsidRPr="00000000">
        <w:rPr>
          <w:rtl w:val="0"/>
        </w:rPr>
      </w:r>
    </w:p>
    <w:p w:rsidR="00000000" w:rsidDel="00000000" w:rsidP="00000000" w:rsidRDefault="00000000" w:rsidRPr="00000000" w14:paraId="00000080">
      <w:pPr>
        <w:spacing w:after="0" w:line="240" w:lineRule="auto"/>
        <w:jc w:val="both"/>
        <w:rPr>
          <w:rFonts w:ascii="Times New Roman" w:cs="Times New Roman" w:eastAsia="Times New Roman" w:hAnsi="Times New Roman"/>
          <w:sz w:val="24"/>
          <w:szCs w:val="24"/>
        </w:rPr>
      </w:pPr>
      <w:r w:rsidDel="00000000" w:rsidR="00000000" w:rsidRPr="00000000">
        <w:rPr>
          <w:rFonts w:ascii="Book Antiqua" w:cs="Book Antiqua" w:eastAsia="Book Antiqua" w:hAnsi="Book Antiqua"/>
          <w:color w:val="292b2c"/>
          <w:sz w:val="24"/>
          <w:szCs w:val="24"/>
          <w:rtl w:val="0"/>
        </w:rPr>
        <w:t xml:space="preserve">Personal information shall only be processed if not prohibited by law and only when you have given your consent; pursuant to a contract with a data subject; for compliance with a legal obligation, for protection of vitally important interests, including life and health; respond to a national emergency; fulfill any legitimate interests pursued by Forbes College, except where such interests are overridden by your fundamental rights.</w:t>
      </w:r>
      <w:r w:rsidDel="00000000" w:rsidR="00000000" w:rsidRPr="00000000">
        <w:rPr>
          <w:rtl w:val="0"/>
        </w:rPr>
      </w:r>
    </w:p>
    <w:p w:rsidR="00000000" w:rsidDel="00000000" w:rsidP="00000000" w:rsidRDefault="00000000" w:rsidRPr="00000000" w14:paraId="00000081">
      <w:pPr>
        <w:spacing w:after="0" w:line="240" w:lineRule="auto"/>
        <w:jc w:val="both"/>
        <w:rPr>
          <w:rFonts w:ascii="Times New Roman" w:cs="Times New Roman" w:eastAsia="Times New Roman" w:hAnsi="Times New Roman"/>
          <w:sz w:val="24"/>
          <w:szCs w:val="24"/>
        </w:rPr>
      </w:pPr>
      <w:r w:rsidDel="00000000" w:rsidR="00000000" w:rsidRPr="00000000">
        <w:rPr>
          <w:rFonts w:ascii="Book Antiqua" w:cs="Book Antiqua" w:eastAsia="Book Antiqua" w:hAnsi="Book Antiqua"/>
          <w:color w:val="292b2c"/>
          <w:sz w:val="24"/>
          <w:szCs w:val="24"/>
          <w:rtl w:val="0"/>
        </w:rPr>
        <w:t xml:space="preserve">Sensitive personal information, such as age, date of birth, educational records, health records, shall only be processed with your consent, when such is allowed by law, when there is need to protect the life and health of the data subject or another person and you are unable to legally and physically express consent; for medical treatment; or for the protection of the rights and interests of natural or legal persons in court proceedings; for the establishment, exercise or defense of legal claims; or where required by government or public authority. </w:t>
      </w:r>
      <w:r w:rsidDel="00000000" w:rsidR="00000000" w:rsidRPr="00000000">
        <w:rPr>
          <w:rtl w:val="0"/>
        </w:rPr>
      </w:r>
    </w:p>
    <w:p w:rsidR="00000000" w:rsidDel="00000000" w:rsidP="00000000" w:rsidRDefault="00000000" w:rsidRPr="00000000" w14:paraId="00000082">
      <w:pPr>
        <w:spacing w:after="0" w:line="240" w:lineRule="auto"/>
        <w:jc w:val="both"/>
        <w:rPr>
          <w:rFonts w:ascii="Times New Roman" w:cs="Times New Roman" w:eastAsia="Times New Roman" w:hAnsi="Times New Roman"/>
          <w:sz w:val="24"/>
          <w:szCs w:val="24"/>
        </w:rPr>
      </w:pPr>
      <w:r w:rsidDel="00000000" w:rsidR="00000000" w:rsidRPr="00000000">
        <w:rPr>
          <w:rFonts w:ascii="Book Antiqua" w:cs="Book Antiqua" w:eastAsia="Book Antiqua" w:hAnsi="Book Antiqua"/>
          <w:b w:val="1"/>
          <w:color w:val="000000"/>
          <w:sz w:val="24"/>
          <w:szCs w:val="24"/>
          <w:u w:val="single"/>
          <w:rtl w:val="0"/>
        </w:rPr>
        <w:t xml:space="preserve">Purposes of Data Collection</w:t>
      </w: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sz w:val="24"/>
          <w:szCs w:val="24"/>
        </w:rPr>
      </w:pPr>
      <w:r w:rsidDel="00000000" w:rsidR="00000000" w:rsidRPr="00000000">
        <w:rPr>
          <w:rFonts w:ascii="Book Antiqua" w:cs="Book Antiqua" w:eastAsia="Book Antiqua" w:hAnsi="Book Antiqua"/>
          <w:color w:val="292b2c"/>
          <w:sz w:val="24"/>
          <w:szCs w:val="24"/>
          <w:rtl w:val="0"/>
        </w:rPr>
        <w:t xml:space="preserve">To the extent allowed by law, Forbes College will use your personal data only to pursue legitimate interests as an educational institution, including for academic, administrative, research, and statistical purposes.  The DPA imposes stricter rules for processing of sensitive personal information and privileged information, and we are committed to comply with those rules.</w:t>
      </w: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sz w:val="24"/>
          <w:szCs w:val="24"/>
        </w:rPr>
      </w:pPr>
      <w:r w:rsidDel="00000000" w:rsidR="00000000" w:rsidRPr="00000000">
        <w:rPr>
          <w:rFonts w:ascii="Book Antiqua" w:cs="Book Antiqua" w:eastAsia="Book Antiqua" w:hAnsi="Book Antiqua"/>
          <w:color w:val="000000"/>
          <w:sz w:val="24"/>
          <w:szCs w:val="24"/>
          <w:rtl w:val="0"/>
        </w:rPr>
        <w:t xml:space="preserve">Personal data are collected in order for Forbes College to exercise its rights, fulfill its contractual obligations to you, to protect your interests, including your life and health, or for the pursuit of the legitimate interests of the College, and further its mission as a duly accredited higher education institution. Forbes College may require your consent for any specific use of your personal data.</w:t>
      </w:r>
      <w:r w:rsidDel="00000000" w:rsidR="00000000" w:rsidRPr="00000000">
        <w:rPr>
          <w:rtl w:val="0"/>
        </w:rPr>
      </w:r>
    </w:p>
    <w:p w:rsidR="00000000" w:rsidDel="00000000" w:rsidP="00000000" w:rsidRDefault="00000000" w:rsidRPr="00000000" w14:paraId="00000085">
      <w:pPr>
        <w:spacing w:after="0" w:line="240" w:lineRule="auto"/>
        <w:jc w:val="both"/>
        <w:rPr>
          <w:rFonts w:ascii="Times New Roman" w:cs="Times New Roman" w:eastAsia="Times New Roman" w:hAnsi="Times New Roman"/>
          <w:sz w:val="24"/>
          <w:szCs w:val="24"/>
        </w:rPr>
      </w:pPr>
      <w:r w:rsidDel="00000000" w:rsidR="00000000" w:rsidRPr="00000000">
        <w:rPr>
          <w:rFonts w:ascii="Book Antiqua" w:cs="Book Antiqua" w:eastAsia="Book Antiqua" w:hAnsi="Book Antiqua"/>
          <w:color w:val="000000"/>
          <w:sz w:val="24"/>
          <w:szCs w:val="24"/>
          <w:rtl w:val="0"/>
        </w:rPr>
        <w:t xml:space="preserve">Pursuant to Section 1, Rule V of the Implementing Rules and Regulations of the DPA, information obtained from you shall be processed for any of the following legitimate educational interests of the College:</w:t>
      </w:r>
      <w:r w:rsidDel="00000000" w:rsidR="00000000" w:rsidRPr="00000000">
        <w:rPr>
          <w:rtl w:val="0"/>
        </w:rPr>
      </w:r>
    </w:p>
    <w:p w:rsidR="00000000" w:rsidDel="00000000" w:rsidP="00000000" w:rsidRDefault="00000000" w:rsidRPr="00000000" w14:paraId="00000086">
      <w:pPr>
        <w:numPr>
          <w:ilvl w:val="0"/>
          <w:numId w:val="6"/>
        </w:numPr>
        <w:spacing w:after="120" w:before="280" w:line="240" w:lineRule="auto"/>
        <w:ind w:left="720"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Processing of application for admission, employment and scholarships</w:t>
      </w:r>
    </w:p>
    <w:p w:rsidR="00000000" w:rsidDel="00000000" w:rsidP="00000000" w:rsidRDefault="00000000" w:rsidRPr="00000000" w14:paraId="00000087">
      <w:pPr>
        <w:numPr>
          <w:ilvl w:val="0"/>
          <w:numId w:val="6"/>
        </w:numPr>
        <w:spacing w:after="120" w:line="240" w:lineRule="auto"/>
        <w:ind w:left="720"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Verification of authenticity of records and documents</w:t>
      </w:r>
    </w:p>
    <w:p w:rsidR="00000000" w:rsidDel="00000000" w:rsidP="00000000" w:rsidRDefault="00000000" w:rsidRPr="00000000" w14:paraId="00000088">
      <w:pPr>
        <w:numPr>
          <w:ilvl w:val="0"/>
          <w:numId w:val="6"/>
        </w:numPr>
        <w:spacing w:after="120" w:line="240" w:lineRule="auto"/>
        <w:ind w:left="720"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Enrollment, registration, filing of leave of absence, application for graduation, application for board examinations, internships</w:t>
      </w:r>
    </w:p>
    <w:p w:rsidR="00000000" w:rsidDel="00000000" w:rsidP="00000000" w:rsidRDefault="00000000" w:rsidRPr="00000000" w14:paraId="00000089">
      <w:pPr>
        <w:numPr>
          <w:ilvl w:val="0"/>
          <w:numId w:val="6"/>
        </w:numPr>
        <w:spacing w:after="120" w:line="240" w:lineRule="auto"/>
        <w:ind w:left="720"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Academic purposes, such as monitoring student progress in order to customize current learning techniques based on students’ needs</w:t>
      </w:r>
    </w:p>
    <w:p w:rsidR="00000000" w:rsidDel="00000000" w:rsidP="00000000" w:rsidRDefault="00000000" w:rsidRPr="00000000" w14:paraId="0000008A">
      <w:pPr>
        <w:numPr>
          <w:ilvl w:val="0"/>
          <w:numId w:val="6"/>
        </w:numPr>
        <w:spacing w:after="120" w:line="240" w:lineRule="auto"/>
        <w:ind w:left="720"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Provision of medical services and guidance counselling</w:t>
      </w:r>
    </w:p>
    <w:p w:rsidR="00000000" w:rsidDel="00000000" w:rsidP="00000000" w:rsidRDefault="00000000" w:rsidRPr="00000000" w14:paraId="0000008B">
      <w:pPr>
        <w:numPr>
          <w:ilvl w:val="0"/>
          <w:numId w:val="6"/>
        </w:numPr>
        <w:spacing w:after="120" w:line="240" w:lineRule="auto"/>
        <w:ind w:left="720"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Provision of library services and research facilities</w:t>
      </w:r>
    </w:p>
    <w:p w:rsidR="00000000" w:rsidDel="00000000" w:rsidP="00000000" w:rsidRDefault="00000000" w:rsidRPr="00000000" w14:paraId="0000008C">
      <w:pPr>
        <w:numPr>
          <w:ilvl w:val="0"/>
          <w:numId w:val="6"/>
        </w:numPr>
        <w:spacing w:after="120" w:line="240" w:lineRule="auto"/>
        <w:ind w:left="720"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Communicating official school announcements</w:t>
      </w:r>
    </w:p>
    <w:p w:rsidR="00000000" w:rsidDel="00000000" w:rsidP="00000000" w:rsidRDefault="00000000" w:rsidRPr="00000000" w14:paraId="0000008D">
      <w:pPr>
        <w:numPr>
          <w:ilvl w:val="0"/>
          <w:numId w:val="6"/>
        </w:numPr>
        <w:spacing w:after="120" w:line="240" w:lineRule="auto"/>
        <w:ind w:left="720"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Conduct of trainings, seminars, benchmarking, outreach programs, academic and extra-curricular activities, graduation and commencement exercises</w:t>
      </w:r>
    </w:p>
    <w:p w:rsidR="00000000" w:rsidDel="00000000" w:rsidP="00000000" w:rsidRDefault="00000000" w:rsidRPr="00000000" w14:paraId="0000008E">
      <w:pPr>
        <w:numPr>
          <w:ilvl w:val="0"/>
          <w:numId w:val="6"/>
        </w:numPr>
        <w:spacing w:after="120" w:line="240" w:lineRule="auto"/>
        <w:ind w:left="720"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Participation in inter-school competitions and athletic leagues</w:t>
      </w:r>
    </w:p>
    <w:p w:rsidR="00000000" w:rsidDel="00000000" w:rsidP="00000000" w:rsidRDefault="00000000" w:rsidRPr="00000000" w14:paraId="0000008F">
      <w:pPr>
        <w:numPr>
          <w:ilvl w:val="0"/>
          <w:numId w:val="6"/>
        </w:numPr>
        <w:spacing w:after="120" w:line="240" w:lineRule="auto"/>
        <w:ind w:left="720"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Documentation for directories and alumni records</w:t>
      </w:r>
    </w:p>
    <w:p w:rsidR="00000000" w:rsidDel="00000000" w:rsidP="00000000" w:rsidRDefault="00000000" w:rsidRPr="00000000" w14:paraId="00000090">
      <w:pPr>
        <w:numPr>
          <w:ilvl w:val="0"/>
          <w:numId w:val="6"/>
        </w:numPr>
        <w:spacing w:after="120" w:line="240" w:lineRule="auto"/>
        <w:ind w:left="720"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Posting and/or publication of academic and non-academic achievements on announcement boards and on the College’s website, official social media accounts and official publications</w:t>
      </w:r>
    </w:p>
    <w:p w:rsidR="00000000" w:rsidDel="00000000" w:rsidP="00000000" w:rsidRDefault="00000000" w:rsidRPr="00000000" w14:paraId="00000091">
      <w:pPr>
        <w:numPr>
          <w:ilvl w:val="0"/>
          <w:numId w:val="6"/>
        </w:numPr>
        <w:spacing w:after="120" w:line="240" w:lineRule="auto"/>
        <w:ind w:left="720"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Accreditation purposes</w:t>
      </w:r>
    </w:p>
    <w:p w:rsidR="00000000" w:rsidDel="00000000" w:rsidP="00000000" w:rsidRDefault="00000000" w:rsidRPr="00000000" w14:paraId="00000092">
      <w:pPr>
        <w:numPr>
          <w:ilvl w:val="0"/>
          <w:numId w:val="6"/>
        </w:numPr>
        <w:spacing w:after="120" w:line="240" w:lineRule="auto"/>
        <w:ind w:left="720"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Enabling distance and flexible learning, including the use of personal information for online tools such as videoconferencing and education apps for synchronous and asynchronous learning</w:t>
      </w:r>
    </w:p>
    <w:p w:rsidR="00000000" w:rsidDel="00000000" w:rsidP="00000000" w:rsidRDefault="00000000" w:rsidRPr="00000000" w14:paraId="00000093">
      <w:pPr>
        <w:numPr>
          <w:ilvl w:val="0"/>
          <w:numId w:val="6"/>
        </w:numPr>
        <w:spacing w:after="120" w:line="240" w:lineRule="auto"/>
        <w:ind w:left="720"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Disclosure of personal data to proper authorities, such as the Commission on Higher Education which supervises and governs tertiary education, and the Department of Health, especially during health emergencies</w:t>
      </w:r>
    </w:p>
    <w:p w:rsidR="00000000" w:rsidDel="00000000" w:rsidP="00000000" w:rsidRDefault="00000000" w:rsidRPr="00000000" w14:paraId="00000094">
      <w:pPr>
        <w:numPr>
          <w:ilvl w:val="0"/>
          <w:numId w:val="6"/>
        </w:numPr>
        <w:spacing w:after="120" w:line="240" w:lineRule="auto"/>
        <w:ind w:left="720"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Maintaining safety and security</w:t>
      </w:r>
    </w:p>
    <w:p w:rsidR="00000000" w:rsidDel="00000000" w:rsidP="00000000" w:rsidRDefault="00000000" w:rsidRPr="00000000" w14:paraId="00000095">
      <w:pPr>
        <w:numPr>
          <w:ilvl w:val="0"/>
          <w:numId w:val="6"/>
        </w:numPr>
        <w:spacing w:after="120" w:line="240" w:lineRule="auto"/>
        <w:ind w:left="720"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Marketing and publicity of the College</w:t>
      </w:r>
    </w:p>
    <w:p w:rsidR="00000000" w:rsidDel="00000000" w:rsidP="00000000" w:rsidRDefault="00000000" w:rsidRPr="00000000" w14:paraId="00000096">
      <w:pPr>
        <w:numPr>
          <w:ilvl w:val="0"/>
          <w:numId w:val="6"/>
        </w:numPr>
        <w:spacing w:after="120" w:line="240" w:lineRule="auto"/>
        <w:ind w:left="720"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Research purposes, such as evaluation for the improvement of programs, services and facilities and professional development of faculty and staff</w:t>
      </w:r>
    </w:p>
    <w:p w:rsidR="00000000" w:rsidDel="00000000" w:rsidP="00000000" w:rsidRDefault="00000000" w:rsidRPr="00000000" w14:paraId="00000097">
      <w:pPr>
        <w:spacing w:after="0" w:line="240" w:lineRule="auto"/>
        <w:jc w:val="both"/>
        <w:rPr>
          <w:rFonts w:ascii="Times New Roman" w:cs="Times New Roman" w:eastAsia="Times New Roman" w:hAnsi="Times New Roman"/>
          <w:sz w:val="24"/>
          <w:szCs w:val="24"/>
        </w:rPr>
      </w:pPr>
      <w:r w:rsidDel="00000000" w:rsidR="00000000" w:rsidRPr="00000000">
        <w:rPr>
          <w:rFonts w:ascii="Book Antiqua" w:cs="Book Antiqua" w:eastAsia="Book Antiqua" w:hAnsi="Book Antiqua"/>
          <w:b w:val="1"/>
          <w:color w:val="292b2c"/>
          <w:sz w:val="24"/>
          <w:szCs w:val="24"/>
          <w:u w:val="single"/>
          <w:rtl w:val="0"/>
        </w:rPr>
        <w:t xml:space="preserve">Storage of Personal Data</w:t>
      </w:r>
      <w:r w:rsidDel="00000000" w:rsidR="00000000" w:rsidRPr="00000000">
        <w:rPr>
          <w:rtl w:val="0"/>
        </w:rPr>
      </w:r>
    </w:p>
    <w:p w:rsidR="00000000" w:rsidDel="00000000" w:rsidP="00000000" w:rsidRDefault="00000000" w:rsidRPr="00000000" w14:paraId="00000098">
      <w:pPr>
        <w:spacing w:after="0" w:line="240" w:lineRule="auto"/>
        <w:jc w:val="both"/>
        <w:rPr>
          <w:rFonts w:ascii="Times New Roman" w:cs="Times New Roman" w:eastAsia="Times New Roman" w:hAnsi="Times New Roman"/>
          <w:sz w:val="24"/>
          <w:szCs w:val="24"/>
        </w:rPr>
      </w:pPr>
      <w:r w:rsidDel="00000000" w:rsidR="00000000" w:rsidRPr="00000000">
        <w:rPr>
          <w:rFonts w:ascii="Book Antiqua" w:cs="Book Antiqua" w:eastAsia="Book Antiqua" w:hAnsi="Book Antiqua"/>
          <w:color w:val="292b2c"/>
          <w:sz w:val="24"/>
          <w:szCs w:val="24"/>
          <w:rtl w:val="0"/>
        </w:rPr>
        <w:t xml:space="preserve">Personal Data are stored physically in file management systems organized and maintained by the College. Meanwhile, electronic records are stored in the servers, electronic devices, and cloud systems maintained and controlled by the College. </w:t>
      </w:r>
      <w:r w:rsidDel="00000000" w:rsidR="00000000" w:rsidRPr="00000000">
        <w:rPr>
          <w:rtl w:val="0"/>
        </w:rPr>
      </w:r>
    </w:p>
    <w:p w:rsidR="00000000" w:rsidDel="00000000" w:rsidP="00000000" w:rsidRDefault="00000000" w:rsidRPr="00000000" w14:paraId="00000099">
      <w:pPr>
        <w:spacing w:after="0" w:line="240" w:lineRule="auto"/>
        <w:jc w:val="both"/>
        <w:rPr>
          <w:rFonts w:ascii="Times New Roman" w:cs="Times New Roman" w:eastAsia="Times New Roman" w:hAnsi="Times New Roman"/>
          <w:sz w:val="24"/>
          <w:szCs w:val="24"/>
        </w:rPr>
      </w:pPr>
      <w:r w:rsidDel="00000000" w:rsidR="00000000" w:rsidRPr="00000000">
        <w:rPr>
          <w:rFonts w:ascii="Book Antiqua" w:cs="Book Antiqua" w:eastAsia="Book Antiqua" w:hAnsi="Book Antiqua"/>
          <w:b w:val="1"/>
          <w:color w:val="292b2c"/>
          <w:sz w:val="24"/>
          <w:szCs w:val="24"/>
          <w:u w:val="single"/>
          <w:rtl w:val="0"/>
        </w:rPr>
        <w:t xml:space="preserve">Disclosure of Personal Data</w:t>
      </w:r>
      <w:r w:rsidDel="00000000" w:rsidR="00000000" w:rsidRPr="00000000">
        <w:rPr>
          <w:rtl w:val="0"/>
        </w:rPr>
      </w:r>
    </w:p>
    <w:p w:rsidR="00000000" w:rsidDel="00000000" w:rsidP="00000000" w:rsidRDefault="00000000" w:rsidRPr="00000000" w14:paraId="0000009A">
      <w:pPr>
        <w:spacing w:after="0" w:line="240" w:lineRule="auto"/>
        <w:jc w:val="both"/>
        <w:rPr>
          <w:rFonts w:ascii="Times New Roman" w:cs="Times New Roman" w:eastAsia="Times New Roman" w:hAnsi="Times New Roman"/>
          <w:sz w:val="24"/>
          <w:szCs w:val="24"/>
        </w:rPr>
      </w:pPr>
      <w:r w:rsidDel="00000000" w:rsidR="00000000" w:rsidRPr="00000000">
        <w:rPr>
          <w:rFonts w:ascii="Book Antiqua" w:cs="Book Antiqua" w:eastAsia="Book Antiqua" w:hAnsi="Book Antiqua"/>
          <w:color w:val="292b2c"/>
          <w:sz w:val="24"/>
          <w:szCs w:val="24"/>
          <w:rtl w:val="0"/>
        </w:rPr>
        <w:t xml:space="preserve">Forbes College shall disclose personal data under its control and custody without need for consent only to authorized recipients of such data, such as school officials who have legitimate educational interest in the data. </w:t>
      </w:r>
      <w:r w:rsidDel="00000000" w:rsidR="00000000" w:rsidRPr="00000000">
        <w:rPr>
          <w:rtl w:val="0"/>
        </w:rPr>
      </w:r>
    </w:p>
    <w:p w:rsidR="00000000" w:rsidDel="00000000" w:rsidP="00000000" w:rsidRDefault="00000000" w:rsidRPr="00000000" w14:paraId="0000009B">
      <w:pPr>
        <w:spacing w:after="0" w:line="240" w:lineRule="auto"/>
        <w:jc w:val="both"/>
        <w:rPr>
          <w:rFonts w:ascii="Times New Roman" w:cs="Times New Roman" w:eastAsia="Times New Roman" w:hAnsi="Times New Roman"/>
          <w:sz w:val="24"/>
          <w:szCs w:val="24"/>
        </w:rPr>
      </w:pPr>
      <w:r w:rsidDel="00000000" w:rsidR="00000000" w:rsidRPr="00000000">
        <w:rPr>
          <w:rFonts w:ascii="Book Antiqua" w:cs="Book Antiqua" w:eastAsia="Book Antiqua" w:hAnsi="Book Antiqua"/>
          <w:color w:val="292b2c"/>
          <w:sz w:val="24"/>
          <w:szCs w:val="24"/>
          <w:rtl w:val="0"/>
        </w:rPr>
        <w:t xml:space="preserve">These include the Forbes College Board of Trustees and Officers, persons employed by the College in administrative, supervisory, academic, research and support staff positions, as well as those employed in contractual and consultancy positions such as an attorney, auditor, healthcare provider and security officer. Personal data shall also be shared with students serving in official organizations such as the student council. </w:t>
      </w:r>
      <w:r w:rsidDel="00000000" w:rsidR="00000000" w:rsidRPr="00000000">
        <w:rPr>
          <w:rtl w:val="0"/>
        </w:rPr>
      </w:r>
    </w:p>
    <w:p w:rsidR="00000000" w:rsidDel="00000000" w:rsidP="00000000" w:rsidRDefault="00000000" w:rsidRPr="00000000" w14:paraId="0000009C">
      <w:pPr>
        <w:spacing w:after="0" w:line="240" w:lineRule="auto"/>
        <w:jc w:val="both"/>
        <w:rPr>
          <w:rFonts w:ascii="Times New Roman" w:cs="Times New Roman" w:eastAsia="Times New Roman" w:hAnsi="Times New Roman"/>
          <w:sz w:val="24"/>
          <w:szCs w:val="24"/>
        </w:rPr>
      </w:pPr>
      <w:r w:rsidDel="00000000" w:rsidR="00000000" w:rsidRPr="00000000">
        <w:rPr>
          <w:rFonts w:ascii="Book Antiqua" w:cs="Book Antiqua" w:eastAsia="Book Antiqua" w:hAnsi="Book Antiqua"/>
          <w:color w:val="292b2c"/>
          <w:sz w:val="24"/>
          <w:szCs w:val="24"/>
          <w:rtl w:val="0"/>
        </w:rPr>
        <w:t xml:space="preserve">The College shall also share your data externally to government and regulatory agencies such as the Commission on Higher Education, accrediting institutions and organizations and other learning service providers.</w:t>
      </w:r>
      <w:r w:rsidDel="00000000" w:rsidR="00000000" w:rsidRPr="00000000">
        <w:rPr>
          <w:rtl w:val="0"/>
        </w:rPr>
      </w:r>
    </w:p>
    <w:p w:rsidR="00000000" w:rsidDel="00000000" w:rsidP="00000000" w:rsidRDefault="00000000" w:rsidRPr="00000000" w14:paraId="0000009D">
      <w:pPr>
        <w:spacing w:after="0" w:line="240" w:lineRule="auto"/>
        <w:jc w:val="both"/>
        <w:rPr>
          <w:rFonts w:ascii="Times New Roman" w:cs="Times New Roman" w:eastAsia="Times New Roman" w:hAnsi="Times New Roman"/>
          <w:sz w:val="24"/>
          <w:szCs w:val="24"/>
        </w:rPr>
      </w:pPr>
      <w:r w:rsidDel="00000000" w:rsidR="00000000" w:rsidRPr="00000000">
        <w:rPr>
          <w:rFonts w:ascii="Book Antiqua" w:cs="Book Antiqua" w:eastAsia="Book Antiqua" w:hAnsi="Book Antiqua"/>
          <w:color w:val="292b2c"/>
          <w:sz w:val="24"/>
          <w:szCs w:val="24"/>
          <w:rtl w:val="0"/>
        </w:rPr>
        <w:t xml:space="preserve">Otherwise, the College shall obtain your consent prior to sharing your personal information with third parties, and consent shall be specific to such purpose. </w:t>
      </w:r>
      <w:r w:rsidDel="00000000" w:rsidR="00000000" w:rsidRPr="00000000">
        <w:rPr>
          <w:rtl w:val="0"/>
        </w:rPr>
      </w:r>
    </w:p>
    <w:p w:rsidR="00000000" w:rsidDel="00000000" w:rsidP="00000000" w:rsidRDefault="00000000" w:rsidRPr="00000000" w14:paraId="0000009E">
      <w:pPr>
        <w:spacing w:after="0" w:line="240" w:lineRule="auto"/>
        <w:jc w:val="both"/>
        <w:rPr>
          <w:rFonts w:ascii="Times New Roman" w:cs="Times New Roman" w:eastAsia="Times New Roman" w:hAnsi="Times New Roman"/>
          <w:sz w:val="24"/>
          <w:szCs w:val="24"/>
        </w:rPr>
      </w:pPr>
      <w:r w:rsidDel="00000000" w:rsidR="00000000" w:rsidRPr="00000000">
        <w:rPr>
          <w:rFonts w:ascii="Book Antiqua" w:cs="Book Antiqua" w:eastAsia="Book Antiqua" w:hAnsi="Book Antiqua"/>
          <w:b w:val="1"/>
          <w:color w:val="292b2c"/>
          <w:sz w:val="24"/>
          <w:szCs w:val="24"/>
          <w:u w:val="single"/>
          <w:rtl w:val="0"/>
        </w:rPr>
        <w:t xml:space="preserve">Retention of Data</w:t>
      </w:r>
      <w:r w:rsidDel="00000000" w:rsidR="00000000" w:rsidRPr="00000000">
        <w:rPr>
          <w:rtl w:val="0"/>
        </w:rPr>
      </w:r>
    </w:p>
    <w:p w:rsidR="00000000" w:rsidDel="00000000" w:rsidP="00000000" w:rsidRDefault="00000000" w:rsidRPr="00000000" w14:paraId="0000009F">
      <w:pPr>
        <w:spacing w:after="0" w:line="240" w:lineRule="auto"/>
        <w:jc w:val="both"/>
        <w:rPr>
          <w:rFonts w:ascii="Times New Roman" w:cs="Times New Roman" w:eastAsia="Times New Roman" w:hAnsi="Times New Roman"/>
          <w:sz w:val="24"/>
          <w:szCs w:val="24"/>
        </w:rPr>
      </w:pPr>
      <w:r w:rsidDel="00000000" w:rsidR="00000000" w:rsidRPr="00000000">
        <w:rPr>
          <w:rFonts w:ascii="Book Antiqua" w:cs="Book Antiqua" w:eastAsia="Book Antiqua" w:hAnsi="Book Antiqua"/>
          <w:color w:val="292b2c"/>
          <w:sz w:val="24"/>
          <w:szCs w:val="24"/>
          <w:rtl w:val="0"/>
        </w:rPr>
        <w:t xml:space="preserve">Unless otherwise provided by law or policies issued by the College, the College shall retain the academic records of its students and graduates perpetually for documentation, historical and research purposes. Data shall be retained for as long as necessary for the fulfillment of the College’s legitimate interests.  </w:t>
      </w:r>
      <w:r w:rsidDel="00000000" w:rsidR="00000000" w:rsidRPr="00000000">
        <w:rPr>
          <w:rtl w:val="0"/>
        </w:rPr>
      </w:r>
    </w:p>
    <w:p w:rsidR="00000000" w:rsidDel="00000000" w:rsidP="00000000" w:rsidRDefault="00000000" w:rsidRPr="00000000" w14:paraId="000000A0">
      <w:pPr>
        <w:spacing w:after="0" w:line="240" w:lineRule="auto"/>
        <w:jc w:val="both"/>
        <w:rPr>
          <w:rFonts w:ascii="Times New Roman" w:cs="Times New Roman" w:eastAsia="Times New Roman" w:hAnsi="Times New Roman"/>
          <w:sz w:val="24"/>
          <w:szCs w:val="24"/>
        </w:rPr>
      </w:pPr>
      <w:r w:rsidDel="00000000" w:rsidR="00000000" w:rsidRPr="00000000">
        <w:rPr>
          <w:rFonts w:ascii="Book Antiqua" w:cs="Book Antiqua" w:eastAsia="Book Antiqua" w:hAnsi="Book Antiqua"/>
          <w:color w:val="292b2c"/>
          <w:sz w:val="24"/>
          <w:szCs w:val="24"/>
          <w:rtl w:val="0"/>
        </w:rPr>
        <w:t xml:space="preserve">When personal data is no longer needed, the College shall ensure that data are securely destroyed, shredded and permanently deleted.</w:t>
      </w:r>
      <w:r w:rsidDel="00000000" w:rsidR="00000000" w:rsidRPr="00000000">
        <w:rPr>
          <w:rtl w:val="0"/>
        </w:rPr>
      </w:r>
    </w:p>
    <w:p w:rsidR="00000000" w:rsidDel="00000000" w:rsidP="00000000" w:rsidRDefault="00000000" w:rsidRPr="00000000" w14:paraId="000000A1">
      <w:pPr>
        <w:spacing w:after="0" w:line="240" w:lineRule="auto"/>
        <w:jc w:val="both"/>
        <w:rPr>
          <w:rFonts w:ascii="Times New Roman" w:cs="Times New Roman" w:eastAsia="Times New Roman" w:hAnsi="Times New Roman"/>
          <w:sz w:val="24"/>
          <w:szCs w:val="24"/>
        </w:rPr>
      </w:pPr>
      <w:r w:rsidDel="00000000" w:rsidR="00000000" w:rsidRPr="00000000">
        <w:rPr>
          <w:rFonts w:ascii="Book Antiqua" w:cs="Book Antiqua" w:eastAsia="Book Antiqua" w:hAnsi="Book Antiqua"/>
          <w:b w:val="1"/>
          <w:color w:val="292b2c"/>
          <w:sz w:val="24"/>
          <w:szCs w:val="24"/>
          <w:u w:val="single"/>
          <w:rtl w:val="0"/>
        </w:rPr>
        <w:t xml:space="preserve">Access to and Correction or Updating of Personal Data</w:t>
      </w:r>
      <w:r w:rsidDel="00000000" w:rsidR="00000000" w:rsidRPr="00000000">
        <w:rPr>
          <w:rtl w:val="0"/>
        </w:rPr>
      </w:r>
    </w:p>
    <w:p w:rsidR="00000000" w:rsidDel="00000000" w:rsidP="00000000" w:rsidRDefault="00000000" w:rsidRPr="00000000" w14:paraId="000000A2">
      <w:pPr>
        <w:spacing w:after="0" w:line="240" w:lineRule="auto"/>
        <w:jc w:val="both"/>
        <w:rPr>
          <w:rFonts w:ascii="Times New Roman" w:cs="Times New Roman" w:eastAsia="Times New Roman" w:hAnsi="Times New Roman"/>
          <w:sz w:val="24"/>
          <w:szCs w:val="24"/>
        </w:rPr>
      </w:pPr>
      <w:r w:rsidDel="00000000" w:rsidR="00000000" w:rsidRPr="00000000">
        <w:rPr>
          <w:rFonts w:ascii="Book Antiqua" w:cs="Book Antiqua" w:eastAsia="Book Antiqua" w:hAnsi="Book Antiqua"/>
          <w:color w:val="292b2c"/>
          <w:sz w:val="24"/>
          <w:szCs w:val="24"/>
          <w:rtl w:val="0"/>
        </w:rPr>
        <w:t xml:space="preserve">You have the right to access any of your personal and sensitive personal information processed by the College by requesting documents from relevant offices or through the College’s information systems. For security purposes, the College shall require you to present proof of identification or other documents to verify your identity. Should you be unable to access them personally, the College shall require you to provide a letter of authorization, your school ID and the government-issued ID of your representative. The letter of authorization shall only be specific to such request. </w:t>
      </w:r>
      <w:r w:rsidDel="00000000" w:rsidR="00000000" w:rsidRPr="00000000">
        <w:rPr>
          <w:rtl w:val="0"/>
        </w:rPr>
      </w:r>
    </w:p>
    <w:p w:rsidR="00000000" w:rsidDel="00000000" w:rsidP="00000000" w:rsidRDefault="00000000" w:rsidRPr="00000000" w14:paraId="000000A3">
      <w:pPr>
        <w:spacing w:after="0" w:line="240" w:lineRule="auto"/>
        <w:jc w:val="both"/>
        <w:rPr>
          <w:rFonts w:ascii="Times New Roman" w:cs="Times New Roman" w:eastAsia="Times New Roman" w:hAnsi="Times New Roman"/>
          <w:sz w:val="24"/>
          <w:szCs w:val="24"/>
        </w:rPr>
      </w:pPr>
      <w:r w:rsidDel="00000000" w:rsidR="00000000" w:rsidRPr="00000000">
        <w:rPr>
          <w:rFonts w:ascii="Book Antiqua" w:cs="Book Antiqua" w:eastAsia="Book Antiqua" w:hAnsi="Book Antiqua"/>
          <w:b w:val="1"/>
          <w:color w:val="292b2c"/>
          <w:sz w:val="24"/>
          <w:szCs w:val="24"/>
          <w:u w:val="single"/>
          <w:rtl w:val="0"/>
        </w:rPr>
        <w:t xml:space="preserve">Data Breach</w:t>
      </w:r>
      <w:r w:rsidDel="00000000" w:rsidR="00000000" w:rsidRPr="00000000">
        <w:rPr>
          <w:rtl w:val="0"/>
        </w:rPr>
      </w:r>
    </w:p>
    <w:p w:rsidR="00000000" w:rsidDel="00000000" w:rsidP="00000000" w:rsidRDefault="00000000" w:rsidRPr="00000000" w14:paraId="000000A4">
      <w:pPr>
        <w:spacing w:after="0" w:line="240" w:lineRule="auto"/>
        <w:jc w:val="both"/>
        <w:rPr>
          <w:rFonts w:ascii="Times New Roman" w:cs="Times New Roman" w:eastAsia="Times New Roman" w:hAnsi="Times New Roman"/>
          <w:sz w:val="24"/>
          <w:szCs w:val="24"/>
        </w:rPr>
      </w:pPr>
      <w:r w:rsidDel="00000000" w:rsidR="00000000" w:rsidRPr="00000000">
        <w:rPr>
          <w:rFonts w:ascii="Book Antiqua" w:cs="Book Antiqua" w:eastAsia="Book Antiqua" w:hAnsi="Book Antiqua"/>
          <w:color w:val="292b2c"/>
          <w:sz w:val="24"/>
          <w:szCs w:val="24"/>
          <w:rtl w:val="0"/>
        </w:rPr>
        <w:t xml:space="preserve">The law defines </w:t>
      </w:r>
      <w:r w:rsidDel="00000000" w:rsidR="00000000" w:rsidRPr="00000000">
        <w:rPr>
          <w:rFonts w:ascii="Book Antiqua" w:cs="Book Antiqua" w:eastAsia="Book Antiqua" w:hAnsi="Book Antiqua"/>
          <w:color w:val="292b2c"/>
          <w:sz w:val="24"/>
          <w:szCs w:val="24"/>
          <w:highlight w:val="white"/>
          <w:rtl w:val="0"/>
        </w:rPr>
        <w:t xml:space="preserve">“personal data breach” as a breach of security leading to the accidental or unlawful destruction, loss, alteration, unauthorized disclosure of, or access to, personal data transmitted, stored, or otherwise processed.</w:t>
      </w: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sz w:val="24"/>
          <w:szCs w:val="24"/>
        </w:rPr>
      </w:pPr>
      <w:r w:rsidDel="00000000" w:rsidR="00000000" w:rsidRPr="00000000">
        <w:rPr>
          <w:rFonts w:ascii="Book Antiqua" w:cs="Book Antiqua" w:eastAsia="Book Antiqua" w:hAnsi="Book Antiqua"/>
          <w:color w:val="292b2c"/>
          <w:sz w:val="24"/>
          <w:szCs w:val="24"/>
          <w:highlight w:val="white"/>
          <w:rtl w:val="0"/>
        </w:rPr>
        <w:t xml:space="preserve">In case of breach, the College shall take necessary steps to mitigate its harmful effects and shall notify you and the National Privacy Commission (NPC) within 72 hours upon knowledge of the breach. The College shall also notify you and the NPC when there is reasonable belief that a data breach has occurred. </w:t>
      </w: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sz w:val="24"/>
          <w:szCs w:val="24"/>
        </w:rPr>
      </w:pPr>
      <w:r w:rsidDel="00000000" w:rsidR="00000000" w:rsidRPr="00000000">
        <w:rPr>
          <w:rFonts w:ascii="Book Antiqua" w:cs="Book Antiqua" w:eastAsia="Book Antiqua" w:hAnsi="Book Antiqua"/>
          <w:b w:val="1"/>
          <w:color w:val="292b2c"/>
          <w:sz w:val="24"/>
          <w:szCs w:val="24"/>
          <w:u w:val="single"/>
          <w:rtl w:val="0"/>
        </w:rPr>
        <w:t xml:space="preserve">Your Rights</w:t>
      </w: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sz w:val="24"/>
          <w:szCs w:val="24"/>
        </w:rPr>
      </w:pPr>
      <w:r w:rsidDel="00000000" w:rsidR="00000000" w:rsidRPr="00000000">
        <w:rPr>
          <w:rFonts w:ascii="Book Antiqua" w:cs="Book Antiqua" w:eastAsia="Book Antiqua" w:hAnsi="Book Antiqua"/>
          <w:color w:val="292b2c"/>
          <w:sz w:val="24"/>
          <w:szCs w:val="24"/>
          <w:rtl w:val="0"/>
        </w:rPr>
        <w:t xml:space="preserve">Forbes College recognize your rights with respect to your personal data, as provided by the DPA. If you wish to exercise any of your rights under the DPA, or if you have questions and concerns about the processing of your personal information, this Notice, or any matter involving data privacy and the Forbes College, you may contact the </w:t>
      </w:r>
      <w:r w:rsidDel="00000000" w:rsidR="00000000" w:rsidRPr="00000000">
        <w:rPr>
          <w:rFonts w:ascii="Book Antiqua" w:cs="Book Antiqua" w:eastAsia="Book Antiqua" w:hAnsi="Book Antiqua"/>
          <w:b w:val="1"/>
          <w:color w:val="292b2c"/>
          <w:sz w:val="24"/>
          <w:szCs w:val="24"/>
          <w:rtl w:val="0"/>
        </w:rPr>
        <w:t xml:space="preserve">Data Protection Officer</w:t>
      </w:r>
      <w:r w:rsidDel="00000000" w:rsidR="00000000" w:rsidRPr="00000000">
        <w:rPr>
          <w:rFonts w:ascii="Book Antiqua" w:cs="Book Antiqua" w:eastAsia="Book Antiqua" w:hAnsi="Book Antiqua"/>
          <w:color w:val="292b2c"/>
          <w:sz w:val="24"/>
          <w:szCs w:val="24"/>
          <w:rtl w:val="0"/>
        </w:rPr>
        <w:t xml:space="preserve"> through any of the following channels:</w:t>
      </w:r>
      <w:r w:rsidDel="00000000" w:rsidR="00000000" w:rsidRPr="00000000">
        <w:rPr>
          <w:rtl w:val="0"/>
        </w:rPr>
      </w:r>
    </w:p>
    <w:p w:rsidR="00000000" w:rsidDel="00000000" w:rsidP="00000000" w:rsidRDefault="00000000" w:rsidRPr="00000000" w14:paraId="000000A8">
      <w:pPr>
        <w:spacing w:after="120" w:before="280" w:line="240" w:lineRule="auto"/>
        <w:ind w:left="2880" w:firstLine="0"/>
        <w:rPr>
          <w:rFonts w:ascii="Times New Roman" w:cs="Times New Roman" w:eastAsia="Times New Roman" w:hAnsi="Times New Roman"/>
          <w:sz w:val="24"/>
          <w:szCs w:val="24"/>
        </w:rPr>
      </w:pPr>
      <w:r w:rsidDel="00000000" w:rsidR="00000000" w:rsidRPr="00000000">
        <w:rPr>
          <w:rFonts w:ascii="Book Antiqua" w:cs="Book Antiqua" w:eastAsia="Book Antiqua" w:hAnsi="Book Antiqua"/>
          <w:color w:val="000000"/>
          <w:sz w:val="24"/>
          <w:szCs w:val="24"/>
          <w:rtl w:val="0"/>
        </w:rPr>
        <w:t xml:space="preserve">Email to: </w:t>
      </w:r>
      <w:r w:rsidDel="00000000" w:rsidR="00000000" w:rsidRPr="00000000">
        <w:rPr>
          <w:rFonts w:ascii="Book Antiqua" w:cs="Book Antiqua" w:eastAsia="Book Antiqua" w:hAnsi="Book Antiqua"/>
          <w:b w:val="1"/>
          <w:sz w:val="24"/>
          <w:szCs w:val="24"/>
          <w:rtl w:val="0"/>
        </w:rPr>
        <w:t xml:space="preserve">datacomplianceofficer@forbescollege.org</w:t>
      </w:r>
      <w:r w:rsidDel="00000000" w:rsidR="00000000" w:rsidRPr="00000000">
        <w:rPr>
          <w:rFonts w:ascii="Book Antiqua" w:cs="Book Antiqua" w:eastAsia="Book Antiqua" w:hAnsi="Book Antiqua"/>
          <w:sz w:val="24"/>
          <w:szCs w:val="24"/>
          <w:rtl w:val="0"/>
        </w:rPr>
        <w:br w:type="textWrapping"/>
      </w:r>
      <w:r w:rsidDel="00000000" w:rsidR="00000000" w:rsidRPr="00000000">
        <w:rPr>
          <w:rFonts w:ascii="Book Antiqua" w:cs="Book Antiqua" w:eastAsia="Book Antiqua" w:hAnsi="Book Antiqua"/>
          <w:color w:val="000000"/>
          <w:sz w:val="24"/>
          <w:szCs w:val="24"/>
          <w:rtl w:val="0"/>
        </w:rPr>
        <w:t xml:space="preserve">Call: (</w:t>
      </w:r>
      <w:r w:rsidDel="00000000" w:rsidR="00000000" w:rsidRPr="00000000">
        <w:rPr>
          <w:rFonts w:ascii="Book Antiqua" w:cs="Book Antiqua" w:eastAsia="Book Antiqua" w:hAnsi="Book Antiqua"/>
          <w:b w:val="1"/>
          <w:color w:val="000000"/>
          <w:sz w:val="24"/>
          <w:szCs w:val="24"/>
          <w:rtl w:val="0"/>
        </w:rPr>
        <w:t xml:space="preserve">052) 742-0317</w:t>
      </w:r>
      <w:r w:rsidDel="00000000" w:rsidR="00000000" w:rsidRPr="00000000">
        <w:rPr>
          <w:rFonts w:ascii="Book Antiqua" w:cs="Book Antiqua" w:eastAsia="Book Antiqua" w:hAnsi="Book Antiqua"/>
          <w:color w:val="000000"/>
          <w:sz w:val="24"/>
          <w:szCs w:val="24"/>
          <w:rtl w:val="0"/>
        </w:rPr>
        <w:br w:type="textWrapping"/>
        <w:t xml:space="preserve">The Data Protection Officer</w:t>
        <w:br w:type="textWrapping"/>
        <w:t xml:space="preserve">Forbes College, Inc. </w:t>
        <w:br w:type="textWrapping"/>
        <w:t xml:space="preserve">2</w:t>
      </w:r>
      <w:r w:rsidDel="00000000" w:rsidR="00000000" w:rsidRPr="00000000">
        <w:rPr>
          <w:rFonts w:ascii="Book Antiqua" w:cs="Book Antiqua" w:eastAsia="Book Antiqua" w:hAnsi="Book Antiqua"/>
          <w:color w:val="000000"/>
          <w:sz w:val="14"/>
          <w:szCs w:val="14"/>
          <w:vertAlign w:val="superscript"/>
          <w:rtl w:val="0"/>
        </w:rPr>
        <w:t xml:space="preserve">nd</w:t>
      </w:r>
      <w:r w:rsidDel="00000000" w:rsidR="00000000" w:rsidRPr="00000000">
        <w:rPr>
          <w:rFonts w:ascii="Book Antiqua" w:cs="Book Antiqua" w:eastAsia="Book Antiqua" w:hAnsi="Book Antiqua"/>
          <w:color w:val="000000"/>
          <w:sz w:val="24"/>
          <w:szCs w:val="24"/>
          <w:rtl w:val="0"/>
        </w:rPr>
        <w:t xml:space="preserve"> Floor, King’s Bldg., Peñaranda St.,</w:t>
        <w:br w:type="textWrapping"/>
        <w:t xml:space="preserve">Legazpi City, Albay 4500, Philippines</w:t>
      </w:r>
      <w:r w:rsidDel="00000000" w:rsidR="00000000" w:rsidRPr="00000000">
        <w:rPr>
          <w:rtl w:val="0"/>
        </w:rPr>
      </w:r>
    </w:p>
    <w:p w:rsidR="00000000" w:rsidDel="00000000" w:rsidP="00000000" w:rsidRDefault="00000000" w:rsidRPr="00000000" w14:paraId="000000A9">
      <w:pPr>
        <w:spacing w:after="120" w:before="280" w:line="240" w:lineRule="auto"/>
        <w:jc w:val="both"/>
        <w:rPr>
          <w:rFonts w:ascii="Times New Roman" w:cs="Times New Roman" w:eastAsia="Times New Roman" w:hAnsi="Times New Roman"/>
          <w:sz w:val="24"/>
          <w:szCs w:val="24"/>
        </w:rPr>
      </w:pPr>
      <w:r w:rsidDel="00000000" w:rsidR="00000000" w:rsidRPr="00000000">
        <w:rPr>
          <w:rFonts w:ascii="Book Antiqua" w:cs="Book Antiqua" w:eastAsia="Book Antiqua" w:hAnsi="Book Antiqua"/>
          <w:b w:val="1"/>
          <w:color w:val="292b2c"/>
          <w:sz w:val="24"/>
          <w:szCs w:val="24"/>
          <w:u w:val="single"/>
          <w:rtl w:val="0"/>
        </w:rPr>
        <w:t xml:space="preserve">Amendments and Modifications</w:t>
      </w:r>
      <w:r w:rsidDel="00000000" w:rsidR="00000000" w:rsidRPr="00000000">
        <w:rPr>
          <w:rtl w:val="0"/>
        </w:rPr>
      </w:r>
    </w:p>
    <w:p w:rsidR="00000000" w:rsidDel="00000000" w:rsidP="00000000" w:rsidRDefault="00000000" w:rsidRPr="00000000" w14:paraId="000000AA">
      <w:pPr>
        <w:pBdr>
          <w:bottom w:color="000000" w:space="1" w:sz="12" w:val="single"/>
        </w:pBdr>
        <w:spacing w:after="0" w:before="280" w:line="240" w:lineRule="auto"/>
        <w:jc w:val="both"/>
        <w:rPr>
          <w:rFonts w:ascii="Times New Roman" w:cs="Times New Roman" w:eastAsia="Times New Roman" w:hAnsi="Times New Roman"/>
          <w:sz w:val="24"/>
          <w:szCs w:val="24"/>
        </w:rPr>
      </w:pPr>
      <w:r w:rsidDel="00000000" w:rsidR="00000000" w:rsidRPr="00000000">
        <w:rPr>
          <w:rFonts w:ascii="Book Antiqua" w:cs="Book Antiqua" w:eastAsia="Book Antiqua" w:hAnsi="Book Antiqua"/>
          <w:color w:val="000000"/>
          <w:sz w:val="24"/>
          <w:szCs w:val="24"/>
          <w:rtl w:val="0"/>
        </w:rPr>
        <w:t xml:space="preserve">Forbes College reserves the right to modify or amend this Data Privacy Notice at any time and without prior notice. You will be notified by such amendments via the College’s website or through email. </w:t>
      </w:r>
      <w:r w:rsidDel="00000000" w:rsidR="00000000" w:rsidRPr="00000000">
        <w:rPr>
          <w:rtl w:val="0"/>
        </w:rPr>
      </w:r>
    </w:p>
    <w:p w:rsidR="00000000" w:rsidDel="00000000" w:rsidP="00000000" w:rsidRDefault="00000000" w:rsidRPr="00000000" w14:paraId="000000AB">
      <w:pPr>
        <w:spacing w:after="0" w:line="240" w:lineRule="auto"/>
        <w:jc w:val="both"/>
        <w:rPr>
          <w:rFonts w:ascii="Quattrocento Sans" w:cs="Quattrocento Sans" w:eastAsia="Quattrocento Sans" w:hAnsi="Quattrocento Sans"/>
          <w:color w:val="050505"/>
          <w:sz w:val="23"/>
          <w:szCs w:val="23"/>
          <w:highlight w:val="white"/>
        </w:rPr>
      </w:pPr>
      <w:r w:rsidDel="00000000" w:rsidR="00000000" w:rsidRPr="00000000">
        <w:rPr>
          <w:rtl w:val="0"/>
        </w:rPr>
      </w:r>
    </w:p>
    <w:p w:rsidR="00000000" w:rsidDel="00000000" w:rsidP="00000000" w:rsidRDefault="00000000" w:rsidRPr="00000000" w14:paraId="000000AC">
      <w:pPr>
        <w:shd w:fill="ffffff" w:val="clear"/>
        <w:spacing w:after="0" w:line="240" w:lineRule="auto"/>
        <w:rPr>
          <w:rFonts w:ascii="Quattrocento Sans" w:cs="Quattrocento Sans" w:eastAsia="Quattrocento Sans" w:hAnsi="Quattrocento Sans"/>
          <w:color w:val="050505"/>
          <w:sz w:val="23"/>
          <w:szCs w:val="23"/>
        </w:rPr>
      </w:pPr>
      <w:r w:rsidDel="00000000" w:rsidR="00000000" w:rsidRPr="00000000">
        <w:rPr>
          <w:rtl w:val="0"/>
        </w:rPr>
      </w:r>
    </w:p>
    <w:p w:rsidR="00000000" w:rsidDel="00000000" w:rsidP="00000000" w:rsidRDefault="00000000" w:rsidRPr="00000000" w14:paraId="000000AD">
      <w:pPr>
        <w:shd w:fill="ffffff" w:val="clear"/>
        <w:spacing w:after="0" w:line="240" w:lineRule="auto"/>
        <w:rPr>
          <w:rFonts w:ascii="Quattrocento Sans" w:cs="Quattrocento Sans" w:eastAsia="Quattrocento Sans" w:hAnsi="Quattrocento Sans"/>
          <w:color w:val="050505"/>
          <w:sz w:val="23"/>
          <w:szCs w:val="23"/>
        </w:rPr>
      </w:pPr>
      <w:r w:rsidDel="00000000" w:rsidR="00000000" w:rsidRPr="00000000">
        <w:rPr>
          <w:rtl w:val="0"/>
        </w:rPr>
      </w:r>
    </w:p>
    <w:p w:rsidR="00000000" w:rsidDel="00000000" w:rsidP="00000000" w:rsidRDefault="00000000" w:rsidRPr="00000000" w14:paraId="000000AE">
      <w:pPr>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AF">
      <w:pPr>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BOT PROFILE</w:t>
      </w:r>
    </w:p>
    <w:p w:rsidR="00000000" w:rsidDel="00000000" w:rsidP="00000000" w:rsidRDefault="00000000" w:rsidRPr="00000000" w14:paraId="000000B0">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1">
      <w:pPr>
        <w:spacing w:after="0" w:before="240" w:line="276" w:lineRule="auto"/>
        <w:jc w:val="left"/>
        <w:rPr>
          <w:rFonts w:ascii="Arial" w:cs="Arial" w:eastAsia="Arial" w:hAnsi="Arial"/>
          <w:b w:val="1"/>
          <w:color w:val="ff0000"/>
          <w:sz w:val="28"/>
          <w:szCs w:val="28"/>
        </w:rPr>
      </w:pPr>
      <w:r w:rsidDel="00000000" w:rsidR="00000000" w:rsidRPr="00000000">
        <w:rPr>
          <w:rFonts w:ascii="Arial" w:cs="Arial" w:eastAsia="Arial" w:hAnsi="Arial"/>
          <w:b w:val="1"/>
          <w:sz w:val="28"/>
          <w:szCs w:val="28"/>
          <w:rtl w:val="0"/>
        </w:rPr>
        <w:t xml:space="preserve">BOARD OF TRUSTEES </w:t>
      </w:r>
      <w:r w:rsidDel="00000000" w:rsidR="00000000" w:rsidRPr="00000000">
        <w:rPr>
          <w:rFonts w:ascii="Arial" w:cs="Arial" w:eastAsia="Arial" w:hAnsi="Arial"/>
          <w:b w:val="1"/>
          <w:color w:val="ff0000"/>
          <w:sz w:val="28"/>
          <w:szCs w:val="28"/>
          <w:rtl w:val="0"/>
        </w:rPr>
        <w:t xml:space="preserve">(yung pictures, nakay Sir Mac po :) )</w:t>
      </w:r>
    </w:p>
    <w:p w:rsidR="00000000" w:rsidDel="00000000" w:rsidP="00000000" w:rsidRDefault="00000000" w:rsidRPr="00000000" w14:paraId="000000B2">
      <w:pPr>
        <w:spacing w:after="0" w:before="24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B3">
      <w:pPr>
        <w:spacing w:after="0" w:before="240" w:line="276" w:lineRule="auto"/>
        <w:jc w:val="both"/>
        <w:rPr>
          <w:rFonts w:ascii="Arial" w:cs="Arial" w:eastAsia="Arial" w:hAnsi="Arial"/>
          <w:b w:val="1"/>
          <w:sz w:val="24"/>
          <w:szCs w:val="24"/>
        </w:rPr>
      </w:pPr>
      <w:r w:rsidDel="00000000" w:rsidR="00000000" w:rsidRPr="00000000">
        <w:rPr>
          <w:rFonts w:ascii="Arial" w:cs="Arial" w:eastAsia="Arial" w:hAnsi="Arial"/>
          <w:b w:val="1"/>
          <w:i w:val="1"/>
          <w:sz w:val="24"/>
          <w:szCs w:val="24"/>
          <w:rtl w:val="0"/>
        </w:rPr>
        <w:t xml:space="preserve">Chairman:</w:t>
      </w:r>
      <w:r w:rsidDel="00000000" w:rsidR="00000000" w:rsidRPr="00000000">
        <w:rPr>
          <w:rFonts w:ascii="Arial" w:cs="Arial" w:eastAsia="Arial" w:hAnsi="Arial"/>
          <w:b w:val="1"/>
          <w:sz w:val="24"/>
          <w:szCs w:val="24"/>
          <w:rtl w:val="0"/>
        </w:rPr>
        <w:t xml:space="preserve"> </w:t>
        <w:tab/>
        <w:t xml:space="preserve">Henry B. Aquende, MBM, Hon. DPA</w:t>
      </w:r>
    </w:p>
    <w:p w:rsidR="00000000" w:rsidDel="00000000" w:rsidP="00000000" w:rsidRDefault="00000000" w:rsidRPr="00000000" w14:paraId="000000B4">
      <w:pPr>
        <w:spacing w:after="0" w:before="240" w:line="276" w:lineRule="auto"/>
        <w:jc w:val="both"/>
        <w:rPr>
          <w:rFonts w:ascii="Arial" w:cs="Arial" w:eastAsia="Arial" w:hAnsi="Arial"/>
          <w:b w:val="1"/>
          <w:sz w:val="24"/>
          <w:szCs w:val="24"/>
        </w:rPr>
      </w:pPr>
      <w:r w:rsidDel="00000000" w:rsidR="00000000" w:rsidRPr="00000000">
        <w:rPr>
          <w:rFonts w:ascii="Arial" w:cs="Arial" w:eastAsia="Arial" w:hAnsi="Arial"/>
          <w:b w:val="1"/>
          <w:i w:val="1"/>
          <w:sz w:val="24"/>
          <w:szCs w:val="24"/>
          <w:rtl w:val="0"/>
        </w:rPr>
        <w:t xml:space="preserve">Trustees:</w:t>
      </w:r>
      <w:r w:rsidDel="00000000" w:rsidR="00000000" w:rsidRPr="00000000">
        <w:rPr>
          <w:rFonts w:ascii="Arial" w:cs="Arial" w:eastAsia="Arial" w:hAnsi="Arial"/>
          <w:b w:val="1"/>
          <w:sz w:val="24"/>
          <w:szCs w:val="24"/>
          <w:rtl w:val="0"/>
        </w:rPr>
        <w:t xml:space="preserve">      Atty. Joan Elizabeth L. Aquende, MPM-ELD</w:t>
      </w:r>
    </w:p>
    <w:p w:rsidR="00000000" w:rsidDel="00000000" w:rsidP="00000000" w:rsidRDefault="00000000" w:rsidRPr="00000000" w14:paraId="000000B5">
      <w:pPr>
        <w:spacing w:after="0" w:line="276" w:lineRule="auto"/>
        <w:ind w:left="1440" w:firstLine="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Pilar B. Aquende</w:t>
      </w:r>
    </w:p>
    <w:p w:rsidR="00000000" w:rsidDel="00000000" w:rsidP="00000000" w:rsidRDefault="00000000" w:rsidRPr="00000000" w14:paraId="000000B6">
      <w:pPr>
        <w:spacing w:after="0" w:line="276" w:lineRule="auto"/>
        <w:ind w:left="1440" w:firstLine="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Atty. Hardy B. Aquende, CPA, Esq.</w:t>
      </w:r>
    </w:p>
    <w:p w:rsidR="00000000" w:rsidDel="00000000" w:rsidP="00000000" w:rsidRDefault="00000000" w:rsidRPr="00000000" w14:paraId="000000B7">
      <w:pPr>
        <w:spacing w:after="0" w:line="276" w:lineRule="auto"/>
        <w:ind w:left="1440" w:firstLine="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Atty. Emerson B. Aquende, LLM</w:t>
      </w:r>
    </w:p>
    <w:p w:rsidR="00000000" w:rsidDel="00000000" w:rsidP="00000000" w:rsidRDefault="00000000" w:rsidRPr="00000000" w14:paraId="000000B8">
      <w:pPr>
        <w:spacing w:after="0" w:line="276" w:lineRule="auto"/>
        <w:ind w:left="1440" w:firstLine="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En.P Henson B. Aquende, REA, REB</w:t>
      </w:r>
    </w:p>
    <w:p w:rsidR="00000000" w:rsidDel="00000000" w:rsidP="00000000" w:rsidRDefault="00000000" w:rsidRPr="00000000" w14:paraId="000000B9">
      <w:pPr>
        <w:spacing w:after="0" w:line="276" w:lineRule="auto"/>
        <w:ind w:left="1440" w:firstLine="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Atty. Carmela D. Aquende</w:t>
      </w:r>
    </w:p>
    <w:p w:rsidR="00000000" w:rsidDel="00000000" w:rsidP="00000000" w:rsidRDefault="00000000" w:rsidRPr="00000000" w14:paraId="000000BA">
      <w:pPr>
        <w:spacing w:after="0" w:line="276" w:lineRule="auto"/>
        <w:ind w:left="1440" w:firstLine="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Margarita G. Moreno</w:t>
      </w:r>
    </w:p>
    <w:p w:rsidR="00000000" w:rsidDel="00000000" w:rsidP="00000000" w:rsidRDefault="00000000" w:rsidRPr="00000000" w14:paraId="000000BB">
      <w:pPr>
        <w:spacing w:after="0" w:line="276" w:lineRule="auto"/>
        <w:ind w:left="1440" w:firstLine="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Ruy Y. Moreno</w:t>
      </w:r>
    </w:p>
    <w:p w:rsidR="00000000" w:rsidDel="00000000" w:rsidP="00000000" w:rsidRDefault="00000000" w:rsidRPr="00000000" w14:paraId="000000BC">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D">
      <w:pPr>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BE">
      <w:pPr>
        <w:jc w:val="both"/>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BF">
      <w:pPr>
        <w:jc w:val="both"/>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C0">
      <w:pPr>
        <w:ind w:left="1440" w:firstLine="0"/>
        <w:jc w:val="both"/>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sectPr>
      <w:pgSz w:h="1872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y Antoinette Lolo" w:id="0" w:date="2023-08-07T01:24:22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@mcbelardoatlaw@gmail.com , Atty. Tinay, yung sa scholarships nalang po ma'am na content hihihihi</w:t>
      </w:r>
    </w:p>
  </w:comment>
  <w:comment w:author="Ma. Cristina Belardo" w:id="1" w:date="2023-08-07T01:38:58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mo na natin yung scholarship policy galing kila Sir Perdigon. Yung sa FA kasi for approval palang.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C3" w15:done="0"/>
  <w15:commentEx w15:paraId="000000C4" w15:paraIdParent="000000C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Georgia"/>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Arial" w:cs="Arial" w:eastAsia="Arial" w:hAnsi="Arial"/>
      <w:b w:val="1"/>
      <w:sz w:val="24"/>
      <w:szCs w:val="24"/>
      <w:u w:val="single"/>
    </w:rPr>
  </w:style>
  <w:style w:type="paragraph" w:styleId="Normal" w:default="1">
    <w:name w:val="Normal"/>
    <w:qFormat w:val="1"/>
    <w:rsid w:val="008B52E7"/>
  </w:style>
  <w:style w:type="paragraph" w:styleId="Heading5">
    <w:name w:val="heading 5"/>
    <w:basedOn w:val="Normal"/>
    <w:link w:val="Heading5Char"/>
    <w:uiPriority w:val="9"/>
    <w:qFormat w:val="1"/>
    <w:rsid w:val="002664D4"/>
    <w:pPr>
      <w:spacing w:after="100" w:afterAutospacing="1" w:before="100" w:beforeAutospacing="1" w:line="240" w:lineRule="auto"/>
      <w:outlineLvl w:val="4"/>
    </w:pPr>
    <w:rPr>
      <w:rFonts w:ascii="Times New Roman" w:cs="Times New Roman" w:eastAsia="Times New Roman" w:hAnsi="Times New Roman"/>
      <w:b w:val="1"/>
      <w:bCs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qFormat w:val="1"/>
    <w:rsid w:val="00E97CFA"/>
    <w:pPr>
      <w:spacing w:after="0" w:line="240" w:lineRule="auto"/>
      <w:jc w:val="center"/>
    </w:pPr>
    <w:rPr>
      <w:rFonts w:ascii="Arial" w:cs="Times New Roman" w:eastAsia="Times New Roman" w:hAnsi="Arial"/>
      <w:b w:val="1"/>
      <w:bCs w:val="1"/>
      <w:sz w:val="24"/>
      <w:szCs w:val="24"/>
      <w:u w:val="single"/>
    </w:rPr>
  </w:style>
  <w:style w:type="character" w:styleId="TitleChar" w:customStyle="1">
    <w:name w:val="Title Char"/>
    <w:basedOn w:val="DefaultParagraphFont"/>
    <w:link w:val="Title"/>
    <w:rsid w:val="00E97CFA"/>
    <w:rPr>
      <w:rFonts w:ascii="Arial" w:cs="Times New Roman" w:eastAsia="Times New Roman" w:hAnsi="Arial"/>
      <w:b w:val="1"/>
      <w:bCs w:val="1"/>
      <w:sz w:val="24"/>
      <w:szCs w:val="24"/>
      <w:u w:val="single"/>
    </w:rPr>
  </w:style>
  <w:style w:type="character" w:styleId="Heading5Char" w:customStyle="1">
    <w:name w:val="Heading 5 Char"/>
    <w:basedOn w:val="DefaultParagraphFont"/>
    <w:link w:val="Heading5"/>
    <w:uiPriority w:val="9"/>
    <w:rsid w:val="002664D4"/>
    <w:rPr>
      <w:rFonts w:ascii="Times New Roman" w:cs="Times New Roman" w:eastAsia="Times New Roman" w:hAnsi="Times New Roman"/>
      <w:b w:val="1"/>
      <w:bCs w:val="1"/>
      <w:sz w:val="20"/>
      <w:szCs w:val="20"/>
    </w:rPr>
  </w:style>
  <w:style w:type="paragraph" w:styleId="BalloonText">
    <w:name w:val="Balloon Text"/>
    <w:basedOn w:val="Normal"/>
    <w:link w:val="BalloonTextChar"/>
    <w:uiPriority w:val="99"/>
    <w:semiHidden w:val="1"/>
    <w:unhideWhenUsed w:val="1"/>
    <w:rsid w:val="002664D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2664D4"/>
    <w:rPr>
      <w:rFonts w:ascii="Segoe UI" w:cs="Segoe UI" w:hAnsi="Segoe UI"/>
      <w:sz w:val="18"/>
      <w:szCs w:val="18"/>
    </w:rPr>
  </w:style>
  <w:style w:type="character" w:styleId="Hyperlink">
    <w:name w:val="Hyperlink"/>
    <w:basedOn w:val="DefaultParagraphFont"/>
    <w:uiPriority w:val="99"/>
    <w:unhideWhenUsed w:val="1"/>
    <w:rsid w:val="009C5320"/>
    <w:rPr>
      <w:color w:val="0000ff"/>
      <w:u w:val="single"/>
    </w:rPr>
  </w:style>
  <w:style w:type="paragraph" w:styleId="ListParagraph">
    <w:name w:val="List Paragraph"/>
    <w:basedOn w:val="Normal"/>
    <w:uiPriority w:val="34"/>
    <w:qFormat w:val="1"/>
    <w:rsid w:val="00207A8E"/>
    <w:pPr>
      <w:ind w:left="720"/>
      <w:contextualSpacing w:val="1"/>
    </w:pPr>
  </w:style>
  <w:style w:type="paragraph" w:styleId="NormalWeb">
    <w:name w:val="Normal (Web)"/>
    <w:basedOn w:val="Normal"/>
    <w:uiPriority w:val="99"/>
    <w:semiHidden w:val="1"/>
    <w:unhideWhenUsed w:val="1"/>
    <w:rsid w:val="007F5DDF"/>
    <w:pPr>
      <w:spacing w:after="100" w:afterAutospacing="1" w:before="100" w:beforeAutospacing="1" w:line="240" w:lineRule="auto"/>
    </w:pPr>
    <w:rPr>
      <w:rFonts w:ascii="Times New Roman" w:cs="Times New Roman" w:eastAsia="Times New Roman" w:hAnsi="Times New Roman"/>
      <w:sz w:val="24"/>
      <w:szCs w:val="24"/>
    </w:rPr>
  </w:style>
  <w:style w:type="character" w:styleId="UnresolvedMention">
    <w:name w:val="Unresolved Mention"/>
    <w:basedOn w:val="DefaultParagraphFont"/>
    <w:uiPriority w:val="99"/>
    <w:semiHidden w:val="1"/>
    <w:unhideWhenUsed w:val="1"/>
    <w:rsid w:val="000D2A03"/>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3.png"/><Relationship Id="rId13" Type="http://schemas.openxmlformats.org/officeDocument/2006/relationships/hyperlink" Target="https://www.facebook.com/ForbesCollegePH" TargetMode="External"/><Relationship Id="rId12" Type="http://schemas.openxmlformats.org/officeDocument/2006/relationships/hyperlink" Target="http://cgbp.or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8eFbeFu/P6P71rDqCNisryF8IQ==">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2023-08-04T07:20:00Z</dcterms:created>
  <dc:creator>JELA</dc:creator>
</cp:coreProperties>
</file>