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6D563" w14:textId="77777777" w:rsidR="00FA5DF3" w:rsidRPr="00FA5DF3" w:rsidRDefault="00FA5DF3" w:rsidP="00FA5DF3">
      <w:pPr>
        <w:keepNext/>
        <w:keepLines/>
        <w:spacing w:before="360" w:after="80" w:line="259" w:lineRule="auto"/>
        <w:outlineLvl w:val="0"/>
        <w:rPr>
          <w:rFonts w:ascii="Calibri" w:eastAsia="Calibri" w:hAnsi="Calibri" w:cs="Calibri"/>
          <w:b/>
          <w:bCs/>
          <w:kern w:val="0"/>
          <w:szCs w:val="40"/>
          <w:lang w:val="en"/>
          <w14:ligatures w14:val="none"/>
        </w:rPr>
      </w:pPr>
      <w:r w:rsidRPr="00FA5DF3">
        <w:rPr>
          <w:rFonts w:ascii="Calibri" w:eastAsia="Calibri" w:hAnsi="Calibri" w:cs="Calibri"/>
          <w:b/>
          <w:kern w:val="0"/>
          <w:szCs w:val="40"/>
          <w:lang w:val="en"/>
          <w14:ligatures w14:val="none"/>
        </w:rPr>
        <w:t>Supplementary Information (SI)</w:t>
      </w:r>
    </w:p>
    <w:p w14:paraId="4F052BB4" w14:textId="7E91513E" w:rsidR="00FA5DF3" w:rsidRPr="00FA5DF3" w:rsidRDefault="00FA5DF3" w:rsidP="00FA5DF3">
      <w:pPr>
        <w:keepNext/>
        <w:keepLines/>
        <w:spacing w:before="160" w:after="80" w:line="259" w:lineRule="auto"/>
        <w:outlineLvl w:val="1"/>
        <w:rPr>
          <w:rFonts w:ascii="Calibri" w:eastAsia="Calibri" w:hAnsi="Calibri" w:cs="Calibri"/>
          <w:i/>
          <w:color w:val="000000"/>
          <w:kern w:val="0"/>
          <w14:ligatures w14:val="none"/>
        </w:rPr>
      </w:pPr>
      <w:bookmarkStart w:id="0" w:name="_Ref222583305"/>
      <w:r w:rsidRPr="00FA5DF3">
        <w:rPr>
          <w:rFonts w:ascii="Calibri" w:eastAsia="Calibri" w:hAnsi="Calibri" w:cs="Calibri"/>
          <w:i/>
          <w:color w:val="000000"/>
          <w:kern w:val="0"/>
          <w14:ligatures w14:val="none"/>
        </w:rPr>
        <w:t>1. Estimation of growth rate</w:t>
      </w:r>
      <w:bookmarkEnd w:id="0"/>
    </w:p>
    <w:p w14:paraId="146A7215" w14:textId="77777777" w:rsidR="00FA5DF3" w:rsidRPr="00FA5DF3" w:rsidRDefault="00FA5DF3" w:rsidP="00FA5DF3">
      <w:pPr>
        <w:spacing w:line="259" w:lineRule="auto"/>
        <w:jc w:val="both"/>
        <w:rPr>
          <w:rFonts w:ascii="Calibri" w:eastAsia="Calibri" w:hAnsi="Calibri" w:cs="Calibri"/>
          <w:kern w:val="0"/>
          <w:lang w:val="en"/>
          <w14:ligatures w14:val="none"/>
        </w:rPr>
      </w:pPr>
      <w:bookmarkStart w:id="1" w:name="_Toc193921666"/>
      <w:r w:rsidRPr="00FA5DF3">
        <w:rPr>
          <w:rFonts w:ascii="Calibri" w:eastAsia="Calibri" w:hAnsi="Calibri" w:cs="Calibri"/>
          <w:kern w:val="0"/>
          <w:lang w:val="en"/>
          <w14:ligatures w14:val="none"/>
        </w:rPr>
        <w:t>Data from exponential growth observed after a process upset on day 146 were used to calculate the specific growth rate of the methanogens in this system.</w:t>
      </w:r>
    </w:p>
    <w:p w14:paraId="52A7535D" w14:textId="44A3FFB6" w:rsidR="00FA5DF3" w:rsidRPr="00FA5DF3" w:rsidRDefault="00FA5DF3" w:rsidP="00FA5DF3">
      <w:pPr>
        <w:spacing w:line="259" w:lineRule="auto"/>
        <w:jc w:val="both"/>
        <w:rPr>
          <w:rFonts w:ascii="Calibri" w:eastAsia="Calibri" w:hAnsi="Calibri" w:cs="Calibri"/>
          <w:kern w:val="0"/>
          <w:lang w:val="en"/>
          <w14:ligatures w14:val="none"/>
        </w:rPr>
      </w:pPr>
      <w:r w:rsidRPr="005C15D1">
        <w:rPr>
          <w:rFonts w:ascii="Calibri" w:eastAsia="Calibri" w:hAnsi="Calibri" w:cs="Calibri"/>
          <w:b/>
          <w:bCs/>
          <w:kern w:val="0"/>
          <w:lang w:val="en"/>
          <w14:ligatures w14:val="none"/>
        </w:rPr>
        <w:t xml:space="preserve">Table </w:t>
      </w:r>
      <w:r w:rsidR="00584489">
        <w:rPr>
          <w:rFonts w:ascii="Calibri" w:eastAsia="Calibri" w:hAnsi="Calibri" w:cs="Calibri"/>
          <w:b/>
          <w:bCs/>
          <w:kern w:val="0"/>
          <w:lang w:val="en"/>
          <w14:ligatures w14:val="none"/>
        </w:rPr>
        <w:t>S</w:t>
      </w:r>
      <w:r w:rsidRPr="005C15D1">
        <w:rPr>
          <w:rFonts w:ascii="Calibri" w:eastAsia="Calibri" w:hAnsi="Calibri" w:cs="Calibri"/>
          <w:b/>
          <w:bCs/>
          <w:kern w:val="0"/>
          <w:lang w:val="en"/>
          <w14:ligatures w14:val="none"/>
        </w:rPr>
        <w:t>1.</w:t>
      </w:r>
      <w:r w:rsidRPr="00FA5DF3">
        <w:rPr>
          <w:rFonts w:ascii="Calibri" w:eastAsia="Calibri" w:hAnsi="Calibri" w:cs="Calibri"/>
          <w:kern w:val="0"/>
          <w:lang w:val="en"/>
          <w14:ligatures w14:val="none"/>
        </w:rPr>
        <w:t xml:space="preserve"> Dataset utilized to calculate growth rate of methanogens in the </w:t>
      </w:r>
      <w:proofErr w:type="spellStart"/>
      <w:r w:rsidRPr="00FA5DF3">
        <w:rPr>
          <w:rFonts w:ascii="Calibri" w:eastAsia="Calibri" w:hAnsi="Calibri" w:cs="Calibri"/>
          <w:kern w:val="0"/>
          <w:lang w:val="en"/>
          <w14:ligatures w14:val="none"/>
        </w:rPr>
        <w:t>MBfR</w:t>
      </w:r>
      <w:proofErr w:type="spellEnd"/>
      <w:r w:rsidRPr="00FA5DF3">
        <w:rPr>
          <w:rFonts w:ascii="Calibri" w:eastAsia="Calibri" w:hAnsi="Calibri" w:cs="Calibri"/>
          <w:kern w:val="0"/>
          <w:lang w:val="en"/>
          <w14:ligatures w14:val="none"/>
        </w:rPr>
        <w:t xml:space="preserve"> following process upset on </w:t>
      </w:r>
      <w:bookmarkEnd w:id="1"/>
      <w:r w:rsidRPr="00FA5DF3">
        <w:rPr>
          <w:rFonts w:ascii="Calibri" w:eastAsia="Calibri" w:hAnsi="Calibri" w:cs="Calibri"/>
          <w:kern w:val="0"/>
          <w:lang w:val="en"/>
          <w14:ligatures w14:val="none"/>
        </w:rPr>
        <w:t>day 146</w:t>
      </w:r>
    </w:p>
    <w:tbl>
      <w:tblPr>
        <w:tblW w:w="0" w:type="auto"/>
        <w:tblLayout w:type="fixed"/>
        <w:tblLook w:val="06A0" w:firstRow="1" w:lastRow="0" w:firstColumn="1" w:lastColumn="0" w:noHBand="1" w:noVBand="1"/>
      </w:tblPr>
      <w:tblGrid>
        <w:gridCol w:w="1535"/>
        <w:gridCol w:w="1617"/>
        <w:gridCol w:w="1778"/>
        <w:gridCol w:w="1697"/>
        <w:gridCol w:w="1221"/>
      </w:tblGrid>
      <w:tr w:rsidR="00FA5DF3" w:rsidRPr="00FA5DF3" w14:paraId="60EAC79F" w14:textId="77777777" w:rsidTr="005C15D1">
        <w:trPr>
          <w:trHeight w:val="825"/>
        </w:trPr>
        <w:tc>
          <w:tcPr>
            <w:tcW w:w="1535" w:type="dxa"/>
            <w:tcBorders>
              <w:top w:val="single" w:sz="4" w:space="0" w:color="auto"/>
              <w:left w:val="nil"/>
              <w:bottom w:val="single" w:sz="4" w:space="0" w:color="auto"/>
              <w:right w:val="nil"/>
            </w:tcBorders>
            <w:vAlign w:val="center"/>
          </w:tcPr>
          <w:p w14:paraId="7835F86A" w14:textId="77777777" w:rsidR="00FA5DF3" w:rsidRPr="00FA5DF3" w:rsidRDefault="00FA5DF3" w:rsidP="005C15D1">
            <w:pPr>
              <w:spacing w:after="0"/>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Days Since Process Upset</w:t>
            </w:r>
          </w:p>
        </w:tc>
        <w:tc>
          <w:tcPr>
            <w:tcW w:w="1617" w:type="dxa"/>
            <w:tcBorders>
              <w:top w:val="single" w:sz="4" w:space="0" w:color="auto"/>
              <w:left w:val="nil"/>
              <w:bottom w:val="single" w:sz="4" w:space="0" w:color="auto"/>
              <w:right w:val="nil"/>
            </w:tcBorders>
            <w:vAlign w:val="center"/>
          </w:tcPr>
          <w:p w14:paraId="4987EE59" w14:textId="77777777" w:rsidR="00FA5DF3" w:rsidRPr="00FA5DF3" w:rsidRDefault="00FA5DF3" w:rsidP="005C15D1">
            <w:pPr>
              <w:spacing w:after="0"/>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CH</w:t>
            </w:r>
            <w:r w:rsidRPr="00FA5DF3">
              <w:rPr>
                <w:rFonts w:ascii="Calibri" w:eastAsia="Calibri" w:hAnsi="Calibri" w:cs="Calibri"/>
                <w:b/>
                <w:bCs/>
                <w:color w:val="000000"/>
                <w:kern w:val="0"/>
                <w:vertAlign w:val="subscript"/>
                <w:lang w:val="en"/>
                <w14:ligatures w14:val="none"/>
              </w:rPr>
              <w:t>4</w:t>
            </w:r>
            <w:r w:rsidRPr="00FA5DF3">
              <w:rPr>
                <w:rFonts w:ascii="Calibri" w:eastAsia="Calibri" w:hAnsi="Calibri" w:cs="Calibri"/>
                <w:b/>
                <w:bCs/>
                <w:color w:val="000000"/>
                <w:kern w:val="0"/>
                <w:lang w:val="en"/>
                <w14:ligatures w14:val="none"/>
              </w:rPr>
              <w:t xml:space="preserve"> production (mL/min)</w:t>
            </w:r>
          </w:p>
        </w:tc>
        <w:tc>
          <w:tcPr>
            <w:tcW w:w="1778" w:type="dxa"/>
            <w:tcBorders>
              <w:top w:val="single" w:sz="4" w:space="0" w:color="auto"/>
              <w:left w:val="nil"/>
              <w:bottom w:val="single" w:sz="4" w:space="0" w:color="auto"/>
              <w:right w:val="nil"/>
            </w:tcBorders>
            <w:vAlign w:val="center"/>
          </w:tcPr>
          <w:p w14:paraId="7ECF9F46" w14:textId="77777777" w:rsidR="00FA5DF3" w:rsidRPr="00FA5DF3" w:rsidRDefault="00FA5DF3" w:rsidP="005C15D1">
            <w:pPr>
              <w:spacing w:after="0"/>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H</w:t>
            </w:r>
            <w:r w:rsidRPr="00FA5DF3">
              <w:rPr>
                <w:rFonts w:ascii="Calibri" w:eastAsia="Calibri" w:hAnsi="Calibri" w:cs="Calibri"/>
                <w:b/>
                <w:bCs/>
                <w:color w:val="000000"/>
                <w:kern w:val="0"/>
                <w:vertAlign w:val="subscript"/>
                <w:lang w:val="en"/>
                <w14:ligatures w14:val="none"/>
              </w:rPr>
              <w:t>2</w:t>
            </w:r>
            <w:r w:rsidRPr="00FA5DF3">
              <w:rPr>
                <w:rFonts w:ascii="Calibri" w:eastAsia="Calibri" w:hAnsi="Calibri" w:cs="Calibri"/>
                <w:b/>
                <w:bCs/>
                <w:color w:val="000000"/>
                <w:kern w:val="0"/>
                <w:lang w:val="en"/>
                <w14:ligatures w14:val="none"/>
              </w:rPr>
              <w:t xml:space="preserve"> Consumption (mL/min)</w:t>
            </w:r>
          </w:p>
        </w:tc>
        <w:tc>
          <w:tcPr>
            <w:tcW w:w="1697" w:type="dxa"/>
            <w:tcBorders>
              <w:top w:val="single" w:sz="4" w:space="0" w:color="auto"/>
              <w:left w:val="nil"/>
              <w:bottom w:val="single" w:sz="4" w:space="0" w:color="auto"/>
              <w:right w:val="nil"/>
            </w:tcBorders>
            <w:vAlign w:val="center"/>
          </w:tcPr>
          <w:p w14:paraId="7E1E438D" w14:textId="77777777" w:rsidR="00FA5DF3" w:rsidRPr="00FA5DF3" w:rsidRDefault="00FA5DF3" w:rsidP="005C15D1">
            <w:pPr>
              <w:spacing w:after="0"/>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CO</w:t>
            </w:r>
            <w:r w:rsidRPr="00FA5DF3">
              <w:rPr>
                <w:rFonts w:ascii="Calibri" w:eastAsia="Calibri" w:hAnsi="Calibri" w:cs="Calibri"/>
                <w:b/>
                <w:bCs/>
                <w:color w:val="000000"/>
                <w:kern w:val="0"/>
                <w:vertAlign w:val="subscript"/>
                <w:lang w:val="en"/>
                <w14:ligatures w14:val="none"/>
              </w:rPr>
              <w:t>2</w:t>
            </w:r>
            <w:r w:rsidRPr="00FA5DF3">
              <w:rPr>
                <w:rFonts w:ascii="Calibri" w:eastAsia="Calibri" w:hAnsi="Calibri" w:cs="Calibri"/>
                <w:b/>
                <w:bCs/>
                <w:color w:val="000000"/>
                <w:kern w:val="0"/>
                <w:lang w:val="en"/>
                <w14:ligatures w14:val="none"/>
              </w:rPr>
              <w:t xml:space="preserve"> Consumption (mL/min)</w:t>
            </w:r>
          </w:p>
        </w:tc>
        <w:tc>
          <w:tcPr>
            <w:tcW w:w="1221" w:type="dxa"/>
            <w:tcBorders>
              <w:top w:val="single" w:sz="4" w:space="0" w:color="auto"/>
              <w:left w:val="nil"/>
              <w:bottom w:val="single" w:sz="4" w:space="0" w:color="auto"/>
              <w:right w:val="nil"/>
            </w:tcBorders>
            <w:vAlign w:val="center"/>
          </w:tcPr>
          <w:p w14:paraId="6A1273A1" w14:textId="77777777" w:rsidR="00FA5DF3" w:rsidRPr="00FA5DF3" w:rsidRDefault="00FA5DF3" w:rsidP="005C15D1">
            <w:pPr>
              <w:spacing w:after="0"/>
              <w:rPr>
                <w:rFonts w:ascii="Calibri" w:eastAsia="Calibri" w:hAnsi="Calibri" w:cs="Calibri"/>
                <w:kern w:val="0"/>
                <w:vertAlign w:val="subscript"/>
                <w:lang w:val="en"/>
                <w14:ligatures w14:val="none"/>
              </w:rPr>
            </w:pPr>
            <w:r w:rsidRPr="00FA5DF3">
              <w:rPr>
                <w:rFonts w:ascii="Calibri" w:eastAsia="Calibri" w:hAnsi="Calibri" w:cs="Calibri"/>
                <w:b/>
                <w:bCs/>
                <w:color w:val="000000"/>
                <w:kern w:val="0"/>
                <w:lang w:val="en"/>
                <w14:ligatures w14:val="none"/>
              </w:rPr>
              <w:t>% CH</w:t>
            </w:r>
            <w:r w:rsidRPr="00FA5DF3">
              <w:rPr>
                <w:rFonts w:ascii="Calibri" w:eastAsia="Calibri" w:hAnsi="Calibri" w:cs="Calibri"/>
                <w:b/>
                <w:bCs/>
                <w:color w:val="000000"/>
                <w:kern w:val="0"/>
                <w:vertAlign w:val="subscript"/>
                <w:lang w:val="en"/>
                <w14:ligatures w14:val="none"/>
              </w:rPr>
              <w:t>4</w:t>
            </w:r>
          </w:p>
        </w:tc>
      </w:tr>
      <w:tr w:rsidR="00FA5DF3" w:rsidRPr="00FA5DF3" w14:paraId="234A164C" w14:textId="77777777" w:rsidTr="005C15D1">
        <w:trPr>
          <w:trHeight w:val="244"/>
        </w:trPr>
        <w:tc>
          <w:tcPr>
            <w:tcW w:w="1535" w:type="dxa"/>
            <w:tcBorders>
              <w:top w:val="single" w:sz="4" w:space="0" w:color="auto"/>
              <w:left w:val="nil"/>
              <w:bottom w:val="nil"/>
              <w:right w:val="nil"/>
            </w:tcBorders>
            <w:vAlign w:val="center"/>
          </w:tcPr>
          <w:p w14:paraId="29F8FA5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0.66</w:t>
            </w:r>
          </w:p>
        </w:tc>
        <w:tc>
          <w:tcPr>
            <w:tcW w:w="1617" w:type="dxa"/>
            <w:tcBorders>
              <w:top w:val="single" w:sz="4" w:space="0" w:color="auto"/>
              <w:left w:val="nil"/>
              <w:bottom w:val="nil"/>
              <w:right w:val="nil"/>
            </w:tcBorders>
            <w:vAlign w:val="center"/>
          </w:tcPr>
          <w:p w14:paraId="4FA81AA4"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0.04</w:t>
            </w:r>
          </w:p>
        </w:tc>
        <w:tc>
          <w:tcPr>
            <w:tcW w:w="1778" w:type="dxa"/>
            <w:tcBorders>
              <w:top w:val="single" w:sz="4" w:space="0" w:color="auto"/>
              <w:left w:val="nil"/>
              <w:bottom w:val="nil"/>
              <w:right w:val="nil"/>
            </w:tcBorders>
            <w:vAlign w:val="center"/>
          </w:tcPr>
          <w:p w14:paraId="7F12F345"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0.14</w:t>
            </w:r>
          </w:p>
        </w:tc>
        <w:tc>
          <w:tcPr>
            <w:tcW w:w="1697" w:type="dxa"/>
            <w:tcBorders>
              <w:top w:val="single" w:sz="4" w:space="0" w:color="auto"/>
              <w:left w:val="nil"/>
              <w:bottom w:val="nil"/>
              <w:right w:val="nil"/>
            </w:tcBorders>
            <w:vAlign w:val="center"/>
          </w:tcPr>
          <w:p w14:paraId="150B9B46"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0.04</w:t>
            </w:r>
          </w:p>
        </w:tc>
        <w:tc>
          <w:tcPr>
            <w:tcW w:w="1221" w:type="dxa"/>
            <w:tcBorders>
              <w:top w:val="single" w:sz="4" w:space="0" w:color="auto"/>
              <w:left w:val="nil"/>
              <w:bottom w:val="nil"/>
              <w:right w:val="nil"/>
            </w:tcBorders>
            <w:vAlign w:val="center"/>
          </w:tcPr>
          <w:p w14:paraId="795093FC"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11</w:t>
            </w:r>
          </w:p>
        </w:tc>
      </w:tr>
      <w:tr w:rsidR="00FA5DF3" w:rsidRPr="00FA5DF3" w14:paraId="6CD1711F" w14:textId="77777777" w:rsidTr="005C15D1">
        <w:trPr>
          <w:trHeight w:val="244"/>
        </w:trPr>
        <w:tc>
          <w:tcPr>
            <w:tcW w:w="1535" w:type="dxa"/>
            <w:tcBorders>
              <w:top w:val="nil"/>
              <w:left w:val="nil"/>
              <w:bottom w:val="nil"/>
              <w:right w:val="nil"/>
            </w:tcBorders>
            <w:vAlign w:val="center"/>
          </w:tcPr>
          <w:p w14:paraId="6C461CE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4.71</w:t>
            </w:r>
          </w:p>
        </w:tc>
        <w:tc>
          <w:tcPr>
            <w:tcW w:w="1617" w:type="dxa"/>
            <w:tcBorders>
              <w:top w:val="nil"/>
              <w:left w:val="nil"/>
              <w:bottom w:val="nil"/>
              <w:right w:val="nil"/>
            </w:tcBorders>
            <w:vAlign w:val="center"/>
          </w:tcPr>
          <w:p w14:paraId="58CEB13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0.05</w:t>
            </w:r>
          </w:p>
        </w:tc>
        <w:tc>
          <w:tcPr>
            <w:tcW w:w="1778" w:type="dxa"/>
            <w:tcBorders>
              <w:top w:val="nil"/>
              <w:left w:val="nil"/>
              <w:bottom w:val="nil"/>
              <w:right w:val="nil"/>
            </w:tcBorders>
            <w:vAlign w:val="center"/>
          </w:tcPr>
          <w:p w14:paraId="0C715DEE"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0.22</w:t>
            </w:r>
          </w:p>
        </w:tc>
        <w:tc>
          <w:tcPr>
            <w:tcW w:w="1697" w:type="dxa"/>
            <w:tcBorders>
              <w:top w:val="nil"/>
              <w:left w:val="nil"/>
              <w:bottom w:val="nil"/>
              <w:right w:val="nil"/>
            </w:tcBorders>
            <w:vAlign w:val="center"/>
          </w:tcPr>
          <w:p w14:paraId="742D29DB"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0.05</w:t>
            </w:r>
          </w:p>
        </w:tc>
        <w:tc>
          <w:tcPr>
            <w:tcW w:w="1221" w:type="dxa"/>
            <w:tcBorders>
              <w:top w:val="nil"/>
              <w:left w:val="nil"/>
              <w:bottom w:val="nil"/>
              <w:right w:val="nil"/>
            </w:tcBorders>
            <w:vAlign w:val="center"/>
          </w:tcPr>
          <w:p w14:paraId="03ABB1D2"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37</w:t>
            </w:r>
          </w:p>
        </w:tc>
      </w:tr>
      <w:tr w:rsidR="00FA5DF3" w:rsidRPr="00FA5DF3" w14:paraId="61F683A1" w14:textId="77777777" w:rsidTr="005C15D1">
        <w:trPr>
          <w:trHeight w:val="244"/>
        </w:trPr>
        <w:tc>
          <w:tcPr>
            <w:tcW w:w="1535" w:type="dxa"/>
            <w:tcBorders>
              <w:top w:val="nil"/>
              <w:left w:val="nil"/>
              <w:bottom w:val="nil"/>
              <w:right w:val="nil"/>
            </w:tcBorders>
            <w:vAlign w:val="center"/>
          </w:tcPr>
          <w:p w14:paraId="39ED9611"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5.77</w:t>
            </w:r>
          </w:p>
        </w:tc>
        <w:tc>
          <w:tcPr>
            <w:tcW w:w="1617" w:type="dxa"/>
            <w:tcBorders>
              <w:top w:val="nil"/>
              <w:left w:val="nil"/>
              <w:bottom w:val="nil"/>
              <w:right w:val="nil"/>
            </w:tcBorders>
            <w:vAlign w:val="center"/>
          </w:tcPr>
          <w:p w14:paraId="6AA2E1EA"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0.12</w:t>
            </w:r>
          </w:p>
        </w:tc>
        <w:tc>
          <w:tcPr>
            <w:tcW w:w="1778" w:type="dxa"/>
            <w:tcBorders>
              <w:top w:val="nil"/>
              <w:left w:val="nil"/>
              <w:bottom w:val="nil"/>
              <w:right w:val="nil"/>
            </w:tcBorders>
            <w:vAlign w:val="center"/>
          </w:tcPr>
          <w:p w14:paraId="05C1C2C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0.49</w:t>
            </w:r>
          </w:p>
        </w:tc>
        <w:tc>
          <w:tcPr>
            <w:tcW w:w="1697" w:type="dxa"/>
            <w:tcBorders>
              <w:top w:val="nil"/>
              <w:left w:val="nil"/>
              <w:bottom w:val="nil"/>
              <w:right w:val="nil"/>
            </w:tcBorders>
            <w:vAlign w:val="center"/>
          </w:tcPr>
          <w:p w14:paraId="7558F31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0.12</w:t>
            </w:r>
          </w:p>
        </w:tc>
        <w:tc>
          <w:tcPr>
            <w:tcW w:w="1221" w:type="dxa"/>
            <w:tcBorders>
              <w:top w:val="nil"/>
              <w:left w:val="nil"/>
              <w:bottom w:val="nil"/>
              <w:right w:val="nil"/>
            </w:tcBorders>
            <w:vAlign w:val="center"/>
          </w:tcPr>
          <w:p w14:paraId="70720A0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66</w:t>
            </w:r>
          </w:p>
        </w:tc>
      </w:tr>
      <w:tr w:rsidR="00FA5DF3" w:rsidRPr="00FA5DF3" w14:paraId="750B2335" w14:textId="77777777" w:rsidTr="005C15D1">
        <w:trPr>
          <w:trHeight w:val="244"/>
        </w:trPr>
        <w:tc>
          <w:tcPr>
            <w:tcW w:w="1535" w:type="dxa"/>
            <w:tcBorders>
              <w:top w:val="nil"/>
              <w:left w:val="nil"/>
              <w:bottom w:val="nil"/>
              <w:right w:val="nil"/>
            </w:tcBorders>
            <w:vAlign w:val="center"/>
          </w:tcPr>
          <w:p w14:paraId="4924AB6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6.71</w:t>
            </w:r>
          </w:p>
        </w:tc>
        <w:tc>
          <w:tcPr>
            <w:tcW w:w="1617" w:type="dxa"/>
            <w:tcBorders>
              <w:top w:val="nil"/>
              <w:left w:val="nil"/>
              <w:bottom w:val="nil"/>
              <w:right w:val="nil"/>
            </w:tcBorders>
            <w:vAlign w:val="center"/>
          </w:tcPr>
          <w:p w14:paraId="1ED0682F"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0.25</w:t>
            </w:r>
          </w:p>
        </w:tc>
        <w:tc>
          <w:tcPr>
            <w:tcW w:w="1778" w:type="dxa"/>
            <w:tcBorders>
              <w:top w:val="nil"/>
              <w:left w:val="nil"/>
              <w:bottom w:val="nil"/>
              <w:right w:val="nil"/>
            </w:tcBorders>
            <w:vAlign w:val="center"/>
          </w:tcPr>
          <w:p w14:paraId="3C399DC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1.01</w:t>
            </w:r>
          </w:p>
        </w:tc>
        <w:tc>
          <w:tcPr>
            <w:tcW w:w="1697" w:type="dxa"/>
            <w:tcBorders>
              <w:top w:val="nil"/>
              <w:left w:val="nil"/>
              <w:bottom w:val="nil"/>
              <w:right w:val="nil"/>
            </w:tcBorders>
            <w:vAlign w:val="center"/>
          </w:tcPr>
          <w:p w14:paraId="0966B8CF"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0.25</w:t>
            </w:r>
          </w:p>
        </w:tc>
        <w:tc>
          <w:tcPr>
            <w:tcW w:w="1221" w:type="dxa"/>
            <w:tcBorders>
              <w:top w:val="nil"/>
              <w:left w:val="nil"/>
              <w:bottom w:val="nil"/>
              <w:right w:val="nil"/>
            </w:tcBorders>
            <w:vAlign w:val="center"/>
          </w:tcPr>
          <w:p w14:paraId="44CC84B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72</w:t>
            </w:r>
          </w:p>
        </w:tc>
      </w:tr>
      <w:tr w:rsidR="00FA5DF3" w:rsidRPr="00FA5DF3" w14:paraId="47B23245" w14:textId="77777777" w:rsidTr="005C15D1">
        <w:trPr>
          <w:trHeight w:val="244"/>
        </w:trPr>
        <w:tc>
          <w:tcPr>
            <w:tcW w:w="1535" w:type="dxa"/>
            <w:tcBorders>
              <w:top w:val="nil"/>
              <w:left w:val="nil"/>
              <w:bottom w:val="nil"/>
              <w:right w:val="nil"/>
            </w:tcBorders>
            <w:vAlign w:val="center"/>
          </w:tcPr>
          <w:p w14:paraId="4752AF3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7.65</w:t>
            </w:r>
          </w:p>
        </w:tc>
        <w:tc>
          <w:tcPr>
            <w:tcW w:w="1617" w:type="dxa"/>
            <w:tcBorders>
              <w:top w:val="nil"/>
              <w:left w:val="nil"/>
              <w:bottom w:val="nil"/>
              <w:right w:val="nil"/>
            </w:tcBorders>
            <w:vAlign w:val="center"/>
          </w:tcPr>
          <w:p w14:paraId="4A18169C"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0.32</w:t>
            </w:r>
          </w:p>
        </w:tc>
        <w:tc>
          <w:tcPr>
            <w:tcW w:w="1778" w:type="dxa"/>
            <w:tcBorders>
              <w:top w:val="nil"/>
              <w:left w:val="nil"/>
              <w:bottom w:val="nil"/>
              <w:right w:val="nil"/>
            </w:tcBorders>
            <w:vAlign w:val="center"/>
          </w:tcPr>
          <w:p w14:paraId="19284BC5"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1.26</w:t>
            </w:r>
          </w:p>
        </w:tc>
        <w:tc>
          <w:tcPr>
            <w:tcW w:w="1697" w:type="dxa"/>
            <w:tcBorders>
              <w:top w:val="nil"/>
              <w:left w:val="nil"/>
              <w:bottom w:val="nil"/>
              <w:right w:val="nil"/>
            </w:tcBorders>
            <w:vAlign w:val="center"/>
          </w:tcPr>
          <w:p w14:paraId="39EF8A0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0.32</w:t>
            </w:r>
          </w:p>
        </w:tc>
        <w:tc>
          <w:tcPr>
            <w:tcW w:w="1221" w:type="dxa"/>
            <w:tcBorders>
              <w:top w:val="nil"/>
              <w:left w:val="nil"/>
              <w:bottom w:val="nil"/>
              <w:right w:val="nil"/>
            </w:tcBorders>
            <w:vAlign w:val="center"/>
          </w:tcPr>
          <w:p w14:paraId="358EF0A1"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72</w:t>
            </w:r>
          </w:p>
        </w:tc>
      </w:tr>
      <w:tr w:rsidR="00FA5DF3" w:rsidRPr="00FA5DF3" w14:paraId="52D8FAD2" w14:textId="77777777" w:rsidTr="005C15D1">
        <w:trPr>
          <w:trHeight w:val="244"/>
        </w:trPr>
        <w:tc>
          <w:tcPr>
            <w:tcW w:w="1535" w:type="dxa"/>
            <w:tcBorders>
              <w:top w:val="nil"/>
              <w:left w:val="nil"/>
              <w:bottom w:val="nil"/>
              <w:right w:val="nil"/>
            </w:tcBorders>
            <w:vAlign w:val="center"/>
          </w:tcPr>
          <w:p w14:paraId="1A3F5C7B"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8.75</w:t>
            </w:r>
          </w:p>
        </w:tc>
        <w:tc>
          <w:tcPr>
            <w:tcW w:w="1617" w:type="dxa"/>
            <w:tcBorders>
              <w:top w:val="nil"/>
              <w:left w:val="nil"/>
              <w:bottom w:val="nil"/>
              <w:right w:val="nil"/>
            </w:tcBorders>
            <w:vAlign w:val="center"/>
          </w:tcPr>
          <w:p w14:paraId="0BCBA53E"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0.21</w:t>
            </w:r>
          </w:p>
        </w:tc>
        <w:tc>
          <w:tcPr>
            <w:tcW w:w="1778" w:type="dxa"/>
            <w:tcBorders>
              <w:top w:val="nil"/>
              <w:left w:val="nil"/>
              <w:bottom w:val="nil"/>
              <w:right w:val="nil"/>
            </w:tcBorders>
            <w:vAlign w:val="center"/>
          </w:tcPr>
          <w:p w14:paraId="1E8EE4BD"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0.84</w:t>
            </w:r>
          </w:p>
        </w:tc>
        <w:tc>
          <w:tcPr>
            <w:tcW w:w="1697" w:type="dxa"/>
            <w:tcBorders>
              <w:top w:val="nil"/>
              <w:left w:val="nil"/>
              <w:bottom w:val="nil"/>
              <w:right w:val="nil"/>
            </w:tcBorders>
            <w:vAlign w:val="center"/>
          </w:tcPr>
          <w:p w14:paraId="6AE9D66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0.21</w:t>
            </w:r>
          </w:p>
        </w:tc>
        <w:tc>
          <w:tcPr>
            <w:tcW w:w="1221" w:type="dxa"/>
            <w:tcBorders>
              <w:top w:val="nil"/>
              <w:left w:val="nil"/>
              <w:bottom w:val="nil"/>
              <w:right w:val="nil"/>
            </w:tcBorders>
            <w:vAlign w:val="center"/>
          </w:tcPr>
          <w:p w14:paraId="27D288DB"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75</w:t>
            </w:r>
          </w:p>
        </w:tc>
      </w:tr>
      <w:tr w:rsidR="00FA5DF3" w:rsidRPr="00FA5DF3" w14:paraId="4C309A8B" w14:textId="77777777" w:rsidTr="005C15D1">
        <w:trPr>
          <w:trHeight w:val="244"/>
        </w:trPr>
        <w:tc>
          <w:tcPr>
            <w:tcW w:w="1535" w:type="dxa"/>
            <w:tcBorders>
              <w:top w:val="nil"/>
              <w:left w:val="nil"/>
              <w:bottom w:val="nil"/>
              <w:right w:val="nil"/>
            </w:tcBorders>
            <w:vAlign w:val="center"/>
          </w:tcPr>
          <w:p w14:paraId="691B2C25"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11.74</w:t>
            </w:r>
          </w:p>
        </w:tc>
        <w:tc>
          <w:tcPr>
            <w:tcW w:w="1617" w:type="dxa"/>
            <w:tcBorders>
              <w:top w:val="nil"/>
              <w:left w:val="nil"/>
              <w:bottom w:val="nil"/>
              <w:right w:val="nil"/>
            </w:tcBorders>
            <w:vAlign w:val="center"/>
          </w:tcPr>
          <w:p w14:paraId="527969D2"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0.23</w:t>
            </w:r>
          </w:p>
        </w:tc>
        <w:tc>
          <w:tcPr>
            <w:tcW w:w="1778" w:type="dxa"/>
            <w:tcBorders>
              <w:top w:val="nil"/>
              <w:left w:val="nil"/>
              <w:bottom w:val="nil"/>
              <w:right w:val="nil"/>
            </w:tcBorders>
            <w:vAlign w:val="center"/>
          </w:tcPr>
          <w:p w14:paraId="16DD8A16"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0.93</w:t>
            </w:r>
          </w:p>
        </w:tc>
        <w:tc>
          <w:tcPr>
            <w:tcW w:w="1697" w:type="dxa"/>
            <w:tcBorders>
              <w:top w:val="nil"/>
              <w:left w:val="nil"/>
              <w:bottom w:val="nil"/>
              <w:right w:val="nil"/>
            </w:tcBorders>
            <w:vAlign w:val="center"/>
          </w:tcPr>
          <w:p w14:paraId="4C073DF1"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0.23</w:t>
            </w:r>
          </w:p>
        </w:tc>
        <w:tc>
          <w:tcPr>
            <w:tcW w:w="1221" w:type="dxa"/>
            <w:tcBorders>
              <w:top w:val="nil"/>
              <w:left w:val="nil"/>
              <w:bottom w:val="nil"/>
              <w:right w:val="nil"/>
            </w:tcBorders>
            <w:vAlign w:val="center"/>
          </w:tcPr>
          <w:p w14:paraId="4CE0191F"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80</w:t>
            </w:r>
          </w:p>
        </w:tc>
      </w:tr>
      <w:tr w:rsidR="00FA5DF3" w:rsidRPr="00FA5DF3" w14:paraId="1AAD7C46" w14:textId="77777777" w:rsidTr="005C15D1">
        <w:trPr>
          <w:trHeight w:val="244"/>
        </w:trPr>
        <w:tc>
          <w:tcPr>
            <w:tcW w:w="1535" w:type="dxa"/>
            <w:tcBorders>
              <w:top w:val="nil"/>
              <w:left w:val="nil"/>
              <w:bottom w:val="nil"/>
              <w:right w:val="nil"/>
            </w:tcBorders>
            <w:vAlign w:val="center"/>
          </w:tcPr>
          <w:p w14:paraId="7FA5AFFE"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12.83</w:t>
            </w:r>
          </w:p>
        </w:tc>
        <w:tc>
          <w:tcPr>
            <w:tcW w:w="1617" w:type="dxa"/>
            <w:tcBorders>
              <w:top w:val="nil"/>
              <w:left w:val="nil"/>
              <w:bottom w:val="nil"/>
              <w:right w:val="nil"/>
            </w:tcBorders>
            <w:vAlign w:val="center"/>
          </w:tcPr>
          <w:p w14:paraId="125D99E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0.33</w:t>
            </w:r>
          </w:p>
        </w:tc>
        <w:tc>
          <w:tcPr>
            <w:tcW w:w="1778" w:type="dxa"/>
            <w:tcBorders>
              <w:top w:val="nil"/>
              <w:left w:val="nil"/>
              <w:bottom w:val="nil"/>
              <w:right w:val="nil"/>
            </w:tcBorders>
            <w:vAlign w:val="center"/>
          </w:tcPr>
          <w:p w14:paraId="2BE5619F"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1.30</w:t>
            </w:r>
          </w:p>
        </w:tc>
        <w:tc>
          <w:tcPr>
            <w:tcW w:w="1697" w:type="dxa"/>
            <w:tcBorders>
              <w:top w:val="nil"/>
              <w:left w:val="nil"/>
              <w:bottom w:val="nil"/>
              <w:right w:val="nil"/>
            </w:tcBorders>
            <w:vAlign w:val="center"/>
          </w:tcPr>
          <w:p w14:paraId="19DEE788"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0.33</w:t>
            </w:r>
          </w:p>
        </w:tc>
        <w:tc>
          <w:tcPr>
            <w:tcW w:w="1221" w:type="dxa"/>
            <w:tcBorders>
              <w:top w:val="nil"/>
              <w:left w:val="nil"/>
              <w:bottom w:val="nil"/>
              <w:right w:val="nil"/>
            </w:tcBorders>
            <w:vAlign w:val="center"/>
          </w:tcPr>
          <w:p w14:paraId="17650CEC"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90</w:t>
            </w:r>
          </w:p>
        </w:tc>
      </w:tr>
      <w:tr w:rsidR="00FA5DF3" w:rsidRPr="00FA5DF3" w14:paraId="0620BB54" w14:textId="77777777" w:rsidTr="005C15D1">
        <w:trPr>
          <w:trHeight w:val="244"/>
        </w:trPr>
        <w:tc>
          <w:tcPr>
            <w:tcW w:w="1535" w:type="dxa"/>
            <w:tcBorders>
              <w:top w:val="nil"/>
              <w:left w:val="nil"/>
              <w:bottom w:val="nil"/>
              <w:right w:val="nil"/>
            </w:tcBorders>
            <w:vAlign w:val="center"/>
          </w:tcPr>
          <w:p w14:paraId="0C85484C"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13.72</w:t>
            </w:r>
          </w:p>
        </w:tc>
        <w:tc>
          <w:tcPr>
            <w:tcW w:w="1617" w:type="dxa"/>
            <w:tcBorders>
              <w:top w:val="nil"/>
              <w:left w:val="nil"/>
              <w:bottom w:val="nil"/>
              <w:right w:val="nil"/>
            </w:tcBorders>
            <w:vAlign w:val="center"/>
          </w:tcPr>
          <w:p w14:paraId="70334E4B"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0.27</w:t>
            </w:r>
          </w:p>
        </w:tc>
        <w:tc>
          <w:tcPr>
            <w:tcW w:w="1778" w:type="dxa"/>
            <w:tcBorders>
              <w:top w:val="nil"/>
              <w:left w:val="nil"/>
              <w:bottom w:val="nil"/>
              <w:right w:val="nil"/>
            </w:tcBorders>
            <w:vAlign w:val="center"/>
          </w:tcPr>
          <w:p w14:paraId="7B4F8668"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1.09</w:t>
            </w:r>
          </w:p>
        </w:tc>
        <w:tc>
          <w:tcPr>
            <w:tcW w:w="1697" w:type="dxa"/>
            <w:tcBorders>
              <w:top w:val="nil"/>
              <w:left w:val="nil"/>
              <w:bottom w:val="nil"/>
              <w:right w:val="nil"/>
            </w:tcBorders>
            <w:vAlign w:val="center"/>
          </w:tcPr>
          <w:p w14:paraId="34E44B0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0.27</w:t>
            </w:r>
          </w:p>
        </w:tc>
        <w:tc>
          <w:tcPr>
            <w:tcW w:w="1221" w:type="dxa"/>
            <w:tcBorders>
              <w:top w:val="nil"/>
              <w:left w:val="nil"/>
              <w:bottom w:val="nil"/>
              <w:right w:val="nil"/>
            </w:tcBorders>
            <w:vAlign w:val="center"/>
          </w:tcPr>
          <w:p w14:paraId="351F2023"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91</w:t>
            </w:r>
          </w:p>
        </w:tc>
      </w:tr>
      <w:tr w:rsidR="00FA5DF3" w:rsidRPr="00FA5DF3" w14:paraId="2EBE33D4" w14:textId="77777777" w:rsidTr="005C15D1">
        <w:trPr>
          <w:trHeight w:val="244"/>
        </w:trPr>
        <w:tc>
          <w:tcPr>
            <w:tcW w:w="1535" w:type="dxa"/>
            <w:tcBorders>
              <w:top w:val="nil"/>
              <w:left w:val="nil"/>
              <w:bottom w:val="nil"/>
              <w:right w:val="nil"/>
            </w:tcBorders>
            <w:vAlign w:val="center"/>
          </w:tcPr>
          <w:p w14:paraId="30BF4C79"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14.76</w:t>
            </w:r>
          </w:p>
        </w:tc>
        <w:tc>
          <w:tcPr>
            <w:tcW w:w="1617" w:type="dxa"/>
            <w:tcBorders>
              <w:top w:val="nil"/>
              <w:left w:val="nil"/>
              <w:bottom w:val="nil"/>
              <w:right w:val="nil"/>
            </w:tcBorders>
            <w:vAlign w:val="center"/>
          </w:tcPr>
          <w:p w14:paraId="35E59852"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0.26</w:t>
            </w:r>
          </w:p>
        </w:tc>
        <w:tc>
          <w:tcPr>
            <w:tcW w:w="1778" w:type="dxa"/>
            <w:tcBorders>
              <w:top w:val="nil"/>
              <w:left w:val="nil"/>
              <w:bottom w:val="nil"/>
              <w:right w:val="nil"/>
            </w:tcBorders>
            <w:vAlign w:val="center"/>
          </w:tcPr>
          <w:p w14:paraId="44115DE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1.05</w:t>
            </w:r>
          </w:p>
        </w:tc>
        <w:tc>
          <w:tcPr>
            <w:tcW w:w="1697" w:type="dxa"/>
            <w:tcBorders>
              <w:top w:val="nil"/>
              <w:left w:val="nil"/>
              <w:bottom w:val="nil"/>
              <w:right w:val="nil"/>
            </w:tcBorders>
            <w:vAlign w:val="center"/>
          </w:tcPr>
          <w:p w14:paraId="694B3D4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0.26</w:t>
            </w:r>
          </w:p>
        </w:tc>
        <w:tc>
          <w:tcPr>
            <w:tcW w:w="1221" w:type="dxa"/>
            <w:tcBorders>
              <w:top w:val="nil"/>
              <w:left w:val="nil"/>
              <w:bottom w:val="nil"/>
              <w:right w:val="nil"/>
            </w:tcBorders>
            <w:vAlign w:val="center"/>
          </w:tcPr>
          <w:p w14:paraId="067AC402"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94</w:t>
            </w:r>
          </w:p>
        </w:tc>
      </w:tr>
      <w:tr w:rsidR="00FA5DF3" w:rsidRPr="00FA5DF3" w14:paraId="6E6CA08D" w14:textId="77777777" w:rsidTr="005C15D1">
        <w:trPr>
          <w:trHeight w:val="244"/>
        </w:trPr>
        <w:tc>
          <w:tcPr>
            <w:tcW w:w="1535" w:type="dxa"/>
            <w:tcBorders>
              <w:top w:val="nil"/>
              <w:left w:val="nil"/>
              <w:bottom w:val="nil"/>
              <w:right w:val="nil"/>
            </w:tcBorders>
            <w:vAlign w:val="center"/>
          </w:tcPr>
          <w:p w14:paraId="51D72135"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15.72</w:t>
            </w:r>
          </w:p>
        </w:tc>
        <w:tc>
          <w:tcPr>
            <w:tcW w:w="1617" w:type="dxa"/>
            <w:tcBorders>
              <w:top w:val="nil"/>
              <w:left w:val="nil"/>
              <w:bottom w:val="nil"/>
              <w:right w:val="nil"/>
            </w:tcBorders>
            <w:vAlign w:val="center"/>
          </w:tcPr>
          <w:p w14:paraId="4521DC4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0.29</w:t>
            </w:r>
          </w:p>
        </w:tc>
        <w:tc>
          <w:tcPr>
            <w:tcW w:w="1778" w:type="dxa"/>
            <w:tcBorders>
              <w:top w:val="nil"/>
              <w:left w:val="nil"/>
              <w:bottom w:val="nil"/>
              <w:right w:val="nil"/>
            </w:tcBorders>
            <w:vAlign w:val="center"/>
          </w:tcPr>
          <w:p w14:paraId="3F0B4F9A"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1.16</w:t>
            </w:r>
          </w:p>
        </w:tc>
        <w:tc>
          <w:tcPr>
            <w:tcW w:w="1697" w:type="dxa"/>
            <w:tcBorders>
              <w:top w:val="nil"/>
              <w:left w:val="nil"/>
              <w:bottom w:val="nil"/>
              <w:right w:val="nil"/>
            </w:tcBorders>
            <w:vAlign w:val="center"/>
          </w:tcPr>
          <w:p w14:paraId="2FF9A44F"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0.29</w:t>
            </w:r>
          </w:p>
        </w:tc>
        <w:tc>
          <w:tcPr>
            <w:tcW w:w="1221" w:type="dxa"/>
            <w:tcBorders>
              <w:top w:val="nil"/>
              <w:left w:val="nil"/>
              <w:bottom w:val="nil"/>
              <w:right w:val="nil"/>
            </w:tcBorders>
            <w:vAlign w:val="center"/>
          </w:tcPr>
          <w:p w14:paraId="17212A9E"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94</w:t>
            </w:r>
          </w:p>
        </w:tc>
      </w:tr>
      <w:tr w:rsidR="00FA5DF3" w:rsidRPr="00FA5DF3" w14:paraId="764282B3" w14:textId="77777777" w:rsidTr="005C15D1">
        <w:trPr>
          <w:trHeight w:val="244"/>
        </w:trPr>
        <w:tc>
          <w:tcPr>
            <w:tcW w:w="1535" w:type="dxa"/>
            <w:tcBorders>
              <w:top w:val="nil"/>
              <w:left w:val="nil"/>
              <w:bottom w:val="single" w:sz="4" w:space="0" w:color="auto"/>
              <w:right w:val="nil"/>
            </w:tcBorders>
            <w:vAlign w:val="center"/>
          </w:tcPr>
          <w:p w14:paraId="5858210E"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18.73</w:t>
            </w:r>
          </w:p>
        </w:tc>
        <w:tc>
          <w:tcPr>
            <w:tcW w:w="1617" w:type="dxa"/>
            <w:tcBorders>
              <w:top w:val="nil"/>
              <w:left w:val="nil"/>
              <w:bottom w:val="single" w:sz="4" w:space="0" w:color="auto"/>
              <w:right w:val="nil"/>
            </w:tcBorders>
            <w:vAlign w:val="center"/>
          </w:tcPr>
          <w:p w14:paraId="47F8FC37"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0.27</w:t>
            </w:r>
          </w:p>
        </w:tc>
        <w:tc>
          <w:tcPr>
            <w:tcW w:w="1778" w:type="dxa"/>
            <w:tcBorders>
              <w:top w:val="nil"/>
              <w:left w:val="nil"/>
              <w:bottom w:val="single" w:sz="4" w:space="0" w:color="auto"/>
              <w:right w:val="nil"/>
            </w:tcBorders>
            <w:vAlign w:val="center"/>
          </w:tcPr>
          <w:p w14:paraId="35F09390"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1.09</w:t>
            </w:r>
          </w:p>
        </w:tc>
        <w:tc>
          <w:tcPr>
            <w:tcW w:w="1697" w:type="dxa"/>
            <w:tcBorders>
              <w:top w:val="nil"/>
              <w:left w:val="nil"/>
              <w:bottom w:val="single" w:sz="4" w:space="0" w:color="auto"/>
              <w:right w:val="nil"/>
            </w:tcBorders>
            <w:vAlign w:val="center"/>
          </w:tcPr>
          <w:p w14:paraId="6959BD06"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0.27</w:t>
            </w:r>
          </w:p>
        </w:tc>
        <w:tc>
          <w:tcPr>
            <w:tcW w:w="1221" w:type="dxa"/>
            <w:tcBorders>
              <w:top w:val="nil"/>
              <w:left w:val="nil"/>
              <w:bottom w:val="single" w:sz="4" w:space="0" w:color="auto"/>
              <w:right w:val="nil"/>
            </w:tcBorders>
            <w:vAlign w:val="center"/>
          </w:tcPr>
          <w:p w14:paraId="32B5747C" w14:textId="77777777" w:rsidR="00FA5DF3" w:rsidRPr="00FA5DF3" w:rsidRDefault="00FA5DF3" w:rsidP="005C15D1">
            <w:pPr>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96</w:t>
            </w:r>
          </w:p>
        </w:tc>
      </w:tr>
    </w:tbl>
    <w:p w14:paraId="4782E3F2" w14:textId="77777777" w:rsidR="005C15D1" w:rsidRDefault="005C15D1" w:rsidP="00FA5DF3">
      <w:pPr>
        <w:keepNext/>
        <w:spacing w:line="259" w:lineRule="auto"/>
        <w:jc w:val="both"/>
        <w:rPr>
          <w:rFonts w:ascii="Calibri" w:eastAsia="Calibri" w:hAnsi="Calibri" w:cs="Calibri"/>
          <w:kern w:val="0"/>
          <w:lang w:val="en"/>
          <w14:ligatures w14:val="none"/>
        </w:rPr>
      </w:pPr>
    </w:p>
    <w:p w14:paraId="709CFC12" w14:textId="681CE8A6" w:rsidR="00FA5DF3" w:rsidRPr="00FA5DF3" w:rsidRDefault="00FA5DF3" w:rsidP="00A537B0">
      <w:pPr>
        <w:keepNext/>
        <w:spacing w:line="259" w:lineRule="auto"/>
        <w:jc w:val="both"/>
        <w:rPr>
          <w:rFonts w:ascii="Calibri" w:eastAsia="Calibri" w:hAnsi="Calibri" w:cs="Calibri"/>
          <w:kern w:val="0"/>
          <w:lang w:val="en"/>
          <w14:ligatures w14:val="none"/>
        </w:rPr>
      </w:pPr>
      <w:r w:rsidRPr="00FA5DF3">
        <w:rPr>
          <w:rFonts w:ascii="Calibri" w:eastAsia="Calibri" w:hAnsi="Calibri" w:cs="Calibri"/>
          <w:noProof/>
          <w:kern w:val="0"/>
          <w:lang w:val="en"/>
          <w14:ligatures w14:val="none"/>
        </w:rPr>
        <w:drawing>
          <wp:inline distT="0" distB="0" distL="0" distR="0" wp14:anchorId="1242DA25" wp14:editId="29B77677">
            <wp:extent cx="5942912" cy="3096883"/>
            <wp:effectExtent l="0" t="0" r="1270" b="8890"/>
            <wp:docPr id="110351299" name="Picture 11035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2912" cy="3096883"/>
                    </a:xfrm>
                    <a:prstGeom prst="rect">
                      <a:avLst/>
                    </a:prstGeom>
                    <a:ln>
                      <a:noFill/>
                    </a:ln>
                  </pic:spPr>
                </pic:pic>
              </a:graphicData>
            </a:graphic>
          </wp:inline>
        </w:drawing>
      </w:r>
    </w:p>
    <w:p w14:paraId="517F1FDF" w14:textId="314EB671" w:rsidR="00FA5DF3" w:rsidRPr="00FA5DF3" w:rsidRDefault="00FA5DF3" w:rsidP="00FA5DF3">
      <w:pPr>
        <w:keepNext/>
        <w:spacing w:after="200" w:line="240" w:lineRule="auto"/>
        <w:jc w:val="both"/>
        <w:rPr>
          <w:rFonts w:ascii="Calibri" w:eastAsia="Times New Roman" w:hAnsi="Calibri" w:cs="Calibri"/>
          <w:color w:val="000000"/>
          <w:kern w:val="0"/>
          <w:lang w:eastAsia="ja-JP"/>
          <w14:ligatures w14:val="none"/>
        </w:rPr>
      </w:pPr>
      <w:bookmarkStart w:id="2" w:name="_Ref193921134"/>
      <w:bookmarkStart w:id="3" w:name="_Toc193921802"/>
      <w:r w:rsidRPr="00FA5DF3">
        <w:rPr>
          <w:rFonts w:ascii="Calibri" w:eastAsia="Times New Roman" w:hAnsi="Calibri" w:cs="Calibri"/>
          <w:b/>
          <w:bCs/>
          <w:color w:val="000000"/>
          <w:kern w:val="0"/>
          <w:lang w:eastAsia="ja-JP"/>
          <w14:ligatures w14:val="none"/>
        </w:rPr>
        <w:t>Fig</w:t>
      </w:r>
      <w:bookmarkEnd w:id="2"/>
      <w:r w:rsidR="005C15D1">
        <w:rPr>
          <w:rFonts w:ascii="Calibri" w:eastAsia="Times New Roman" w:hAnsi="Calibri" w:cs="Calibri"/>
          <w:b/>
          <w:bCs/>
          <w:color w:val="000000"/>
          <w:kern w:val="0"/>
          <w:lang w:eastAsia="ja-JP"/>
          <w14:ligatures w14:val="none"/>
        </w:rPr>
        <w:t>.</w:t>
      </w:r>
      <w:r w:rsidRPr="00FA5DF3">
        <w:rPr>
          <w:rFonts w:ascii="Calibri" w:eastAsia="Times New Roman" w:hAnsi="Calibri" w:cs="Calibri"/>
          <w:b/>
          <w:bCs/>
          <w:color w:val="000000"/>
          <w:kern w:val="0"/>
          <w:lang w:eastAsia="ja-JP"/>
          <w14:ligatures w14:val="none"/>
        </w:rPr>
        <w:t xml:space="preserve"> </w:t>
      </w:r>
      <w:r w:rsidR="00584489">
        <w:rPr>
          <w:rFonts w:ascii="Calibri" w:eastAsia="Times New Roman" w:hAnsi="Calibri" w:cs="Calibri"/>
          <w:b/>
          <w:bCs/>
          <w:color w:val="000000"/>
          <w:kern w:val="0"/>
          <w:lang w:eastAsia="ja-JP"/>
          <w14:ligatures w14:val="none"/>
        </w:rPr>
        <w:t>S</w:t>
      </w:r>
      <w:r w:rsidR="005C15D1">
        <w:rPr>
          <w:rFonts w:ascii="Calibri" w:eastAsia="Times New Roman" w:hAnsi="Calibri" w:cs="Calibri"/>
          <w:b/>
          <w:bCs/>
          <w:color w:val="000000"/>
          <w:kern w:val="0"/>
          <w:lang w:eastAsia="ja-JP"/>
          <w14:ligatures w14:val="none"/>
        </w:rPr>
        <w:t>1</w:t>
      </w:r>
      <w:r w:rsidRPr="00FA5DF3">
        <w:rPr>
          <w:rFonts w:ascii="Calibri" w:eastAsia="Times New Roman" w:hAnsi="Calibri" w:cs="Calibri"/>
          <w:b/>
          <w:bCs/>
          <w:color w:val="000000"/>
          <w:kern w:val="0"/>
          <w:lang w:eastAsia="ja-JP"/>
          <w14:ligatures w14:val="none"/>
        </w:rPr>
        <w:t>.</w:t>
      </w:r>
      <w:r w:rsidRPr="00FA5DF3">
        <w:rPr>
          <w:rFonts w:ascii="Calibri" w:eastAsia="Times New Roman" w:hAnsi="Calibri" w:cs="Calibri"/>
          <w:color w:val="000000"/>
          <w:kern w:val="0"/>
          <w:lang w:eastAsia="ja-JP"/>
          <w14:ligatures w14:val="none"/>
        </w:rPr>
        <w:t xml:space="preserve"> Raw data plot of the </w:t>
      </w:r>
      <w:proofErr w:type="spellStart"/>
      <w:r w:rsidRPr="00FA5DF3">
        <w:rPr>
          <w:rFonts w:ascii="Calibri" w:eastAsia="Times New Roman" w:hAnsi="Calibri" w:cs="Calibri"/>
          <w:color w:val="000000"/>
          <w:kern w:val="0"/>
          <w:lang w:eastAsia="ja-JP"/>
          <w14:ligatures w14:val="none"/>
        </w:rPr>
        <w:t>MBfR</w:t>
      </w:r>
      <w:proofErr w:type="spellEnd"/>
      <w:r w:rsidRPr="00FA5DF3">
        <w:rPr>
          <w:rFonts w:ascii="Calibri" w:eastAsia="Times New Roman" w:hAnsi="Calibri" w:cs="Calibri"/>
          <w:color w:val="000000"/>
          <w:kern w:val="0"/>
          <w:lang w:eastAsia="ja-JP"/>
          <w14:ligatures w14:val="none"/>
        </w:rPr>
        <w:t xml:space="preserve"> methane production rate and quality in recovery period</w:t>
      </w:r>
      <w:bookmarkEnd w:id="3"/>
      <w:r w:rsidR="00584489">
        <w:rPr>
          <w:rFonts w:ascii="Calibri" w:eastAsia="Times New Roman" w:hAnsi="Calibri" w:cs="Calibri"/>
          <w:color w:val="000000"/>
          <w:kern w:val="0"/>
          <w:lang w:eastAsia="ja-JP"/>
          <w14:ligatures w14:val="none"/>
        </w:rPr>
        <w:t>.</w:t>
      </w:r>
    </w:p>
    <w:p w14:paraId="14F6860E" w14:textId="77777777" w:rsidR="00FA5DF3" w:rsidRPr="00FA5DF3" w:rsidRDefault="00FA5DF3" w:rsidP="00FA5DF3">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The exponential growth rate constant for the </w:t>
      </w:r>
      <w:proofErr w:type="spellStart"/>
      <w:r w:rsidRPr="00FA5DF3">
        <w:rPr>
          <w:rFonts w:ascii="Calibri" w:eastAsia="Calibri" w:hAnsi="Calibri" w:cs="Calibri"/>
          <w:kern w:val="0"/>
          <w:lang w:val="en"/>
          <w14:ligatures w14:val="none"/>
        </w:rPr>
        <w:t>MBfR</w:t>
      </w:r>
      <w:proofErr w:type="spellEnd"/>
      <w:r w:rsidRPr="00FA5DF3">
        <w:rPr>
          <w:rFonts w:ascii="Calibri" w:eastAsia="Calibri" w:hAnsi="Calibri" w:cs="Calibri"/>
          <w:kern w:val="0"/>
          <w:lang w:val="en"/>
          <w14:ligatures w14:val="none"/>
        </w:rPr>
        <w:t xml:space="preserve"> was calculated following the equation: </w:t>
      </w:r>
    </w:p>
    <w:p w14:paraId="50818AF8" w14:textId="55ACC903" w:rsidR="00FA5DF3" w:rsidRPr="00FA5DF3" w:rsidRDefault="00000000" w:rsidP="00FA5DF3">
      <w:pPr>
        <w:spacing w:line="259" w:lineRule="auto"/>
        <w:jc w:val="both"/>
        <w:rPr>
          <w:rFonts w:ascii="Calibri" w:eastAsia="Calibri" w:hAnsi="Calibri" w:cs="Calibri"/>
          <w:kern w:val="0"/>
          <w:lang w:val="en"/>
          <w14:ligatures w14:val="none"/>
        </w:rPr>
      </w:pPr>
      <m:oMathPara>
        <m:oMath>
          <m:eqArr>
            <m:eqArrPr>
              <m:maxDist m:val="1"/>
              <m:ctrlPr>
                <w:rPr>
                  <w:rFonts w:ascii="Cambria Math" w:eastAsia="Calibri" w:hAnsi="Cambria Math" w:cs="Calibri"/>
                  <w:i/>
                  <w:kern w:val="0"/>
                  <w:lang w:val="en"/>
                  <w14:ligatures w14:val="none"/>
                </w:rPr>
              </m:ctrlPr>
            </m:eqArrPr>
            <m:e>
              <m:r>
                <w:rPr>
                  <w:rFonts w:ascii="Cambria Math" w:eastAsia="Calibri" w:hAnsi="Cambria Math" w:cs="Calibri"/>
                  <w:kern w:val="0"/>
                  <w:lang w:val="en"/>
                  <w14:ligatures w14:val="none"/>
                </w:rPr>
                <m:t>µ=</m:t>
              </m:r>
              <m:f>
                <m:fPr>
                  <m:ctrlPr>
                    <w:rPr>
                      <w:rFonts w:ascii="Cambria Math" w:eastAsia="Calibri" w:hAnsi="Cambria Math" w:cs="Calibri"/>
                      <w:i/>
                      <w:kern w:val="0"/>
                      <w:lang w:val="en"/>
                      <w14:ligatures w14:val="none"/>
                    </w:rPr>
                  </m:ctrlPr>
                </m:fPr>
                <m:num>
                  <m:func>
                    <m:funcPr>
                      <m:ctrlPr>
                        <w:rPr>
                          <w:rFonts w:ascii="Cambria Math" w:eastAsia="Calibri" w:hAnsi="Cambria Math" w:cs="Calibri"/>
                          <w:i/>
                          <w:kern w:val="0"/>
                          <w:lang w:val="en"/>
                          <w14:ligatures w14:val="none"/>
                        </w:rPr>
                      </m:ctrlPr>
                    </m:funcPr>
                    <m:fName>
                      <m:r>
                        <m:rPr>
                          <m:sty m:val="p"/>
                        </m:rPr>
                        <w:rPr>
                          <w:rFonts w:ascii="Cambria Math" w:eastAsia="Calibri" w:hAnsi="Cambria Math" w:cs="Calibri"/>
                          <w:kern w:val="0"/>
                          <w:lang w:val="en"/>
                          <w14:ligatures w14:val="none"/>
                        </w:rPr>
                        <m:t>ln</m:t>
                      </m:r>
                    </m:fName>
                    <m:e>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N</m:t>
                          </m:r>
                        </m:e>
                        <m:sub>
                          <m:r>
                            <w:rPr>
                              <w:rFonts w:ascii="Cambria Math" w:eastAsia="Calibri" w:hAnsi="Cambria Math" w:cs="Calibri"/>
                              <w:kern w:val="0"/>
                              <w:lang w:val="en"/>
                              <w14:ligatures w14:val="none"/>
                            </w:rPr>
                            <m:t>t</m:t>
                          </m:r>
                        </m:sub>
                      </m:sSub>
                      <m:r>
                        <w:rPr>
                          <w:rFonts w:ascii="Cambria Math" w:eastAsia="Calibri" w:hAnsi="Cambria Math" w:cs="Calibri"/>
                          <w:kern w:val="0"/>
                          <w:lang w:val="en"/>
                          <w14:ligatures w14:val="none"/>
                        </w:rPr>
                        <m:t>-</m:t>
                      </m:r>
                      <m:func>
                        <m:funcPr>
                          <m:ctrlPr>
                            <w:rPr>
                              <w:rFonts w:ascii="Cambria Math" w:eastAsia="Calibri" w:hAnsi="Cambria Math" w:cs="Calibri"/>
                              <w:i/>
                              <w:kern w:val="0"/>
                              <w:lang w:val="en"/>
                              <w14:ligatures w14:val="none"/>
                            </w:rPr>
                          </m:ctrlPr>
                        </m:funcPr>
                        <m:fName>
                          <m:r>
                            <m:rPr>
                              <m:sty m:val="p"/>
                            </m:rPr>
                            <w:rPr>
                              <w:rFonts w:ascii="Cambria Math" w:eastAsia="Calibri" w:hAnsi="Cambria Math" w:cs="Calibri"/>
                              <w:kern w:val="0"/>
                              <w:lang w:val="en"/>
                              <w14:ligatures w14:val="none"/>
                            </w:rPr>
                            <m:t>ln</m:t>
                          </m:r>
                        </m:fName>
                        <m:e>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N</m:t>
                              </m:r>
                            </m:e>
                            <m:sub>
                              <m:r>
                                <w:rPr>
                                  <w:rFonts w:ascii="Cambria Math" w:eastAsia="Calibri" w:hAnsi="Cambria Math" w:cs="Calibri"/>
                                  <w:kern w:val="0"/>
                                  <w:lang w:val="en"/>
                                  <w14:ligatures w14:val="none"/>
                                </w:rPr>
                                <m:t>o</m:t>
                              </m:r>
                            </m:sub>
                          </m:sSub>
                        </m:e>
                      </m:func>
                    </m:e>
                  </m:func>
                </m:num>
                <m:den>
                  <m:r>
                    <w:rPr>
                      <w:rFonts w:ascii="Cambria Math" w:eastAsia="Calibri" w:hAnsi="Cambria Math" w:cs="Calibri"/>
                      <w:kern w:val="0"/>
                      <w:lang w:val="en"/>
                      <w14:ligatures w14:val="none"/>
                    </w:rPr>
                    <m:t>t</m:t>
                  </m:r>
                </m:den>
              </m:f>
              <m:r>
                <w:rPr>
                  <w:rFonts w:ascii="Cambria Math" w:eastAsia="Calibri" w:hAnsi="Cambria Math" w:cs="Calibri"/>
                  <w:kern w:val="0"/>
                  <w:lang w:val="en"/>
                  <w14:ligatures w14:val="none"/>
                </w:rPr>
                <m:t xml:space="preserve"> #</m:t>
              </m:r>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S1</m:t>
                  </m:r>
                </m:e>
              </m:d>
            </m:e>
          </m:eqArr>
        </m:oMath>
      </m:oMathPara>
    </w:p>
    <w:p w14:paraId="3AA6ADFE" w14:textId="77777777" w:rsidR="00FA5DF3" w:rsidRPr="00FA5DF3" w:rsidRDefault="00FA5DF3" w:rsidP="00FA5DF3">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Where: </w:t>
      </w:r>
    </w:p>
    <w:p w14:paraId="276DBCD2" w14:textId="77777777" w:rsidR="00FA5DF3" w:rsidRPr="00FA5DF3" w:rsidRDefault="00FA5DF3" w:rsidP="00FA5DF3">
      <w:pPr>
        <w:spacing w:line="259" w:lineRule="auto"/>
        <w:ind w:firstLine="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µ = exponential growth rate constant (/d), </w:t>
      </w:r>
    </w:p>
    <w:p w14:paraId="37F18C12" w14:textId="77777777" w:rsidR="00FA5DF3" w:rsidRPr="00FA5DF3" w:rsidRDefault="00FA5DF3" w:rsidP="00FA5DF3">
      <w:pPr>
        <w:spacing w:line="259" w:lineRule="auto"/>
        <w:ind w:left="720"/>
        <w:jc w:val="both"/>
        <w:rPr>
          <w:rFonts w:ascii="Calibri" w:eastAsia="Calibri" w:hAnsi="Calibri" w:cs="Calibri"/>
          <w:kern w:val="0"/>
          <w:lang w:val="en"/>
          <w14:ligatures w14:val="none"/>
        </w:rPr>
      </w:pPr>
      <w:proofErr w:type="spellStart"/>
      <w:r w:rsidRPr="00FA5DF3">
        <w:rPr>
          <w:rFonts w:ascii="Calibri" w:eastAsia="Calibri" w:hAnsi="Calibri" w:cs="Calibri"/>
          <w:kern w:val="0"/>
          <w:lang w:val="en"/>
          <w14:ligatures w14:val="none"/>
        </w:rPr>
        <w:t>N</w:t>
      </w:r>
      <w:r w:rsidRPr="00FA5DF3">
        <w:rPr>
          <w:rFonts w:ascii="Calibri" w:eastAsia="Calibri" w:hAnsi="Calibri" w:cs="Calibri"/>
          <w:kern w:val="0"/>
          <w:vertAlign w:val="subscript"/>
          <w:lang w:val="en"/>
          <w14:ligatures w14:val="none"/>
        </w:rPr>
        <w:t>t</w:t>
      </w:r>
      <w:proofErr w:type="spellEnd"/>
      <w:r w:rsidRPr="00FA5DF3">
        <w:rPr>
          <w:rFonts w:ascii="Calibri" w:eastAsia="Calibri" w:hAnsi="Calibri" w:cs="Calibri"/>
          <w:kern w:val="0"/>
          <w:lang w:val="en"/>
          <w14:ligatures w14:val="none"/>
        </w:rPr>
        <w:t xml:space="preserve"> = methane production rate (mL/min) or quality (%) at the end of the exponential growth phase</w:t>
      </w:r>
    </w:p>
    <w:p w14:paraId="489768D4" w14:textId="77777777" w:rsidR="00FA5DF3" w:rsidRPr="00FA5DF3" w:rsidRDefault="00FA5DF3" w:rsidP="00FA5DF3">
      <w:pPr>
        <w:spacing w:line="259" w:lineRule="auto"/>
        <w:ind w:left="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N</w:t>
      </w:r>
      <w:r w:rsidRPr="00FA5DF3">
        <w:rPr>
          <w:rFonts w:ascii="Calibri" w:eastAsia="Calibri" w:hAnsi="Calibri" w:cs="Calibri"/>
          <w:kern w:val="0"/>
          <w:vertAlign w:val="subscript"/>
          <w:lang w:val="en"/>
          <w14:ligatures w14:val="none"/>
        </w:rPr>
        <w:t>o</w:t>
      </w:r>
      <w:r w:rsidRPr="00FA5DF3">
        <w:rPr>
          <w:rFonts w:ascii="Calibri" w:eastAsia="Calibri" w:hAnsi="Calibri" w:cs="Calibri"/>
          <w:kern w:val="0"/>
          <w:lang w:val="en"/>
          <w14:ligatures w14:val="none"/>
        </w:rPr>
        <w:t xml:space="preserve"> = methane production rate (mL/min) or quality (%) at the end of the exponential growth phase, and</w:t>
      </w:r>
    </w:p>
    <w:p w14:paraId="739D6222" w14:textId="77777777" w:rsidR="00FA5DF3" w:rsidRPr="00FA5DF3" w:rsidRDefault="00FA5DF3" w:rsidP="00FA5DF3">
      <w:pPr>
        <w:spacing w:line="259" w:lineRule="auto"/>
        <w:ind w:firstLine="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t = time (days)</w:t>
      </w:r>
    </w:p>
    <w:p w14:paraId="77CA9960" w14:textId="1B32D173" w:rsidR="00FA5DF3" w:rsidRPr="00FA5DF3" w:rsidRDefault="00FA5DF3" w:rsidP="00FA5DF3">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Based on the shape of the curves in </w:t>
      </w:r>
      <w:r w:rsidRPr="00FA5DF3">
        <w:rPr>
          <w:rFonts w:ascii="Calibri" w:eastAsia="Calibri" w:hAnsi="Calibri" w:cs="Calibri"/>
          <w:kern w:val="0"/>
          <w:lang w:val="en"/>
          <w14:ligatures w14:val="none"/>
        </w:rPr>
        <w:fldChar w:fldCharType="begin"/>
      </w:r>
      <w:r w:rsidRPr="00FA5DF3">
        <w:rPr>
          <w:rFonts w:ascii="Calibri" w:eastAsia="Calibri" w:hAnsi="Calibri" w:cs="Calibri"/>
          <w:kern w:val="0"/>
          <w:lang w:val="en"/>
          <w14:ligatures w14:val="none"/>
        </w:rPr>
        <w:instrText xml:space="preserve"> REF _Ref193921134 \h  \* MERGEFORMAT </w:instrText>
      </w:r>
      <w:r w:rsidRPr="00FA5DF3">
        <w:rPr>
          <w:rFonts w:ascii="Calibri" w:eastAsia="Calibri" w:hAnsi="Calibri" w:cs="Calibri"/>
          <w:kern w:val="0"/>
          <w:lang w:val="en"/>
          <w14:ligatures w14:val="none"/>
        </w:rPr>
      </w:r>
      <w:r w:rsidRPr="00FA5DF3">
        <w:rPr>
          <w:rFonts w:ascii="Calibri" w:eastAsia="Calibri" w:hAnsi="Calibri" w:cs="Calibri"/>
          <w:kern w:val="0"/>
          <w:lang w:val="en"/>
          <w14:ligatures w14:val="none"/>
        </w:rPr>
        <w:fldChar w:fldCharType="separate"/>
      </w:r>
      <w:r w:rsidRPr="00FA5DF3">
        <w:rPr>
          <w:rFonts w:ascii="Calibri" w:eastAsia="Calibri" w:hAnsi="Calibri" w:cs="Calibri"/>
          <w:kern w:val="0"/>
          <w:lang w:val="en"/>
          <w14:ligatures w14:val="none"/>
        </w:rPr>
        <w:t xml:space="preserve">Figure </w:t>
      </w:r>
      <w:r w:rsidR="00584489">
        <w:rPr>
          <w:rFonts w:ascii="Calibri" w:eastAsia="Calibri" w:hAnsi="Calibri" w:cs="Calibri"/>
          <w:noProof/>
          <w:kern w:val="0"/>
          <w:lang w:val="en"/>
          <w14:ligatures w14:val="none"/>
        </w:rPr>
        <w:t>S1</w:t>
      </w:r>
      <w:r w:rsidRPr="00FA5DF3">
        <w:rPr>
          <w:rFonts w:ascii="Calibri" w:eastAsia="Calibri" w:hAnsi="Calibri" w:cs="Calibri"/>
          <w:kern w:val="0"/>
          <w:lang w:val="en"/>
          <w14:ligatures w14:val="none"/>
        </w:rPr>
        <w:fldChar w:fldCharType="end"/>
      </w:r>
      <w:r w:rsidRPr="00FA5DF3">
        <w:rPr>
          <w:rFonts w:ascii="Calibri" w:eastAsia="Calibri" w:hAnsi="Calibri" w:cs="Calibri"/>
          <w:kern w:val="0"/>
          <w:lang w:val="en"/>
          <w14:ligatures w14:val="none"/>
        </w:rPr>
        <w:t>, t</w:t>
      </w:r>
      <w:r w:rsidRPr="00FA5DF3">
        <w:rPr>
          <w:rFonts w:ascii="Calibri" w:eastAsia="Calibri" w:hAnsi="Calibri" w:cs="Calibri"/>
          <w:kern w:val="0"/>
          <w:vertAlign w:val="subscript"/>
          <w:lang w:val="en"/>
          <w14:ligatures w14:val="none"/>
        </w:rPr>
        <w:t>o</w:t>
      </w:r>
      <w:r w:rsidRPr="00FA5DF3">
        <w:rPr>
          <w:rFonts w:ascii="Calibri" w:eastAsia="Calibri" w:hAnsi="Calibri" w:cs="Calibri"/>
          <w:kern w:val="0"/>
          <w:lang w:val="en"/>
          <w14:ligatures w14:val="none"/>
        </w:rPr>
        <w:t xml:space="preserve"> = 0.66 days and t = 7.65 days were selected. Corresponding CH</w:t>
      </w:r>
      <w:r w:rsidRPr="00FA5DF3">
        <w:rPr>
          <w:rFonts w:ascii="Calibri" w:eastAsia="Calibri" w:hAnsi="Calibri" w:cs="Calibri"/>
          <w:kern w:val="0"/>
          <w:vertAlign w:val="subscript"/>
          <w:lang w:val="en"/>
          <w14:ligatures w14:val="none"/>
        </w:rPr>
        <w:t>4</w:t>
      </w:r>
      <w:r w:rsidRPr="00FA5DF3">
        <w:rPr>
          <w:rFonts w:ascii="Calibri" w:eastAsia="Calibri" w:hAnsi="Calibri" w:cs="Calibri"/>
          <w:kern w:val="0"/>
          <w:lang w:val="en"/>
          <w14:ligatures w14:val="none"/>
        </w:rPr>
        <w:t xml:space="preserve"> quality and production rates are listed in </w:t>
      </w:r>
      <w:r w:rsidRPr="00FA5DF3">
        <w:rPr>
          <w:rFonts w:ascii="Calibri" w:eastAsia="Calibri" w:hAnsi="Calibri" w:cs="Calibri"/>
          <w:kern w:val="0"/>
          <w:lang w:val="en"/>
          <w14:ligatures w14:val="none"/>
        </w:rPr>
        <w:fldChar w:fldCharType="begin"/>
      </w:r>
      <w:r w:rsidRPr="00FA5DF3">
        <w:rPr>
          <w:rFonts w:ascii="Calibri" w:eastAsia="Calibri" w:hAnsi="Calibri" w:cs="Calibri"/>
          <w:kern w:val="0"/>
          <w:lang w:val="en"/>
          <w14:ligatures w14:val="none"/>
        </w:rPr>
        <w:instrText xml:space="preserve"> REF _Ref194526084 \h  \* MERGEFORMAT </w:instrText>
      </w:r>
      <w:r w:rsidRPr="00FA5DF3">
        <w:rPr>
          <w:rFonts w:ascii="Calibri" w:eastAsia="Calibri" w:hAnsi="Calibri" w:cs="Calibri"/>
          <w:kern w:val="0"/>
          <w:lang w:val="en"/>
          <w14:ligatures w14:val="none"/>
        </w:rPr>
      </w:r>
      <w:r w:rsidRPr="00FA5DF3">
        <w:rPr>
          <w:rFonts w:ascii="Calibri" w:eastAsia="Calibri" w:hAnsi="Calibri" w:cs="Calibri"/>
          <w:kern w:val="0"/>
          <w:lang w:val="en"/>
          <w14:ligatures w14:val="none"/>
        </w:rPr>
        <w:fldChar w:fldCharType="separate"/>
      </w:r>
      <w:r w:rsidRPr="00FA5DF3">
        <w:rPr>
          <w:rFonts w:ascii="Calibri" w:eastAsia="Calibri" w:hAnsi="Calibri" w:cs="Calibri"/>
          <w:kern w:val="0"/>
          <w:lang w:val="en"/>
          <w14:ligatures w14:val="none"/>
        </w:rPr>
        <w:t xml:space="preserve">Table </w:t>
      </w:r>
      <w:r w:rsidR="00584489">
        <w:rPr>
          <w:rFonts w:ascii="Calibri" w:eastAsia="Calibri" w:hAnsi="Calibri" w:cs="Calibri"/>
          <w:noProof/>
          <w:kern w:val="0"/>
          <w:lang w:val="en"/>
          <w14:ligatures w14:val="none"/>
        </w:rPr>
        <w:t>S2</w:t>
      </w:r>
      <w:r w:rsidRPr="00FA5DF3">
        <w:rPr>
          <w:rFonts w:ascii="Calibri" w:eastAsia="Calibri" w:hAnsi="Calibri" w:cs="Calibri"/>
          <w:kern w:val="0"/>
          <w:lang w:val="en"/>
          <w14:ligatures w14:val="none"/>
        </w:rPr>
        <w:fldChar w:fldCharType="end"/>
      </w:r>
      <w:r w:rsidRPr="00FA5DF3">
        <w:rPr>
          <w:rFonts w:ascii="Calibri" w:eastAsia="Calibri" w:hAnsi="Calibri" w:cs="Calibri"/>
          <w:kern w:val="0"/>
          <w:lang w:val="en"/>
          <w14:ligatures w14:val="none"/>
        </w:rPr>
        <w:t>.</w:t>
      </w:r>
    </w:p>
    <w:p w14:paraId="326AEECA" w14:textId="77777777" w:rsidR="00FA5DF3" w:rsidRPr="00FA5DF3" w:rsidRDefault="00FA5DF3" w:rsidP="00FA5DF3">
      <w:pPr>
        <w:keepNext/>
        <w:spacing w:after="200" w:line="240" w:lineRule="auto"/>
        <w:jc w:val="both"/>
        <w:rPr>
          <w:rFonts w:ascii="Calibri" w:eastAsia="Times New Roman" w:hAnsi="Calibri" w:cs="Calibri"/>
          <w:color w:val="000000"/>
          <w:kern w:val="0"/>
          <w:lang w:eastAsia="ja-JP"/>
          <w14:ligatures w14:val="none"/>
        </w:rPr>
      </w:pPr>
      <w:bookmarkStart w:id="4" w:name="_Ref194526084"/>
      <w:bookmarkStart w:id="5" w:name="_Ref193921221"/>
      <w:bookmarkStart w:id="6" w:name="_Toc193921667"/>
      <w:r w:rsidRPr="00FA5DF3">
        <w:rPr>
          <w:rFonts w:ascii="Calibri" w:eastAsia="Times New Roman" w:hAnsi="Calibri" w:cs="Calibri"/>
          <w:b/>
          <w:bCs/>
          <w:color w:val="000000"/>
          <w:kern w:val="0"/>
          <w:lang w:eastAsia="ja-JP"/>
          <w14:ligatures w14:val="none"/>
        </w:rPr>
        <w:lastRenderedPageBreak/>
        <w:t>Table</w:t>
      </w:r>
      <w:bookmarkEnd w:id="4"/>
      <w:r w:rsidRPr="00FA5DF3">
        <w:rPr>
          <w:rFonts w:ascii="Calibri" w:eastAsia="Times New Roman" w:hAnsi="Calibri" w:cs="Calibri"/>
          <w:b/>
          <w:bCs/>
          <w:color w:val="000000"/>
          <w:kern w:val="0"/>
          <w:lang w:eastAsia="ja-JP"/>
          <w14:ligatures w14:val="none"/>
        </w:rPr>
        <w:t xml:space="preserve"> S2.</w:t>
      </w:r>
      <w:r w:rsidRPr="00FA5DF3">
        <w:rPr>
          <w:rFonts w:ascii="Calibri" w:eastAsia="Times New Roman" w:hAnsi="Calibri" w:cs="Calibri"/>
          <w:color w:val="000000"/>
          <w:kern w:val="0"/>
          <w:lang w:eastAsia="ja-JP"/>
          <w14:ligatures w14:val="none"/>
        </w:rPr>
        <w:t xml:space="preserve"> Values for exponential growth rate estimation of the lab-scale </w:t>
      </w:r>
      <w:proofErr w:type="spellStart"/>
      <w:r w:rsidRPr="00FA5DF3">
        <w:rPr>
          <w:rFonts w:ascii="Calibri" w:eastAsia="Times New Roman" w:hAnsi="Calibri" w:cs="Calibri"/>
          <w:color w:val="000000"/>
          <w:kern w:val="0"/>
          <w:lang w:eastAsia="ja-JP"/>
          <w14:ligatures w14:val="none"/>
        </w:rPr>
        <w:t>MBfR</w:t>
      </w:r>
      <w:proofErr w:type="spellEnd"/>
      <w:r w:rsidRPr="00FA5DF3">
        <w:rPr>
          <w:rFonts w:ascii="Calibri" w:eastAsia="Times New Roman" w:hAnsi="Calibri" w:cs="Calibri"/>
          <w:color w:val="000000"/>
          <w:kern w:val="0"/>
          <w:lang w:eastAsia="ja-JP"/>
          <w14:ligatures w14:val="none"/>
        </w:rPr>
        <w:t xml:space="preserve"> methanogens based on product gas quality and methane production rate</w:t>
      </w:r>
      <w:bookmarkEnd w:id="5"/>
      <w:bookmarkEnd w:id="6"/>
      <w:r w:rsidRPr="00FA5DF3">
        <w:rPr>
          <w:rFonts w:ascii="Calibri" w:eastAsia="Times New Roman" w:hAnsi="Calibri" w:cs="Calibri"/>
          <w:color w:val="000000"/>
          <w:kern w:val="0"/>
          <w:lang w:eastAsia="ja-JP"/>
          <w14:ligatures w14:val="none"/>
        </w:rPr>
        <w:t>.</w:t>
      </w:r>
    </w:p>
    <w:tbl>
      <w:tblPr>
        <w:tblW w:w="0" w:type="auto"/>
        <w:tblLayout w:type="fixed"/>
        <w:tblLook w:val="06A0" w:firstRow="1" w:lastRow="0" w:firstColumn="1" w:lastColumn="0" w:noHBand="1" w:noVBand="1"/>
      </w:tblPr>
      <w:tblGrid>
        <w:gridCol w:w="1890"/>
        <w:gridCol w:w="1890"/>
        <w:gridCol w:w="2160"/>
        <w:gridCol w:w="3160"/>
      </w:tblGrid>
      <w:tr w:rsidR="00FA5DF3" w:rsidRPr="00FA5DF3" w14:paraId="0D5CE18D" w14:textId="77777777" w:rsidTr="00FA5DF3">
        <w:trPr>
          <w:trHeight w:val="570"/>
        </w:trPr>
        <w:tc>
          <w:tcPr>
            <w:tcW w:w="1890" w:type="dxa"/>
            <w:vMerge w:val="restart"/>
            <w:tcBorders>
              <w:top w:val="single" w:sz="4" w:space="0" w:color="auto"/>
              <w:left w:val="nil"/>
              <w:bottom w:val="single" w:sz="4" w:space="0" w:color="000000"/>
              <w:right w:val="nil"/>
            </w:tcBorders>
            <w:vAlign w:val="bottom"/>
          </w:tcPr>
          <w:p w14:paraId="4B57790C" w14:textId="77777777" w:rsidR="00FA5DF3" w:rsidRPr="00FA5DF3" w:rsidRDefault="00FA5DF3" w:rsidP="00FA5DF3">
            <w:pPr>
              <w:keepNext/>
              <w:spacing w:after="0"/>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Exponential growth phase</w:t>
            </w:r>
          </w:p>
        </w:tc>
        <w:tc>
          <w:tcPr>
            <w:tcW w:w="1890" w:type="dxa"/>
            <w:vMerge w:val="restart"/>
            <w:tcBorders>
              <w:top w:val="single" w:sz="4" w:space="0" w:color="auto"/>
              <w:left w:val="nil"/>
              <w:bottom w:val="single" w:sz="4" w:space="0" w:color="000000"/>
              <w:right w:val="nil"/>
            </w:tcBorders>
            <w:vAlign w:val="center"/>
          </w:tcPr>
          <w:p w14:paraId="75CBAE01"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b/>
                <w:bCs/>
                <w:color w:val="000000"/>
                <w:kern w:val="0"/>
                <w:lang w:val="en"/>
                <w14:ligatures w14:val="none"/>
              </w:rPr>
              <w:t>Day</w:t>
            </w:r>
          </w:p>
        </w:tc>
        <w:tc>
          <w:tcPr>
            <w:tcW w:w="5320" w:type="dxa"/>
            <w:gridSpan w:val="2"/>
            <w:tcBorders>
              <w:top w:val="single" w:sz="4" w:space="0" w:color="auto"/>
              <w:left w:val="nil"/>
              <w:bottom w:val="nil"/>
              <w:right w:val="nil"/>
            </w:tcBorders>
            <w:vAlign w:val="center"/>
          </w:tcPr>
          <w:p w14:paraId="21DF44BE" w14:textId="77777777" w:rsidR="00FA5DF3" w:rsidRPr="00FA5DF3" w:rsidRDefault="00FA5DF3" w:rsidP="00FA5DF3">
            <w:pPr>
              <w:keepNext/>
              <w:spacing w:after="0"/>
              <w:jc w:val="center"/>
              <w:rPr>
                <w:rFonts w:ascii="Calibri" w:eastAsia="Calibri" w:hAnsi="Calibri" w:cs="Calibri"/>
                <w:b/>
                <w:bCs/>
                <w:color w:val="000000"/>
                <w:kern w:val="0"/>
                <w:lang w:val="en"/>
                <w14:ligatures w14:val="none"/>
              </w:rPr>
            </w:pPr>
            <w:r w:rsidRPr="00FA5DF3">
              <w:rPr>
                <w:rFonts w:ascii="Calibri" w:eastAsia="Calibri" w:hAnsi="Calibri" w:cs="Calibri"/>
                <w:b/>
                <w:bCs/>
                <w:color w:val="000000"/>
                <w:kern w:val="0"/>
                <w:lang w:val="en"/>
                <w14:ligatures w14:val="none"/>
              </w:rPr>
              <w:t>Based on CH</w:t>
            </w:r>
            <w:r w:rsidRPr="00FA5DF3">
              <w:rPr>
                <w:rFonts w:ascii="Calibri" w:eastAsia="Calibri" w:hAnsi="Calibri" w:cs="Calibri"/>
                <w:b/>
                <w:bCs/>
                <w:color w:val="000000"/>
                <w:kern w:val="0"/>
                <w:vertAlign w:val="subscript"/>
                <w:lang w:val="en"/>
                <w14:ligatures w14:val="none"/>
              </w:rPr>
              <w:t>4</w:t>
            </w:r>
            <w:r w:rsidRPr="00FA5DF3">
              <w:rPr>
                <w:rFonts w:ascii="Calibri" w:eastAsia="Calibri" w:hAnsi="Calibri" w:cs="Calibri"/>
                <w:b/>
                <w:bCs/>
                <w:color w:val="000000"/>
                <w:kern w:val="0"/>
                <w:lang w:val="en"/>
                <w14:ligatures w14:val="none"/>
              </w:rPr>
              <w:t>:</w:t>
            </w:r>
          </w:p>
        </w:tc>
      </w:tr>
      <w:tr w:rsidR="00FA5DF3" w:rsidRPr="00FA5DF3" w14:paraId="7DD333EF" w14:textId="77777777" w:rsidTr="00E447A5">
        <w:trPr>
          <w:trHeight w:val="413"/>
        </w:trPr>
        <w:tc>
          <w:tcPr>
            <w:tcW w:w="1890" w:type="dxa"/>
            <w:vMerge/>
            <w:tcBorders>
              <w:bottom w:val="single" w:sz="4" w:space="0" w:color="auto"/>
            </w:tcBorders>
            <w:vAlign w:val="center"/>
          </w:tcPr>
          <w:p w14:paraId="3F459E5D" w14:textId="77777777" w:rsidR="00FA5DF3" w:rsidRPr="00FA5DF3" w:rsidRDefault="00FA5DF3" w:rsidP="00FA5DF3">
            <w:pPr>
              <w:keepNext/>
              <w:jc w:val="center"/>
              <w:rPr>
                <w:rFonts w:ascii="Calibri" w:eastAsia="Calibri" w:hAnsi="Calibri" w:cs="Calibri"/>
                <w:kern w:val="0"/>
                <w:lang w:val="en"/>
                <w14:ligatures w14:val="none"/>
              </w:rPr>
            </w:pPr>
          </w:p>
        </w:tc>
        <w:tc>
          <w:tcPr>
            <w:tcW w:w="1890" w:type="dxa"/>
            <w:vMerge/>
            <w:tcBorders>
              <w:bottom w:val="single" w:sz="4" w:space="0" w:color="auto"/>
            </w:tcBorders>
            <w:vAlign w:val="center"/>
          </w:tcPr>
          <w:p w14:paraId="6CD91BD7" w14:textId="77777777" w:rsidR="00FA5DF3" w:rsidRPr="00FA5DF3" w:rsidRDefault="00FA5DF3" w:rsidP="00FA5DF3">
            <w:pPr>
              <w:keepNext/>
              <w:jc w:val="center"/>
              <w:rPr>
                <w:rFonts w:ascii="Calibri" w:eastAsia="Calibri" w:hAnsi="Calibri" w:cs="Calibri"/>
                <w:kern w:val="0"/>
                <w:lang w:val="en"/>
                <w14:ligatures w14:val="none"/>
              </w:rPr>
            </w:pPr>
          </w:p>
        </w:tc>
        <w:tc>
          <w:tcPr>
            <w:tcW w:w="2160" w:type="dxa"/>
            <w:tcBorders>
              <w:top w:val="nil"/>
              <w:left w:val="nil"/>
              <w:bottom w:val="single" w:sz="4" w:space="0" w:color="auto"/>
              <w:right w:val="nil"/>
            </w:tcBorders>
            <w:vAlign w:val="center"/>
          </w:tcPr>
          <w:p w14:paraId="600E00F0" w14:textId="77777777" w:rsidR="00FA5DF3" w:rsidRPr="00FA5DF3" w:rsidRDefault="00FA5DF3" w:rsidP="00FA5DF3">
            <w:pPr>
              <w:keepNext/>
              <w:spacing w:after="0"/>
              <w:jc w:val="center"/>
              <w:rPr>
                <w:rFonts w:ascii="Calibri" w:eastAsia="Calibri" w:hAnsi="Calibri" w:cs="Calibri"/>
                <w:b/>
                <w:bCs/>
                <w:color w:val="000000"/>
                <w:kern w:val="0"/>
                <w:lang w:val="en"/>
                <w14:ligatures w14:val="none"/>
              </w:rPr>
            </w:pPr>
            <w:r w:rsidRPr="00FA5DF3">
              <w:rPr>
                <w:rFonts w:ascii="Calibri" w:eastAsia="Calibri" w:hAnsi="Calibri" w:cs="Calibri"/>
                <w:b/>
                <w:bCs/>
                <w:color w:val="000000"/>
                <w:kern w:val="0"/>
                <w:lang w:val="en"/>
                <w14:ligatures w14:val="none"/>
              </w:rPr>
              <w:t>Quality (%)</w:t>
            </w:r>
          </w:p>
        </w:tc>
        <w:tc>
          <w:tcPr>
            <w:tcW w:w="3160" w:type="dxa"/>
            <w:tcBorders>
              <w:top w:val="nil"/>
              <w:left w:val="nil"/>
              <w:bottom w:val="single" w:sz="4" w:space="0" w:color="auto"/>
              <w:right w:val="nil"/>
            </w:tcBorders>
            <w:vAlign w:val="center"/>
          </w:tcPr>
          <w:p w14:paraId="1446DE84" w14:textId="77777777" w:rsidR="00FA5DF3" w:rsidRPr="00FA5DF3" w:rsidRDefault="00FA5DF3" w:rsidP="00FA5DF3">
            <w:pPr>
              <w:keepNext/>
              <w:spacing w:after="0"/>
              <w:jc w:val="center"/>
              <w:rPr>
                <w:rFonts w:ascii="Calibri" w:eastAsia="Calibri" w:hAnsi="Calibri" w:cs="Calibri"/>
                <w:b/>
                <w:bCs/>
                <w:color w:val="000000"/>
                <w:kern w:val="0"/>
                <w:lang w:val="en"/>
                <w14:ligatures w14:val="none"/>
              </w:rPr>
            </w:pPr>
            <w:r w:rsidRPr="00FA5DF3">
              <w:rPr>
                <w:rFonts w:ascii="Calibri" w:eastAsia="Calibri" w:hAnsi="Calibri" w:cs="Calibri"/>
                <w:b/>
                <w:bCs/>
                <w:color w:val="000000"/>
                <w:kern w:val="0"/>
                <w:lang w:val="en"/>
                <w14:ligatures w14:val="none"/>
              </w:rPr>
              <w:t>Production rate (mL/min)</w:t>
            </w:r>
          </w:p>
        </w:tc>
      </w:tr>
      <w:tr w:rsidR="00FA5DF3" w:rsidRPr="00FA5DF3" w14:paraId="6B198DEF" w14:textId="77777777" w:rsidTr="00E447A5">
        <w:trPr>
          <w:trHeight w:val="285"/>
        </w:trPr>
        <w:tc>
          <w:tcPr>
            <w:tcW w:w="1890" w:type="dxa"/>
            <w:tcBorders>
              <w:top w:val="single" w:sz="4" w:space="0" w:color="auto"/>
              <w:left w:val="nil"/>
              <w:bottom w:val="nil"/>
              <w:right w:val="nil"/>
            </w:tcBorders>
            <w:vAlign w:val="bottom"/>
          </w:tcPr>
          <w:p w14:paraId="2A7C4AB1" w14:textId="77777777" w:rsidR="00FA5DF3" w:rsidRPr="00FA5DF3" w:rsidRDefault="00FA5DF3" w:rsidP="00FA5DF3">
            <w:pPr>
              <w:keepNext/>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Start</w:t>
            </w:r>
          </w:p>
        </w:tc>
        <w:tc>
          <w:tcPr>
            <w:tcW w:w="1890" w:type="dxa"/>
            <w:tcBorders>
              <w:top w:val="single" w:sz="4" w:space="0" w:color="auto"/>
              <w:left w:val="nil"/>
              <w:bottom w:val="nil"/>
              <w:right w:val="nil"/>
            </w:tcBorders>
            <w:vAlign w:val="bottom"/>
          </w:tcPr>
          <w:p w14:paraId="7D4A2D4E"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0.66</w:t>
            </w:r>
          </w:p>
        </w:tc>
        <w:tc>
          <w:tcPr>
            <w:tcW w:w="2160" w:type="dxa"/>
            <w:tcBorders>
              <w:top w:val="single" w:sz="4" w:space="0" w:color="auto"/>
              <w:left w:val="nil"/>
              <w:bottom w:val="nil"/>
              <w:right w:val="nil"/>
            </w:tcBorders>
            <w:vAlign w:val="bottom"/>
          </w:tcPr>
          <w:p w14:paraId="21B914B4"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11</w:t>
            </w:r>
          </w:p>
        </w:tc>
        <w:tc>
          <w:tcPr>
            <w:tcW w:w="3160" w:type="dxa"/>
            <w:tcBorders>
              <w:top w:val="single" w:sz="4" w:space="0" w:color="auto"/>
              <w:left w:val="nil"/>
              <w:bottom w:val="nil"/>
              <w:right w:val="nil"/>
            </w:tcBorders>
            <w:vAlign w:val="bottom"/>
          </w:tcPr>
          <w:p w14:paraId="545C1189"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0.036</w:t>
            </w:r>
          </w:p>
        </w:tc>
      </w:tr>
      <w:tr w:rsidR="00FA5DF3" w:rsidRPr="00FA5DF3" w14:paraId="4A7B8179" w14:textId="77777777" w:rsidTr="00E447A5">
        <w:trPr>
          <w:trHeight w:val="285"/>
        </w:trPr>
        <w:tc>
          <w:tcPr>
            <w:tcW w:w="1890" w:type="dxa"/>
            <w:tcBorders>
              <w:top w:val="nil"/>
              <w:left w:val="nil"/>
              <w:bottom w:val="nil"/>
              <w:right w:val="nil"/>
            </w:tcBorders>
            <w:vAlign w:val="bottom"/>
          </w:tcPr>
          <w:p w14:paraId="4E66E982" w14:textId="77777777" w:rsidR="00FA5DF3" w:rsidRPr="00FA5DF3" w:rsidRDefault="00FA5DF3" w:rsidP="00FA5DF3">
            <w:pPr>
              <w:keepNext/>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End</w:t>
            </w:r>
          </w:p>
        </w:tc>
        <w:tc>
          <w:tcPr>
            <w:tcW w:w="1890" w:type="dxa"/>
            <w:tcBorders>
              <w:top w:val="nil"/>
              <w:left w:val="nil"/>
              <w:bottom w:val="nil"/>
              <w:right w:val="nil"/>
            </w:tcBorders>
            <w:vAlign w:val="bottom"/>
          </w:tcPr>
          <w:p w14:paraId="5D18F86A"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7.65</w:t>
            </w:r>
          </w:p>
        </w:tc>
        <w:tc>
          <w:tcPr>
            <w:tcW w:w="2160" w:type="dxa"/>
            <w:tcBorders>
              <w:top w:val="nil"/>
              <w:left w:val="nil"/>
              <w:bottom w:val="nil"/>
              <w:right w:val="nil"/>
            </w:tcBorders>
            <w:vAlign w:val="bottom"/>
          </w:tcPr>
          <w:p w14:paraId="21FEF2B2"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72</w:t>
            </w:r>
          </w:p>
        </w:tc>
        <w:tc>
          <w:tcPr>
            <w:tcW w:w="3160" w:type="dxa"/>
            <w:tcBorders>
              <w:top w:val="nil"/>
              <w:left w:val="nil"/>
              <w:bottom w:val="nil"/>
              <w:right w:val="nil"/>
            </w:tcBorders>
            <w:vAlign w:val="bottom"/>
          </w:tcPr>
          <w:p w14:paraId="4CB157A0"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0.315</w:t>
            </w:r>
          </w:p>
        </w:tc>
      </w:tr>
      <w:tr w:rsidR="00FA5DF3" w:rsidRPr="00FA5DF3" w14:paraId="74AE8182" w14:textId="77777777" w:rsidTr="00E447A5">
        <w:trPr>
          <w:trHeight w:val="360"/>
        </w:trPr>
        <w:tc>
          <w:tcPr>
            <w:tcW w:w="1890" w:type="dxa"/>
            <w:tcBorders>
              <w:top w:val="single" w:sz="4" w:space="0" w:color="auto"/>
              <w:left w:val="nil"/>
              <w:bottom w:val="nil"/>
              <w:right w:val="nil"/>
            </w:tcBorders>
            <w:vAlign w:val="bottom"/>
          </w:tcPr>
          <w:p w14:paraId="7F22CB75" w14:textId="77777777" w:rsidR="00FA5DF3" w:rsidRPr="00FA5DF3" w:rsidRDefault="00FA5DF3" w:rsidP="00FA5DF3">
            <w:pPr>
              <w:keepNext/>
              <w:spacing w:after="0"/>
              <w:jc w:val="both"/>
              <w:rPr>
                <w:rFonts w:ascii="Calibri" w:eastAsia="Calibri" w:hAnsi="Calibri" w:cs="Calibri"/>
                <w:color w:val="000000"/>
                <w:kern w:val="0"/>
                <w:lang w:val="en"/>
                <w14:ligatures w14:val="none"/>
              </w:rPr>
            </w:pPr>
            <w:r w:rsidRPr="00FA5DF3">
              <w:rPr>
                <w:rFonts w:ascii="Calibri" w:eastAsia="Calibri" w:hAnsi="Calibri" w:cs="Calibri"/>
                <w:color w:val="000000"/>
                <w:kern w:val="0"/>
                <w:lang w:val="en"/>
                <w14:ligatures w14:val="none"/>
              </w:rPr>
              <w:t>Growth Rate (/d)</w:t>
            </w:r>
          </w:p>
        </w:tc>
        <w:tc>
          <w:tcPr>
            <w:tcW w:w="1890" w:type="dxa"/>
            <w:tcBorders>
              <w:top w:val="single" w:sz="4" w:space="0" w:color="auto"/>
              <w:left w:val="nil"/>
              <w:bottom w:val="nil"/>
              <w:right w:val="nil"/>
            </w:tcBorders>
            <w:vAlign w:val="bottom"/>
          </w:tcPr>
          <w:p w14:paraId="74E432CC" w14:textId="77777777" w:rsidR="00FA5DF3" w:rsidRPr="00FA5DF3" w:rsidRDefault="00FA5DF3" w:rsidP="00FA5DF3">
            <w:pPr>
              <w:keepNext/>
              <w:spacing w:after="0"/>
              <w:jc w:val="center"/>
              <w:rPr>
                <w:rFonts w:ascii="Calibri" w:eastAsia="Calibri" w:hAnsi="Calibri" w:cs="Calibri"/>
                <w:color w:val="000000"/>
                <w:kern w:val="0"/>
                <w:lang w:val="en"/>
                <w14:ligatures w14:val="none"/>
              </w:rPr>
            </w:pPr>
            <w:r w:rsidRPr="00FA5DF3">
              <w:rPr>
                <w:rFonts w:ascii="Calibri" w:eastAsia="Calibri" w:hAnsi="Calibri" w:cs="Calibri"/>
                <w:color w:val="000000"/>
                <w:kern w:val="0"/>
                <w:lang w:val="en"/>
                <w14:ligatures w14:val="none"/>
              </w:rPr>
              <w:t>µ</w:t>
            </w:r>
          </w:p>
        </w:tc>
        <w:tc>
          <w:tcPr>
            <w:tcW w:w="2160" w:type="dxa"/>
            <w:tcBorders>
              <w:top w:val="single" w:sz="4" w:space="0" w:color="auto"/>
              <w:left w:val="nil"/>
              <w:bottom w:val="nil"/>
              <w:right w:val="nil"/>
            </w:tcBorders>
            <w:vAlign w:val="bottom"/>
          </w:tcPr>
          <w:p w14:paraId="717DC081" w14:textId="77777777" w:rsidR="00FA5DF3" w:rsidRPr="00FA5DF3" w:rsidRDefault="00FA5DF3" w:rsidP="00FA5DF3">
            <w:pPr>
              <w:keepNext/>
              <w:spacing w:after="0"/>
              <w:jc w:val="center"/>
              <w:rPr>
                <w:rFonts w:ascii="Calibri" w:eastAsia="Calibri" w:hAnsi="Calibri" w:cs="Calibri"/>
                <w:color w:val="000000"/>
                <w:kern w:val="0"/>
                <w:lang w:val="en"/>
                <w14:ligatures w14:val="none"/>
              </w:rPr>
            </w:pPr>
            <w:r w:rsidRPr="00FA5DF3">
              <w:rPr>
                <w:rFonts w:ascii="Calibri" w:eastAsia="Calibri" w:hAnsi="Calibri" w:cs="Calibri"/>
                <w:color w:val="000000"/>
                <w:kern w:val="0"/>
                <w:lang w:val="en"/>
                <w14:ligatures w14:val="none"/>
              </w:rPr>
              <w:t>0.27</w:t>
            </w:r>
          </w:p>
        </w:tc>
        <w:tc>
          <w:tcPr>
            <w:tcW w:w="3160" w:type="dxa"/>
            <w:tcBorders>
              <w:top w:val="single" w:sz="4" w:space="0" w:color="auto"/>
              <w:left w:val="nil"/>
              <w:bottom w:val="nil"/>
              <w:right w:val="nil"/>
            </w:tcBorders>
            <w:vAlign w:val="bottom"/>
          </w:tcPr>
          <w:p w14:paraId="004F1392" w14:textId="77777777" w:rsidR="00FA5DF3" w:rsidRPr="00FA5DF3" w:rsidRDefault="00FA5DF3" w:rsidP="00FA5DF3">
            <w:pPr>
              <w:keepNext/>
              <w:spacing w:after="0"/>
              <w:jc w:val="center"/>
              <w:rPr>
                <w:rFonts w:ascii="Calibri" w:eastAsia="Calibri" w:hAnsi="Calibri" w:cs="Calibri"/>
                <w:color w:val="000000"/>
                <w:kern w:val="0"/>
                <w:lang w:val="en"/>
                <w14:ligatures w14:val="none"/>
              </w:rPr>
            </w:pPr>
            <w:r w:rsidRPr="00FA5DF3">
              <w:rPr>
                <w:rFonts w:ascii="Calibri" w:eastAsia="Calibri" w:hAnsi="Calibri" w:cs="Calibri"/>
                <w:color w:val="000000"/>
                <w:kern w:val="0"/>
                <w:lang w:val="en"/>
                <w14:ligatures w14:val="none"/>
              </w:rPr>
              <w:t>0.31</w:t>
            </w:r>
          </w:p>
        </w:tc>
      </w:tr>
      <w:tr w:rsidR="00FA5DF3" w:rsidRPr="00FA5DF3" w14:paraId="16824DBB" w14:textId="77777777" w:rsidTr="00E447A5">
        <w:trPr>
          <w:trHeight w:val="285"/>
        </w:trPr>
        <w:tc>
          <w:tcPr>
            <w:tcW w:w="1890" w:type="dxa"/>
            <w:tcBorders>
              <w:top w:val="nil"/>
              <w:left w:val="nil"/>
              <w:bottom w:val="single" w:sz="4" w:space="0" w:color="auto"/>
              <w:right w:val="nil"/>
            </w:tcBorders>
            <w:vAlign w:val="bottom"/>
          </w:tcPr>
          <w:p w14:paraId="65AB3E47" w14:textId="77777777" w:rsidR="00FA5DF3" w:rsidRPr="00FA5DF3" w:rsidRDefault="00FA5DF3" w:rsidP="00FA5DF3">
            <w:pPr>
              <w:keepNext/>
              <w:spacing w:after="0"/>
              <w:jc w:val="both"/>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Doubling Time (d)</w:t>
            </w:r>
          </w:p>
        </w:tc>
        <w:tc>
          <w:tcPr>
            <w:tcW w:w="1890" w:type="dxa"/>
            <w:tcBorders>
              <w:top w:val="nil"/>
              <w:left w:val="nil"/>
              <w:bottom w:val="single" w:sz="4" w:space="0" w:color="auto"/>
              <w:right w:val="nil"/>
            </w:tcBorders>
            <w:vAlign w:val="bottom"/>
          </w:tcPr>
          <w:p w14:paraId="75812127" w14:textId="77777777" w:rsidR="00FA5DF3" w:rsidRPr="00FA5DF3" w:rsidRDefault="00FA5DF3" w:rsidP="00FA5DF3">
            <w:pPr>
              <w:keepNext/>
              <w:spacing w:after="0"/>
              <w:jc w:val="center"/>
              <w:rPr>
                <w:rFonts w:ascii="Calibri" w:eastAsia="Calibri" w:hAnsi="Calibri" w:cs="Calibri"/>
                <w:kern w:val="0"/>
                <w:vertAlign w:val="subscript"/>
                <w:lang w:val="en"/>
                <w14:ligatures w14:val="none"/>
              </w:rPr>
            </w:pPr>
            <w:r w:rsidRPr="00FA5DF3">
              <w:rPr>
                <w:rFonts w:ascii="Calibri" w:eastAsia="Calibri" w:hAnsi="Calibri" w:cs="Calibri"/>
                <w:color w:val="000000"/>
                <w:kern w:val="0"/>
                <w:lang w:val="en"/>
                <w14:ligatures w14:val="none"/>
              </w:rPr>
              <w:t>T</w:t>
            </w:r>
            <w:r w:rsidRPr="00FA5DF3">
              <w:rPr>
                <w:rFonts w:ascii="Calibri" w:eastAsia="Calibri" w:hAnsi="Calibri" w:cs="Calibri"/>
                <w:color w:val="000000"/>
                <w:kern w:val="0"/>
                <w:vertAlign w:val="subscript"/>
                <w:lang w:val="en"/>
                <w14:ligatures w14:val="none"/>
              </w:rPr>
              <w:t>d</w:t>
            </w:r>
          </w:p>
        </w:tc>
        <w:tc>
          <w:tcPr>
            <w:tcW w:w="2160" w:type="dxa"/>
            <w:tcBorders>
              <w:top w:val="nil"/>
              <w:left w:val="nil"/>
              <w:bottom w:val="single" w:sz="4" w:space="0" w:color="auto"/>
              <w:right w:val="nil"/>
            </w:tcBorders>
            <w:vAlign w:val="bottom"/>
          </w:tcPr>
          <w:p w14:paraId="75E1BC91"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2.53</w:t>
            </w:r>
          </w:p>
        </w:tc>
        <w:tc>
          <w:tcPr>
            <w:tcW w:w="3160" w:type="dxa"/>
            <w:tcBorders>
              <w:top w:val="nil"/>
              <w:left w:val="nil"/>
              <w:bottom w:val="single" w:sz="4" w:space="0" w:color="auto"/>
              <w:right w:val="nil"/>
            </w:tcBorders>
            <w:vAlign w:val="bottom"/>
          </w:tcPr>
          <w:p w14:paraId="700BF9FD" w14:textId="77777777" w:rsidR="00FA5DF3" w:rsidRPr="00FA5DF3" w:rsidRDefault="00FA5DF3" w:rsidP="00FA5DF3">
            <w:pPr>
              <w:keepNext/>
              <w:spacing w:after="0"/>
              <w:jc w:val="center"/>
              <w:rPr>
                <w:rFonts w:ascii="Calibri" w:eastAsia="Calibri" w:hAnsi="Calibri" w:cs="Calibri"/>
                <w:kern w:val="0"/>
                <w:lang w:val="en"/>
                <w14:ligatures w14:val="none"/>
              </w:rPr>
            </w:pPr>
            <w:r w:rsidRPr="00FA5DF3">
              <w:rPr>
                <w:rFonts w:ascii="Calibri" w:eastAsia="Calibri" w:hAnsi="Calibri" w:cs="Calibri"/>
                <w:color w:val="000000"/>
                <w:kern w:val="0"/>
                <w:lang w:val="en"/>
                <w14:ligatures w14:val="none"/>
              </w:rPr>
              <w:t>2.23</w:t>
            </w:r>
          </w:p>
        </w:tc>
      </w:tr>
    </w:tbl>
    <w:p w14:paraId="1FECCB4A" w14:textId="77777777" w:rsidR="00FA5DF3" w:rsidRPr="00FA5DF3" w:rsidRDefault="00FA5DF3" w:rsidP="00FA5DF3">
      <w:pPr>
        <w:spacing w:line="259" w:lineRule="auto"/>
        <w:jc w:val="both"/>
        <w:rPr>
          <w:rFonts w:ascii="Calibri" w:eastAsia="Calibri" w:hAnsi="Calibri" w:cs="Calibri"/>
          <w:kern w:val="0"/>
          <w:lang w:val="en"/>
          <w14:ligatures w14:val="none"/>
        </w:rPr>
      </w:pPr>
    </w:p>
    <w:p w14:paraId="5A3F8CE1" w14:textId="5C405156" w:rsidR="00FA5DF3" w:rsidRPr="00FA5DF3" w:rsidRDefault="00FA5DF3" w:rsidP="00FA5DF3">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Based on the</w:t>
      </w:r>
      <w:r w:rsidR="00584489">
        <w:rPr>
          <w:rFonts w:ascii="Calibri" w:eastAsia="Calibri" w:hAnsi="Calibri" w:cs="Calibri"/>
          <w:kern w:val="0"/>
          <w:lang w:val="en"/>
          <w14:ligatures w14:val="none"/>
        </w:rPr>
        <w:t xml:space="preserve"> data in Table S2</w:t>
      </w:r>
      <w:r w:rsidRPr="00FA5DF3">
        <w:rPr>
          <w:rFonts w:ascii="Calibri" w:eastAsia="Calibri" w:hAnsi="Calibri" w:cs="Calibri"/>
          <w:kern w:val="0"/>
          <w:lang w:val="en"/>
          <w14:ligatures w14:val="none"/>
        </w:rPr>
        <w:t xml:space="preserve">, the growth rate of the methanogens in the lab-scale </w:t>
      </w:r>
      <w:proofErr w:type="spellStart"/>
      <w:r w:rsidRPr="00FA5DF3">
        <w:rPr>
          <w:rFonts w:ascii="Calibri" w:eastAsia="Calibri" w:hAnsi="Calibri" w:cs="Calibri"/>
          <w:kern w:val="0"/>
          <w:lang w:val="en"/>
          <w14:ligatures w14:val="none"/>
        </w:rPr>
        <w:t>MBfR</w:t>
      </w:r>
      <w:proofErr w:type="spellEnd"/>
      <w:r w:rsidRPr="00FA5DF3">
        <w:rPr>
          <w:rFonts w:ascii="Calibri" w:eastAsia="Calibri" w:hAnsi="Calibri" w:cs="Calibri"/>
          <w:kern w:val="0"/>
          <w:lang w:val="en"/>
          <w14:ligatures w14:val="none"/>
        </w:rPr>
        <w:t xml:space="preserve"> ranges 0.27-0.31/d. The theoretical feed rate increase capacity of the lab-scale </w:t>
      </w:r>
      <w:proofErr w:type="spellStart"/>
      <w:r w:rsidRPr="00FA5DF3">
        <w:rPr>
          <w:rFonts w:ascii="Calibri" w:eastAsia="Calibri" w:hAnsi="Calibri" w:cs="Calibri"/>
          <w:kern w:val="0"/>
          <w:lang w:val="en"/>
          <w14:ligatures w14:val="none"/>
        </w:rPr>
        <w:t>MBfR</w:t>
      </w:r>
      <w:proofErr w:type="spellEnd"/>
      <w:r w:rsidRPr="00FA5DF3">
        <w:rPr>
          <w:rFonts w:ascii="Calibri" w:eastAsia="Calibri" w:hAnsi="Calibri" w:cs="Calibri"/>
          <w:kern w:val="0"/>
          <w:lang w:val="en"/>
          <w14:ligatures w14:val="none"/>
        </w:rPr>
        <w:t>, in terms of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was then calculated by combining the exponential growth and decay equation as follows:</w:t>
      </w:r>
    </w:p>
    <w:p w14:paraId="530C7A04" w14:textId="2CC7068A" w:rsidR="00FA5DF3" w:rsidRPr="00FA5DF3" w:rsidRDefault="00000000" w:rsidP="00FA5DF3">
      <w:pPr>
        <w:spacing w:line="259" w:lineRule="auto"/>
        <w:jc w:val="both"/>
        <w:rPr>
          <w:rFonts w:ascii="Calibri" w:eastAsia="Calibri" w:hAnsi="Calibri" w:cs="Calibri"/>
          <w:kern w:val="0"/>
          <w:lang w:val="en"/>
          <w14:ligatures w14:val="none"/>
        </w:rPr>
      </w:pPr>
      <m:oMathPara>
        <m:oMath>
          <m:eqArr>
            <m:eqArrPr>
              <m:maxDist m:val="1"/>
              <m:ctrlPr>
                <w:rPr>
                  <w:rFonts w:ascii="Cambria Math" w:eastAsia="Calibri" w:hAnsi="Cambria Math" w:cs="Calibri"/>
                  <w:i/>
                  <w:kern w:val="0"/>
                  <w:lang w:val="en"/>
                  <w14:ligatures w14:val="none"/>
                </w:rPr>
              </m:ctrlPr>
            </m:eqArrPr>
            <m:e>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r>
                    <w:rPr>
                      <w:rFonts w:ascii="Cambria Math" w:eastAsia="Calibri" w:hAnsi="Cambria Math" w:cs="Calibri"/>
                      <w:kern w:val="0"/>
                      <w:lang w:val="en"/>
                      <w14:ligatures w14:val="none"/>
                    </w:rPr>
                    <m:t>t</m:t>
                  </m:r>
                </m:sub>
              </m:sSub>
              <m:r>
                <w:rPr>
                  <w:rFonts w:ascii="Cambria Math" w:eastAsia="Calibri" w:hAnsi="Cambria Math" w:cs="Calibri"/>
                  <w:kern w:val="0"/>
                  <w:lang w:val="en"/>
                  <w14:ligatures w14:val="none"/>
                </w:rPr>
                <m:t xml:space="preserve">= </m:t>
              </m:r>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r>
                    <w:rPr>
                      <w:rFonts w:ascii="Cambria Math" w:eastAsia="Calibri" w:hAnsi="Cambria Math" w:cs="Calibri"/>
                      <w:kern w:val="0"/>
                      <w:lang w:val="en"/>
                      <w14:ligatures w14:val="none"/>
                    </w:rPr>
                    <m:t>o</m:t>
                  </m:r>
                </m:sub>
              </m:sSub>
              <m:sSup>
                <m:sSupPr>
                  <m:ctrlPr>
                    <w:rPr>
                      <w:rFonts w:ascii="Cambria Math" w:eastAsia="Calibri" w:hAnsi="Cambria Math" w:cs="Calibri"/>
                      <w:i/>
                      <w:kern w:val="0"/>
                      <w:lang w:val="en"/>
                      <w14:ligatures w14:val="none"/>
                    </w:rPr>
                  </m:ctrlPr>
                </m:sSupPr>
                <m:e>
                  <m:r>
                    <w:rPr>
                      <w:rFonts w:ascii="Cambria Math" w:eastAsia="Calibri" w:hAnsi="Cambria Math" w:cs="Calibri"/>
                      <w:kern w:val="0"/>
                      <w:lang w:val="en"/>
                      <w14:ligatures w14:val="none"/>
                    </w:rPr>
                    <m:t>e</m:t>
                  </m:r>
                </m:e>
                <m:sup>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µ+k</m:t>
                      </m:r>
                    </m:e>
                  </m:d>
                  <m:r>
                    <w:rPr>
                      <w:rFonts w:ascii="Cambria Math" w:eastAsia="Calibri" w:hAnsi="Cambria Math" w:cs="Calibri"/>
                      <w:kern w:val="0"/>
                      <w:lang w:val="en"/>
                      <w14:ligatures w14:val="none"/>
                    </w:rPr>
                    <m:t>t</m:t>
                  </m:r>
                </m:sup>
              </m:sSup>
              <m:r>
                <w:rPr>
                  <w:rFonts w:ascii="Cambria Math" w:eastAsia="Calibri" w:hAnsi="Cambria Math" w:cs="Calibri"/>
                  <w:kern w:val="0"/>
                  <w:lang w:val="en"/>
                  <w14:ligatures w14:val="none"/>
                </w:rPr>
                <m:t xml:space="preserve"> #</m:t>
              </m:r>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S2</m:t>
                  </m:r>
                </m:e>
              </m:d>
            </m:e>
          </m:eqArr>
        </m:oMath>
      </m:oMathPara>
    </w:p>
    <w:p w14:paraId="5E9183ED" w14:textId="30AE3A30" w:rsidR="00FA5DF3" w:rsidRPr="00FA5DF3" w:rsidRDefault="00FA5DF3" w:rsidP="00FA5DF3">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Using</w:t>
      </w:r>
      <w:r w:rsidR="00584489">
        <w:rPr>
          <w:rFonts w:ascii="Calibri" w:eastAsia="Calibri" w:hAnsi="Calibri" w:cs="Calibri"/>
          <w:kern w:val="0"/>
          <w:lang w:val="en"/>
          <w14:ligatures w14:val="none"/>
        </w:rPr>
        <w:t>:</w:t>
      </w:r>
    </w:p>
    <w:p w14:paraId="0F7F0127" w14:textId="77777777" w:rsidR="00FA5DF3" w:rsidRPr="00FA5DF3" w:rsidRDefault="00FA5DF3" w:rsidP="00FA5DF3">
      <w:pPr>
        <w:spacing w:line="259" w:lineRule="auto"/>
        <w:ind w:firstLine="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Q</w:t>
      </w:r>
      <w:r w:rsidRPr="00FA5DF3">
        <w:rPr>
          <w:rFonts w:ascii="Calibri" w:eastAsia="Calibri" w:hAnsi="Calibri" w:cs="Calibri"/>
          <w:kern w:val="0"/>
          <w:vertAlign w:val="subscript"/>
          <w:lang w:val="en"/>
          <w14:ligatures w14:val="none"/>
        </w:rPr>
        <w:t>t</w:t>
      </w:r>
      <w:r w:rsidRPr="00FA5DF3">
        <w:rPr>
          <w:rFonts w:ascii="Calibri" w:eastAsia="Calibri" w:hAnsi="Calibri" w:cs="Calibri"/>
          <w:kern w:val="0"/>
          <w:lang w:val="en"/>
          <w14:ligatures w14:val="none"/>
        </w:rPr>
        <w:t xml:space="preserve"> =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feed rate at time t (mL/min)</w:t>
      </w:r>
    </w:p>
    <w:p w14:paraId="165BF7C8" w14:textId="77777777" w:rsidR="00FA5DF3" w:rsidRPr="00FA5DF3" w:rsidRDefault="00FA5DF3" w:rsidP="00FA5DF3">
      <w:pPr>
        <w:spacing w:line="259" w:lineRule="auto"/>
        <w:ind w:firstLine="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Q</w:t>
      </w:r>
      <w:r w:rsidRPr="00FA5DF3">
        <w:rPr>
          <w:rFonts w:ascii="Calibri" w:eastAsia="Calibri" w:hAnsi="Calibri" w:cs="Calibri"/>
          <w:kern w:val="0"/>
          <w:vertAlign w:val="subscript"/>
          <w:lang w:val="en"/>
          <w14:ligatures w14:val="none"/>
        </w:rPr>
        <w:t>o</w:t>
      </w:r>
      <w:r w:rsidRPr="00FA5DF3">
        <w:rPr>
          <w:rFonts w:ascii="Calibri" w:eastAsia="Calibri" w:hAnsi="Calibri" w:cs="Calibri"/>
          <w:kern w:val="0"/>
          <w:lang w:val="en"/>
          <w14:ligatures w14:val="none"/>
        </w:rPr>
        <w:t xml:space="preserve"> = initial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feed rate (mL/min)</w:t>
      </w:r>
    </w:p>
    <w:p w14:paraId="613D797D" w14:textId="77777777" w:rsidR="00FA5DF3" w:rsidRPr="00FA5DF3" w:rsidRDefault="00FA5DF3" w:rsidP="00FA5DF3">
      <w:pPr>
        <w:spacing w:line="259" w:lineRule="auto"/>
        <w:ind w:left="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µ = exponential growth rate constant for the lab-scale </w:t>
      </w:r>
      <w:proofErr w:type="spellStart"/>
      <w:r w:rsidRPr="00FA5DF3">
        <w:rPr>
          <w:rFonts w:ascii="Calibri" w:eastAsia="Calibri" w:hAnsi="Calibri" w:cs="Calibri"/>
          <w:kern w:val="0"/>
          <w:lang w:val="en"/>
          <w14:ligatures w14:val="none"/>
        </w:rPr>
        <w:t>MBfR</w:t>
      </w:r>
      <w:proofErr w:type="spellEnd"/>
      <w:r w:rsidRPr="00FA5DF3">
        <w:rPr>
          <w:rFonts w:ascii="Calibri" w:eastAsia="Calibri" w:hAnsi="Calibri" w:cs="Calibri"/>
          <w:kern w:val="0"/>
          <w:lang w:val="en"/>
          <w14:ligatures w14:val="none"/>
        </w:rPr>
        <w:t xml:space="preserve"> methanogens (µ = 0.27/d) </w:t>
      </w:r>
    </w:p>
    <w:p w14:paraId="0E6A9558" w14:textId="77777777" w:rsidR="00FA5DF3" w:rsidRPr="00FA5DF3" w:rsidRDefault="00FA5DF3" w:rsidP="00FA5DF3">
      <w:pPr>
        <w:spacing w:line="259" w:lineRule="auto"/>
        <w:ind w:left="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k = exponential decay constant for hydrogenotrophic methanogens (k = –0.034/d),</w:t>
      </w:r>
      <w:r w:rsidRPr="00FA5DF3">
        <w:rPr>
          <w:rFonts w:ascii="Calibri" w:eastAsia="Calibri" w:hAnsi="Calibri" w:cs="Calibri"/>
          <w:kern w:val="0"/>
          <w:lang w:val="en"/>
          <w14:ligatures w14:val="none"/>
        </w:rPr>
        <w:fldChar w:fldCharType="begin"/>
      </w:r>
      <w:r w:rsidRPr="00FA5DF3">
        <w:rPr>
          <w:rFonts w:ascii="Calibri" w:eastAsia="Calibri" w:hAnsi="Calibri" w:cs="Calibri"/>
          <w:kern w:val="0"/>
          <w:lang w:val="en"/>
          <w14:ligatures w14:val="none"/>
        </w:rPr>
        <w:instrText xml:space="preserve"> ADDIN ZOTERO_ITEM CSL_CITATION {"citationID":"9IpcZos8","properties":{"formattedCitation":"(Hao et al., 2012)","plainCitation":"(Hao et al., 2012)","noteIndex":0},"citationItems":[{"id":898,"uris":["http://zotero.org/users/11473114/items/RYUJUCDS"],"itemData":{"id":898,"type":"article-journal","abstract":"As bacterial decay consists of cell death and activity decay, and the corresponding information about AOB/NOB, OHO, PAOs and GAOs has been experimentally acquired, another functional type of bacteria in biological wastewater treatment, methanogens, remains to be investigated, to gather the same information, which is extremely important for such bacteria with low growth rates. With successfully selection and enrichment of both aceticlastic and hydrogenotrophic methanogens, and by means of measuring speciﬁc methane activity (SMA) and hydrogen consumption rate (HCR), a series of decay experiments and molecular techniques such as FISH veriﬁcation and LIVE/DEAD staining revealed, identiﬁed and calculated the decay and death rates of both aceticlastic and hydrogenotrophic methanogens respectively. The results indicated that the decay rates of aceticlastic and hydrogenotrophic methanogens were 0.070 and 0.034 dÀ1 respectively, and the death rates were thus calculated at 0.022 and 0.016 dÀ1 respectively. For this reason, cell deaths were only responsible for 31% and 47% of the total bacterial decay of aceticlastic and hydrogenotrophic methanogens, and activity decays actually contributed signiﬁcantly to the total bacterial decay, respectively at 69% and 53%.","container-title":"Water Research","DOI":"10.1016/j.watres.2011.12.029","ISSN":"00431354","issue":"4","journalAbbreviation":"Water Research","language":"en","license":"https://www.elsevier.com/tdm/userlicense/1.0/","page":"1251-1259","source":"DOI.org (Crossref)","title":"Distinguishing activity decay and cell death from bacterial decay for two types of methanogens","volume":"46","author":[{"family":"Hao","given":"Xiaodi"},{"family":"Cai","given":"Zhengqing"},{"family":"Fu","given":"Kunming"},{"family":"Zhao","given":"Dongye"}],"issued":{"date-parts":[["2012",3]]}}}],"schema":"https://github.com/citation-style-language/schema/raw/master/csl-citation.json"} </w:instrText>
      </w:r>
      <w:r w:rsidRPr="00FA5DF3">
        <w:rPr>
          <w:rFonts w:ascii="Calibri" w:eastAsia="Calibri" w:hAnsi="Calibri" w:cs="Calibri"/>
          <w:kern w:val="0"/>
          <w:lang w:val="en"/>
          <w14:ligatures w14:val="none"/>
        </w:rPr>
        <w:fldChar w:fldCharType="separate"/>
      </w:r>
      <w:r w:rsidRPr="00FA5DF3">
        <w:rPr>
          <w:rFonts w:ascii="Calibri" w:eastAsia="Calibri" w:hAnsi="Calibri" w:cs="Calibri"/>
          <w:kern w:val="0"/>
          <w:lang w:val="en"/>
          <w14:ligatures w14:val="none"/>
        </w:rPr>
        <w:t>(Hao et al., 2012)</w:t>
      </w:r>
      <w:r w:rsidRPr="00FA5DF3">
        <w:rPr>
          <w:rFonts w:ascii="Calibri" w:eastAsia="Calibri" w:hAnsi="Calibri" w:cs="Calibri"/>
          <w:kern w:val="0"/>
          <w:lang w:val="en"/>
          <w14:ligatures w14:val="none"/>
        </w:rPr>
        <w:fldChar w:fldCharType="end"/>
      </w:r>
      <w:r w:rsidRPr="00FA5DF3">
        <w:rPr>
          <w:rFonts w:ascii="Calibri" w:eastAsia="Calibri" w:hAnsi="Calibri" w:cs="Calibri"/>
          <w:kern w:val="0"/>
          <w:lang w:val="en"/>
          <w14:ligatures w14:val="none"/>
        </w:rPr>
        <w:t xml:space="preserve"> and </w:t>
      </w:r>
    </w:p>
    <w:p w14:paraId="29EFF7C9" w14:textId="77777777" w:rsidR="00FA5DF3" w:rsidRPr="00FA5DF3" w:rsidRDefault="00FA5DF3" w:rsidP="00FA5DF3">
      <w:pPr>
        <w:spacing w:line="259" w:lineRule="auto"/>
        <w:ind w:firstLine="720"/>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t = time (days)</w:t>
      </w:r>
    </w:p>
    <w:p w14:paraId="666934D1" w14:textId="0A548E0F" w:rsidR="00584489" w:rsidRPr="00584489" w:rsidRDefault="00584489" w:rsidP="00584489">
      <w:pPr>
        <w:pStyle w:val="ListParagraph"/>
        <w:keepNext/>
        <w:keepLines/>
        <w:numPr>
          <w:ilvl w:val="0"/>
          <w:numId w:val="2"/>
        </w:numPr>
        <w:spacing w:before="160" w:after="80" w:line="259" w:lineRule="auto"/>
        <w:outlineLvl w:val="1"/>
        <w:rPr>
          <w:rFonts w:ascii="Calibri" w:eastAsia="Calibri" w:hAnsi="Calibri" w:cs="Calibri"/>
          <w:i/>
          <w:color w:val="000000"/>
          <w:kern w:val="0"/>
          <w:szCs w:val="32"/>
          <w:lang w:val="en"/>
          <w14:ligatures w14:val="none"/>
        </w:rPr>
      </w:pPr>
      <w:r w:rsidRPr="00584489">
        <w:rPr>
          <w:rFonts w:ascii="Calibri" w:eastAsia="Calibri" w:hAnsi="Calibri" w:cs="Calibri"/>
          <w:i/>
          <w:color w:val="000000"/>
          <w:kern w:val="0"/>
          <w:szCs w:val="32"/>
          <w:lang w:val="en"/>
          <w14:ligatures w14:val="none"/>
        </w:rPr>
        <w:t>Substrate Conversion Efficiency</w:t>
      </w:r>
    </w:p>
    <w:p w14:paraId="6D1C15E8" w14:textId="0362755F" w:rsidR="00584489" w:rsidRPr="00FA5DF3" w:rsidRDefault="00584489" w:rsidP="00584489">
      <w:pPr>
        <w:spacing w:before="240" w:after="240" w:line="360"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Substrate conversion efficiencies represent the fraction of fed substrate that was transformed to CH</w:t>
      </w:r>
      <w:r w:rsidRPr="00FA5DF3">
        <w:rPr>
          <w:rFonts w:ascii="Calibri" w:eastAsia="Calibri" w:hAnsi="Calibri" w:cs="Calibri"/>
          <w:kern w:val="0"/>
          <w:vertAlign w:val="subscript"/>
          <w:lang w:val="en"/>
          <w14:ligatures w14:val="none"/>
        </w:rPr>
        <w:t>4</w:t>
      </w:r>
      <w:r w:rsidRPr="00FA5DF3">
        <w:rPr>
          <w:rFonts w:ascii="Calibri" w:eastAsia="Calibri" w:hAnsi="Calibri" w:cs="Calibri"/>
          <w:kern w:val="0"/>
          <w:lang w:val="en"/>
          <w14:ligatures w14:val="none"/>
        </w:rPr>
        <w:t>. To exclude cell synthesis, substrate conversion efficiencies were based on CH</w:t>
      </w:r>
      <w:r w:rsidRPr="00FA5DF3">
        <w:rPr>
          <w:rFonts w:ascii="Calibri" w:eastAsia="Calibri" w:hAnsi="Calibri" w:cs="Calibri"/>
          <w:kern w:val="0"/>
          <w:vertAlign w:val="subscript"/>
          <w:lang w:val="en"/>
          <w14:ligatures w14:val="none"/>
        </w:rPr>
        <w:t>4</w:t>
      </w:r>
      <w:r w:rsidRPr="00FA5DF3">
        <w:rPr>
          <w:rFonts w:ascii="Calibri" w:eastAsia="Calibri" w:hAnsi="Calibri" w:cs="Calibri"/>
          <w:kern w:val="0"/>
          <w:lang w:val="en"/>
          <w14:ligatures w14:val="none"/>
        </w:rPr>
        <w:t xml:space="preserve"> production according to</w:t>
      </w:r>
      <w:r>
        <w:rPr>
          <w:rFonts w:ascii="Calibri" w:eastAsia="Calibri" w:hAnsi="Calibri" w:cs="Calibri"/>
          <w:kern w:val="0"/>
          <w:lang w:val="en"/>
          <w14:ligatures w14:val="none"/>
        </w:rPr>
        <w:t xml:space="preserve"> the equations below</w:t>
      </w:r>
      <w:r w:rsidRPr="00FA5DF3">
        <w:rPr>
          <w:rFonts w:ascii="Calibri" w:eastAsia="Calibri" w:hAnsi="Calibri" w:cs="Calibri"/>
          <w:kern w:val="0"/>
          <w:lang w:val="en"/>
          <w14:ligatures w14:val="none"/>
        </w:rPr>
        <w:t>:</w:t>
      </w:r>
    </w:p>
    <w:p w14:paraId="69815945" w14:textId="01329118" w:rsidR="00584489" w:rsidRPr="00FA5DF3" w:rsidRDefault="00584489" w:rsidP="00584489">
      <w:pPr>
        <w:spacing w:before="240" w:after="240" w:line="360" w:lineRule="auto"/>
        <w:jc w:val="both"/>
        <w:rPr>
          <w:rFonts w:ascii="Calibri" w:eastAsia="Calibri" w:hAnsi="Calibri" w:cs="Calibri"/>
          <w:kern w:val="0"/>
          <w:lang w:val="en"/>
          <w14:ligatures w14:val="none"/>
        </w:rPr>
      </w:pPr>
      <m:oMathPara>
        <m:oMath>
          <m:eqArr>
            <m:eqArrPr>
              <m:maxDist m:val="1"/>
              <m:ctrlPr>
                <w:rPr>
                  <w:rFonts w:ascii="Cambria Math" w:eastAsia="Calibri" w:hAnsi="Cambria Math" w:cs="Calibri"/>
                  <w:i/>
                  <w:kern w:val="0"/>
                  <w:lang w:val="en"/>
                  <w14:ligatures w14:val="none"/>
                </w:rPr>
              </m:ctrlPr>
            </m:eqArrPr>
            <m:e>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H</m:t>
                  </m:r>
                </m:e>
                <m:sub>
                  <m:r>
                    <w:rPr>
                      <w:rFonts w:ascii="Cambria Math" w:eastAsia="Calibri" w:hAnsi="Cambria Math" w:cs="Calibri"/>
                      <w:kern w:val="0"/>
                      <w:lang w:val="en"/>
                      <w14:ligatures w14:val="none"/>
                    </w:rPr>
                    <m:t>2</m:t>
                  </m:r>
                </m:sub>
              </m:sSub>
              <m:r>
                <w:rPr>
                  <w:rFonts w:ascii="Cambria Math" w:eastAsia="Calibri" w:hAnsi="Cambria Math" w:cs="Calibri"/>
                  <w:kern w:val="0"/>
                  <w:lang w:val="en"/>
                  <w14:ligatures w14:val="none"/>
                </w:rPr>
                <m:t xml:space="preserve"> conversion efficiency </m:t>
              </m:r>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m:t>
                  </m:r>
                </m:e>
              </m:d>
              <m:r>
                <w:rPr>
                  <w:rFonts w:ascii="Cambria Math" w:eastAsia="Calibri" w:hAnsi="Cambria Math" w:cs="Calibri"/>
                  <w:kern w:val="0"/>
                  <w:lang w:val="en"/>
                  <w14:ligatures w14:val="none"/>
                </w:rPr>
                <m:t>=100*</m:t>
              </m:r>
              <m:f>
                <m:fPr>
                  <m:ctrlPr>
                    <w:rPr>
                      <w:rFonts w:ascii="Cambria Math" w:eastAsia="Calibri" w:hAnsi="Cambria Math" w:cs="Calibri"/>
                      <w:i/>
                      <w:kern w:val="0"/>
                      <w:lang w:val="en"/>
                      <w14:ligatures w14:val="none"/>
                    </w:rPr>
                  </m:ctrlPr>
                </m:fPr>
                <m:num>
                  <m:r>
                    <w:rPr>
                      <w:rFonts w:ascii="Cambria Math" w:eastAsia="Calibri" w:hAnsi="Cambria Math" w:cs="Calibri"/>
                      <w:kern w:val="0"/>
                      <w:lang w:val="en"/>
                      <w14:ligatures w14:val="none"/>
                    </w:rPr>
                    <m:t>4</m:t>
                  </m:r>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m:t>
                      </m:r>
                    </m:e>
                    <m: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CH</m:t>
                          </m:r>
                        </m:e>
                        <m:sub>
                          <m:r>
                            <w:rPr>
                              <w:rFonts w:ascii="Cambria Math" w:eastAsia="Calibri" w:hAnsi="Cambria Math" w:cs="Calibri"/>
                              <w:kern w:val="0"/>
                              <w:lang w:val="en"/>
                              <w14:ligatures w14:val="none"/>
                            </w:rPr>
                            <m:t>4</m:t>
                          </m:r>
                        </m:sub>
                      </m:sSub>
                    </m:sub>
                  </m:s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r>
                        <w:rPr>
                          <w:rFonts w:ascii="Cambria Math" w:eastAsia="Calibri" w:hAnsi="Cambria Math" w:cs="Calibri"/>
                          <w:kern w:val="0"/>
                          <w:lang w:val="en"/>
                          <w14:ligatures w14:val="none"/>
                        </w:rPr>
                        <m:t>PG</m:t>
                      </m:r>
                    </m:sub>
                  </m:sSub>
                </m:num>
                <m:den>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H</m:t>
                          </m:r>
                        </m:e>
                        <m:sub>
                          <m:r>
                            <w:rPr>
                              <w:rFonts w:ascii="Cambria Math" w:eastAsia="Calibri" w:hAnsi="Cambria Math" w:cs="Calibri"/>
                              <w:kern w:val="0"/>
                              <w:lang w:val="en"/>
                              <w14:ligatures w14:val="none"/>
                            </w:rPr>
                            <m:t>2</m:t>
                          </m:r>
                        </m:sub>
                      </m:sSub>
                    </m:sub>
                  </m:sSub>
                </m:den>
              </m:f>
              <m:r>
                <w:rPr>
                  <w:rFonts w:ascii="Cambria Math" w:eastAsia="Calibri" w:hAnsi="Cambria Math" w:cs="Calibri"/>
                  <w:kern w:val="0"/>
                  <w:lang w:val="en"/>
                  <w14:ligatures w14:val="none"/>
                </w:rPr>
                <m:t xml:space="preserve"> #(</m:t>
              </m:r>
              <m:r>
                <w:rPr>
                  <w:rFonts w:ascii="Cambria Math" w:eastAsia="Calibri" w:hAnsi="Cambria Math" w:cs="Calibri"/>
                  <w:kern w:val="0"/>
                  <w:lang w:val="en"/>
                  <w14:ligatures w14:val="none"/>
                </w:rPr>
                <m:t>S3</m:t>
              </m:r>
              <m:r>
                <w:rPr>
                  <w:rFonts w:ascii="Cambria Math" w:eastAsia="Calibri" w:hAnsi="Cambria Math" w:cs="Calibri"/>
                  <w:kern w:val="0"/>
                  <w:lang w:val="en"/>
                  <w14:ligatures w14:val="none"/>
                </w:rPr>
                <m:t>)</m:t>
              </m:r>
            </m:e>
          </m:eqArr>
        </m:oMath>
      </m:oMathPara>
    </w:p>
    <w:p w14:paraId="224A8CCD" w14:textId="2D60A104" w:rsidR="00584489" w:rsidRPr="00FA5DF3" w:rsidRDefault="00584489" w:rsidP="00584489">
      <w:pPr>
        <w:spacing w:before="240" w:after="240" w:line="360" w:lineRule="auto"/>
        <w:jc w:val="both"/>
        <w:rPr>
          <w:rFonts w:ascii="Calibri" w:eastAsia="Calibri" w:hAnsi="Calibri" w:cs="Calibri"/>
          <w:kern w:val="0"/>
          <w:lang w:val="en"/>
          <w14:ligatures w14:val="none"/>
        </w:rPr>
      </w:pPr>
      <m:oMathPara>
        <m:oMath>
          <m:eqArr>
            <m:eqArrPr>
              <m:maxDist m:val="1"/>
              <m:ctrlPr>
                <w:rPr>
                  <w:rFonts w:ascii="Cambria Math" w:eastAsia="Calibri" w:hAnsi="Cambria Math" w:cs="Calibri"/>
                  <w:i/>
                  <w:kern w:val="0"/>
                  <w:lang w:val="en"/>
                  <w14:ligatures w14:val="none"/>
                </w:rPr>
              </m:ctrlPr>
            </m:eqArrPr>
            <m:e>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CO</m:t>
                  </m:r>
                </m:e>
                <m:sub>
                  <m:r>
                    <w:rPr>
                      <w:rFonts w:ascii="Cambria Math" w:eastAsia="Calibri" w:hAnsi="Cambria Math" w:cs="Calibri"/>
                      <w:kern w:val="0"/>
                      <w:lang w:val="en"/>
                      <w14:ligatures w14:val="none"/>
                    </w:rPr>
                    <m:t>2</m:t>
                  </m:r>
                </m:sub>
              </m:sSub>
              <m:r>
                <w:rPr>
                  <w:rFonts w:ascii="Cambria Math" w:eastAsia="Calibri" w:hAnsi="Cambria Math" w:cs="Calibri"/>
                  <w:kern w:val="0"/>
                  <w:lang w:val="en"/>
                  <w14:ligatures w14:val="none"/>
                </w:rPr>
                <m:t xml:space="preserve"> conversion efficiency </m:t>
              </m:r>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m:t>
                  </m:r>
                </m:e>
              </m:d>
              <m:r>
                <w:rPr>
                  <w:rFonts w:ascii="Cambria Math" w:eastAsia="Calibri" w:hAnsi="Cambria Math" w:cs="Calibri"/>
                  <w:kern w:val="0"/>
                  <w:lang w:val="en"/>
                  <w14:ligatures w14:val="none"/>
                </w:rPr>
                <m:t>=100*</m:t>
              </m:r>
              <m:f>
                <m:fPr>
                  <m:ctrlPr>
                    <w:rPr>
                      <w:rFonts w:ascii="Cambria Math" w:eastAsia="Calibri" w:hAnsi="Cambria Math" w:cs="Calibri"/>
                      <w:i/>
                      <w:kern w:val="0"/>
                      <w:lang w:val="en"/>
                      <w14:ligatures w14:val="none"/>
                    </w:rPr>
                  </m:ctrlPr>
                </m:fPr>
                <m:num>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m:t>
                      </m:r>
                    </m:e>
                    <m: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CH</m:t>
                          </m:r>
                        </m:e>
                        <m:sub>
                          <m:r>
                            <w:rPr>
                              <w:rFonts w:ascii="Cambria Math" w:eastAsia="Calibri" w:hAnsi="Cambria Math" w:cs="Calibri"/>
                              <w:kern w:val="0"/>
                              <w:lang w:val="en"/>
                              <w14:ligatures w14:val="none"/>
                            </w:rPr>
                            <m:t>4</m:t>
                          </m:r>
                        </m:sub>
                      </m:sSub>
                    </m:sub>
                  </m:s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r>
                        <w:rPr>
                          <w:rFonts w:ascii="Cambria Math" w:eastAsia="Calibri" w:hAnsi="Cambria Math" w:cs="Calibri"/>
                          <w:kern w:val="0"/>
                          <w:lang w:val="en"/>
                          <w14:ligatures w14:val="none"/>
                        </w:rPr>
                        <m:t>PG</m:t>
                      </m:r>
                    </m:sub>
                  </m:sSub>
                </m:num>
                <m:den>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Q</m:t>
                      </m:r>
                    </m:e>
                    <m:sub>
                      <m:sSub>
                        <m:sSubPr>
                          <m:ctrlPr>
                            <w:rPr>
                              <w:rFonts w:ascii="Cambria Math" w:eastAsia="Calibri" w:hAnsi="Cambria Math" w:cs="Calibri"/>
                              <w:i/>
                              <w:kern w:val="0"/>
                              <w:lang w:val="en"/>
                              <w14:ligatures w14:val="none"/>
                            </w:rPr>
                          </m:ctrlPr>
                        </m:sSubPr>
                        <m:e>
                          <m:r>
                            <w:rPr>
                              <w:rFonts w:ascii="Cambria Math" w:eastAsia="Calibri" w:hAnsi="Cambria Math" w:cs="Calibri"/>
                              <w:kern w:val="0"/>
                              <w:lang w:val="en"/>
                              <w14:ligatures w14:val="none"/>
                            </w:rPr>
                            <m:t>CO</m:t>
                          </m:r>
                        </m:e>
                        <m:sub>
                          <m:r>
                            <w:rPr>
                              <w:rFonts w:ascii="Cambria Math" w:eastAsia="Calibri" w:hAnsi="Cambria Math" w:cs="Calibri"/>
                              <w:kern w:val="0"/>
                              <w:lang w:val="en"/>
                              <w14:ligatures w14:val="none"/>
                            </w:rPr>
                            <m:t>2</m:t>
                          </m:r>
                        </m:sub>
                      </m:sSub>
                    </m:sub>
                  </m:sSub>
                </m:den>
              </m:f>
              <m:r>
                <w:rPr>
                  <w:rFonts w:ascii="Cambria Math" w:eastAsia="Calibri" w:hAnsi="Cambria Math" w:cs="Calibri"/>
                  <w:kern w:val="0"/>
                  <w:lang w:val="en"/>
                  <w14:ligatures w14:val="none"/>
                </w:rPr>
                <m:t xml:space="preserve"> #</m:t>
              </m:r>
              <m:d>
                <m:dPr>
                  <m:ctrlPr>
                    <w:rPr>
                      <w:rFonts w:ascii="Cambria Math" w:eastAsia="Calibri" w:hAnsi="Cambria Math" w:cs="Calibri"/>
                      <w:i/>
                      <w:kern w:val="0"/>
                      <w:lang w:val="en"/>
                      <w14:ligatures w14:val="none"/>
                    </w:rPr>
                  </m:ctrlPr>
                </m:dPr>
                <m:e>
                  <m:r>
                    <w:rPr>
                      <w:rFonts w:ascii="Cambria Math" w:eastAsia="Calibri" w:hAnsi="Cambria Math" w:cs="Calibri"/>
                      <w:kern w:val="0"/>
                      <w:lang w:val="en"/>
                      <w14:ligatures w14:val="none"/>
                    </w:rPr>
                    <m:t>S4</m:t>
                  </m:r>
                </m:e>
              </m:d>
            </m:e>
          </m:eqArr>
        </m:oMath>
      </m:oMathPara>
    </w:p>
    <w:p w14:paraId="21085B0F" w14:textId="77777777" w:rsidR="00584489" w:rsidRPr="00FA5DF3" w:rsidRDefault="00584489" w:rsidP="00584489">
      <w:pPr>
        <w:spacing w:before="240" w:after="240" w:line="360" w:lineRule="auto"/>
        <w:jc w:val="both"/>
        <w:rPr>
          <w:rFonts w:ascii="Calibri" w:eastAsia="Calibri" w:hAnsi="Calibri" w:cs="Times New Roman"/>
          <w:kern w:val="0"/>
          <w14:ligatures w14:val="none"/>
        </w:rPr>
      </w:pPr>
      <w:r w:rsidRPr="00FA5DF3">
        <w:rPr>
          <w:rFonts w:ascii="Calibri" w:eastAsia="Calibri" w:hAnsi="Calibri" w:cs="Times New Roman"/>
          <w:kern w:val="0"/>
          <w:lang w:val="en"/>
          <w14:ligatures w14:val="none"/>
        </w:rPr>
        <w:lastRenderedPageBreak/>
        <w:t xml:space="preserve">Reaction stoichiometry is </w:t>
      </w:r>
      <w:r w:rsidRPr="00FA5DF3">
        <w:rPr>
          <w:rFonts w:ascii="Calibri" w:eastAsia="Times New Roman" w:hAnsi="Calibri" w:cs="Times New Roman"/>
          <w:kern w:val="0"/>
          <w14:ligatures w14:val="none"/>
        </w:rPr>
        <w:t>according to the 4:1 ratio of H</w:t>
      </w:r>
      <w:r w:rsidRPr="00FA5DF3">
        <w:rPr>
          <w:rFonts w:ascii="Calibri" w:eastAsia="Times New Roman" w:hAnsi="Calibri" w:cs="Times New Roman"/>
          <w:kern w:val="0"/>
          <w:vertAlign w:val="subscript"/>
          <w14:ligatures w14:val="none"/>
        </w:rPr>
        <w:t>2</w:t>
      </w:r>
      <w:r w:rsidRPr="00FA5DF3">
        <w:rPr>
          <w:rFonts w:ascii="Calibri" w:eastAsia="Times New Roman" w:hAnsi="Calibri" w:cs="Times New Roman"/>
          <w:kern w:val="0"/>
          <w14:ligatures w14:val="none"/>
        </w:rPr>
        <w:t xml:space="preserve"> to CH</w:t>
      </w:r>
      <w:r w:rsidRPr="00FA5DF3">
        <w:rPr>
          <w:rFonts w:ascii="Calibri" w:eastAsia="Times New Roman" w:hAnsi="Calibri" w:cs="Times New Roman"/>
          <w:kern w:val="0"/>
          <w:vertAlign w:val="subscript"/>
          <w14:ligatures w14:val="none"/>
        </w:rPr>
        <w:t>4</w:t>
      </w:r>
      <w:r w:rsidRPr="00FA5DF3">
        <w:rPr>
          <w:rFonts w:ascii="Calibri" w:eastAsia="Times New Roman" w:hAnsi="Calibri" w:cs="Times New Roman"/>
          <w:kern w:val="0"/>
          <w14:ligatures w14:val="none"/>
        </w:rPr>
        <w:t xml:space="preserve"> in Equation 1.</w:t>
      </w:r>
    </w:p>
    <w:p w14:paraId="27E3EBCA" w14:textId="77777777" w:rsidR="00584489" w:rsidRPr="00FA5DF3" w:rsidRDefault="00584489" w:rsidP="00584489">
      <w:pPr>
        <w:spacing w:line="259" w:lineRule="auto"/>
        <w:rPr>
          <w:rFonts w:ascii="Calibri" w:eastAsia="Calibri" w:hAnsi="Calibri" w:cs="Calibri"/>
          <w:kern w:val="0"/>
          <w:lang w:val="en"/>
          <w14:ligatures w14:val="none"/>
        </w:rPr>
      </w:pPr>
      <w:r w:rsidRPr="00FA5DF3">
        <w:rPr>
          <w:rFonts w:ascii="Calibri" w:eastAsia="Calibri" w:hAnsi="Calibri" w:cs="Calibri"/>
          <w:noProof/>
          <w:kern w:val="0"/>
          <w:sz w:val="22"/>
          <w:szCs w:val="22"/>
          <w:lang w:val="en"/>
          <w14:ligatures w14:val="none"/>
        </w:rPr>
        <w:drawing>
          <wp:inline distT="0" distB="0" distL="0" distR="0" wp14:anchorId="4720582E" wp14:editId="3EE3AA43">
            <wp:extent cx="5943600" cy="2955290"/>
            <wp:effectExtent l="0" t="0" r="0" b="0"/>
            <wp:docPr id="9078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5403" name=""/>
                    <pic:cNvPicPr/>
                  </pic:nvPicPr>
                  <pic:blipFill>
                    <a:blip r:embed="rId8"/>
                    <a:stretch>
                      <a:fillRect/>
                    </a:stretch>
                  </pic:blipFill>
                  <pic:spPr>
                    <a:xfrm>
                      <a:off x="0" y="0"/>
                      <a:ext cx="5943600" cy="2955290"/>
                    </a:xfrm>
                    <a:prstGeom prst="rect">
                      <a:avLst/>
                    </a:prstGeom>
                  </pic:spPr>
                </pic:pic>
              </a:graphicData>
            </a:graphic>
          </wp:inline>
        </w:drawing>
      </w:r>
    </w:p>
    <w:p w14:paraId="6DD95F0D" w14:textId="561F208D" w:rsidR="00584489" w:rsidRPr="00FA5DF3" w:rsidRDefault="00584489" w:rsidP="00584489">
      <w:pPr>
        <w:spacing w:line="259" w:lineRule="auto"/>
        <w:rPr>
          <w:rFonts w:ascii="Calibri" w:eastAsia="Calibri" w:hAnsi="Calibri" w:cs="Calibri"/>
          <w:kern w:val="0"/>
          <w:lang w:val="en"/>
          <w14:ligatures w14:val="none"/>
        </w:rPr>
      </w:pPr>
      <w:r w:rsidRPr="00FA5DF3">
        <w:rPr>
          <w:rFonts w:ascii="Calibri" w:eastAsia="Calibri" w:hAnsi="Calibri" w:cs="Calibri"/>
          <w:b/>
          <w:bCs/>
          <w:kern w:val="0"/>
          <w:lang w:val="en"/>
          <w14:ligatures w14:val="none"/>
        </w:rPr>
        <w:t>Fig. S</w:t>
      </w:r>
      <w:r w:rsidR="007861AB">
        <w:rPr>
          <w:rFonts w:ascii="Calibri" w:eastAsia="Calibri" w:hAnsi="Calibri" w:cs="Calibri"/>
          <w:b/>
          <w:bCs/>
          <w:kern w:val="0"/>
          <w:lang w:val="en"/>
          <w14:ligatures w14:val="none"/>
        </w:rPr>
        <w:t>2</w:t>
      </w:r>
      <w:r w:rsidRPr="00FA5DF3">
        <w:rPr>
          <w:rFonts w:ascii="Calibri" w:eastAsia="Calibri" w:hAnsi="Calibri" w:cs="Calibri"/>
          <w:b/>
          <w:bCs/>
          <w:kern w:val="0"/>
          <w:lang w:val="en"/>
          <w14:ligatures w14:val="none"/>
        </w:rPr>
        <w:t>.</w:t>
      </w:r>
      <w:r w:rsidRPr="00FA5DF3">
        <w:rPr>
          <w:rFonts w:ascii="Calibri" w:eastAsia="Calibri" w:hAnsi="Calibri" w:cs="Calibri"/>
          <w:kern w:val="0"/>
          <w:lang w:val="en"/>
          <w14:ligatures w14:val="none"/>
        </w:rPr>
        <w:t xml:space="preserve"> Conversion efficiency</w:t>
      </w:r>
      <w:r w:rsidRPr="00FA5DF3">
        <w:rPr>
          <w:rFonts w:ascii="Calibri" w:eastAsia="Calibri" w:hAnsi="Calibri" w:cs="Calibri"/>
          <w:kern w:val="0"/>
          <w14:ligatures w14:val="none"/>
        </w:rPr>
        <w:t xml:space="preserve"> Substrate conversions efficiencies are 30-day averages of the fraction of fed substrates converted to CH</w:t>
      </w:r>
      <w:r w:rsidRPr="00FA5DF3">
        <w:rPr>
          <w:rFonts w:ascii="Calibri" w:eastAsia="Calibri" w:hAnsi="Calibri" w:cs="Calibri"/>
          <w:kern w:val="0"/>
          <w:vertAlign w:val="subscript"/>
          <w14:ligatures w14:val="none"/>
        </w:rPr>
        <w:t>4</w:t>
      </w:r>
      <w:r w:rsidRPr="00FA5DF3">
        <w:rPr>
          <w:rFonts w:ascii="Calibri" w:eastAsia="Calibri" w:hAnsi="Calibri" w:cs="Calibri"/>
          <w:kern w:val="0"/>
          <w14:ligatures w14:val="none"/>
        </w:rPr>
        <w:t>.</w:t>
      </w:r>
    </w:p>
    <w:p w14:paraId="5624234D" w14:textId="062A6ADE" w:rsidR="00584489" w:rsidRPr="00584489" w:rsidRDefault="00584489" w:rsidP="00FA5DF3">
      <w:pPr>
        <w:keepNext/>
        <w:keepLines/>
        <w:spacing w:before="160" w:after="80" w:line="259" w:lineRule="auto"/>
        <w:outlineLvl w:val="1"/>
        <w:rPr>
          <w:rFonts w:ascii="Calibri" w:eastAsia="Calibri" w:hAnsi="Calibri" w:cs="Calibri"/>
          <w:i/>
          <w:color w:val="000000"/>
          <w:kern w:val="0"/>
          <w:lang w:val="en"/>
          <w14:ligatures w14:val="none"/>
        </w:rPr>
      </w:pPr>
      <w:r>
        <w:rPr>
          <w:rFonts w:ascii="Calibri" w:eastAsia="Calibri" w:hAnsi="Calibri" w:cs="Calibri"/>
          <w:i/>
          <w:color w:val="000000"/>
          <w:kern w:val="0"/>
          <w:lang w:val="en"/>
          <w14:ligatures w14:val="none"/>
        </w:rPr>
        <w:t>3. Transmembrane pressure</w:t>
      </w:r>
    </w:p>
    <w:p w14:paraId="44AA6CF7" w14:textId="77777777" w:rsidR="00584489" w:rsidRPr="00FA5DF3" w:rsidRDefault="00584489" w:rsidP="00584489">
      <w:pPr>
        <w:keepNext/>
        <w:spacing w:after="0" w:line="360" w:lineRule="auto"/>
        <w:jc w:val="both"/>
        <w:rPr>
          <w:rFonts w:ascii="Calibri" w:eastAsia="Calibri" w:hAnsi="Calibri" w:cs="Calibri"/>
          <w:kern w:val="0"/>
          <w:lang w:val="en"/>
          <w14:ligatures w14:val="none"/>
        </w:rPr>
      </w:pPr>
      <w:r w:rsidRPr="00FA5DF3">
        <w:rPr>
          <w:rFonts w:ascii="Calibri" w:eastAsia="Calibri" w:hAnsi="Calibri" w:cs="Calibri"/>
          <w:noProof/>
          <w:kern w:val="0"/>
          <w:lang w:val="en"/>
          <w14:ligatures w14:val="none"/>
        </w:rPr>
        <w:drawing>
          <wp:inline distT="0" distB="0" distL="0" distR="0" wp14:anchorId="309BFE9A" wp14:editId="6B8333DB">
            <wp:extent cx="5943600" cy="2618105"/>
            <wp:effectExtent l="0" t="0" r="0" b="0"/>
            <wp:docPr id="8014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9733" name=""/>
                    <pic:cNvPicPr/>
                  </pic:nvPicPr>
                  <pic:blipFill>
                    <a:blip r:embed="rId9"/>
                    <a:stretch>
                      <a:fillRect/>
                    </a:stretch>
                  </pic:blipFill>
                  <pic:spPr>
                    <a:xfrm>
                      <a:off x="0" y="0"/>
                      <a:ext cx="5943600" cy="2618105"/>
                    </a:xfrm>
                    <a:prstGeom prst="rect">
                      <a:avLst/>
                    </a:prstGeom>
                  </pic:spPr>
                </pic:pic>
              </a:graphicData>
            </a:graphic>
          </wp:inline>
        </w:drawing>
      </w:r>
    </w:p>
    <w:p w14:paraId="59230C4E" w14:textId="2C69947A" w:rsidR="00584489" w:rsidRDefault="00584489" w:rsidP="00584489">
      <w:pPr>
        <w:spacing w:after="0" w:line="360" w:lineRule="auto"/>
        <w:jc w:val="both"/>
        <w:rPr>
          <w:rFonts w:ascii="Calibri" w:eastAsia="Calibri" w:hAnsi="Calibri" w:cs="Calibri"/>
          <w:kern w:val="0"/>
          <w:lang w:val="en"/>
          <w14:ligatures w14:val="none"/>
        </w:rPr>
      </w:pPr>
      <w:r w:rsidRPr="00FA5DF3">
        <w:rPr>
          <w:rFonts w:ascii="Calibri" w:eastAsia="Calibri" w:hAnsi="Calibri" w:cs="Calibri"/>
          <w:b/>
          <w:bCs/>
          <w:kern w:val="0"/>
          <w:lang w:val="en"/>
          <w14:ligatures w14:val="none"/>
        </w:rPr>
        <w:t>Fig. S</w:t>
      </w:r>
      <w:r>
        <w:rPr>
          <w:rFonts w:ascii="Calibri" w:eastAsia="Calibri" w:hAnsi="Calibri" w:cs="Calibri"/>
          <w:b/>
          <w:bCs/>
          <w:kern w:val="0"/>
          <w:lang w:val="en"/>
          <w14:ligatures w14:val="none"/>
        </w:rPr>
        <w:t>3</w:t>
      </w:r>
      <w:r w:rsidRPr="00FA5DF3">
        <w:rPr>
          <w:rFonts w:ascii="Calibri" w:eastAsia="Calibri" w:hAnsi="Calibri" w:cs="Calibri"/>
          <w:b/>
          <w:bCs/>
          <w:kern w:val="0"/>
          <w:lang w:val="en"/>
          <w14:ligatures w14:val="none"/>
        </w:rPr>
        <w:t>.</w:t>
      </w:r>
      <w:r w:rsidRPr="00FA5DF3">
        <w:rPr>
          <w:rFonts w:ascii="Calibri" w:eastAsia="Calibri" w:hAnsi="Calibri" w:cs="Calibri"/>
          <w:kern w:val="0"/>
          <w:lang w:val="en"/>
          <w14:ligatures w14:val="none"/>
        </w:rPr>
        <w:t xml:space="preserve"> Total substrate gas loading rates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and CO</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normalized to membrane surface area and the observed backpressure exerted in the gas delivery line</w:t>
      </w:r>
      <w:r w:rsidR="00DA00D0">
        <w:rPr>
          <w:rFonts w:ascii="Calibri" w:eastAsia="Calibri" w:hAnsi="Calibri" w:cs="Calibri"/>
          <w:kern w:val="0"/>
          <w:lang w:val="en"/>
          <w14:ligatures w14:val="none"/>
        </w:rPr>
        <w:t xml:space="preserve">. </w:t>
      </w:r>
    </w:p>
    <w:p w14:paraId="225118B0" w14:textId="04B853E7" w:rsidR="00584489" w:rsidRPr="00FA5DF3" w:rsidRDefault="00584489" w:rsidP="00584489">
      <w:pPr>
        <w:keepNext/>
        <w:keepLines/>
        <w:spacing w:before="160" w:after="80" w:line="259" w:lineRule="auto"/>
        <w:outlineLvl w:val="1"/>
        <w:rPr>
          <w:rFonts w:ascii="Calibri" w:eastAsia="Calibri" w:hAnsi="Calibri" w:cs="Calibri"/>
          <w:i/>
          <w:color w:val="000000"/>
          <w:kern w:val="0"/>
          <w14:ligatures w14:val="none"/>
        </w:rPr>
      </w:pPr>
      <w:r>
        <w:rPr>
          <w:rFonts w:ascii="Calibri" w:eastAsia="Calibri" w:hAnsi="Calibri" w:cs="Calibri"/>
          <w:i/>
          <w:color w:val="000000"/>
          <w:kern w:val="0"/>
          <w14:ligatures w14:val="none"/>
        </w:rPr>
        <w:t>4</w:t>
      </w:r>
      <w:r w:rsidRPr="00FA5DF3">
        <w:rPr>
          <w:rFonts w:ascii="Calibri" w:eastAsia="Calibri" w:hAnsi="Calibri" w:cs="Calibri"/>
          <w:i/>
          <w:color w:val="000000"/>
          <w:kern w:val="0"/>
          <w14:ligatures w14:val="none"/>
        </w:rPr>
        <w:t xml:space="preserve">. </w:t>
      </w:r>
      <w:r>
        <w:rPr>
          <w:rFonts w:ascii="Calibri" w:eastAsia="Calibri" w:hAnsi="Calibri" w:cs="Calibri"/>
          <w:i/>
          <w:color w:val="000000"/>
          <w:kern w:val="0"/>
          <w14:ligatures w14:val="none"/>
        </w:rPr>
        <w:t>Estimation of fraction of VSS in biofilm</w:t>
      </w:r>
    </w:p>
    <w:p w14:paraId="1C2CD934" w14:textId="091D1CDD" w:rsidR="00584489" w:rsidRPr="00FA5DF3" w:rsidRDefault="00584489" w:rsidP="00584489">
      <w:pPr>
        <w:spacing w:line="259" w:lineRule="auto"/>
        <w:rPr>
          <w:rFonts w:ascii="Calibri" w:eastAsia="Calibri" w:hAnsi="Calibri" w:cs="Calibri"/>
          <w:kern w:val="0"/>
          <w14:ligatures w14:val="none"/>
        </w:rPr>
      </w:pPr>
      <w:r w:rsidRPr="00FA5DF3">
        <w:rPr>
          <w:rFonts w:ascii="Calibri" w:eastAsia="Calibri" w:hAnsi="Calibri" w:cs="Calibri"/>
          <w:kern w:val="0"/>
          <w14:ligatures w14:val="none"/>
        </w:rPr>
        <w:t xml:space="preserve">The fraction of VSS </w:t>
      </w:r>
      <w:r>
        <w:rPr>
          <w:rFonts w:ascii="Calibri" w:eastAsia="Calibri" w:hAnsi="Calibri" w:cs="Calibri"/>
          <w:kern w:val="0"/>
          <w14:ligatures w14:val="none"/>
        </w:rPr>
        <w:t>in biofilm in the reactor</w:t>
      </w:r>
      <w:r w:rsidRPr="00FA5DF3">
        <w:rPr>
          <w:rFonts w:ascii="Calibri" w:eastAsia="Calibri" w:hAnsi="Calibri" w:cs="Calibri"/>
          <w:kern w:val="0"/>
          <w14:ligatures w14:val="none"/>
        </w:rPr>
        <w:t xml:space="preserve"> was estimated using the following equation:</w:t>
      </w:r>
    </w:p>
    <w:p w14:paraId="7F955B61" w14:textId="63695F60" w:rsidR="00584489" w:rsidRPr="00FA5DF3" w:rsidRDefault="00584489" w:rsidP="00584489">
      <w:pPr>
        <w:spacing w:line="259" w:lineRule="auto"/>
        <w:rPr>
          <w:rFonts w:ascii="Calibri" w:eastAsia="Calibri" w:hAnsi="Calibri" w:cs="Calibri"/>
          <w:kern w:val="0"/>
          <w14:ligatures w14:val="none"/>
        </w:rPr>
      </w:pPr>
      <m:oMathPara>
        <m:oMath>
          <m:eqArr>
            <m:eqArrPr>
              <m:maxDist m:val="1"/>
              <m:ctrlPr>
                <w:rPr>
                  <w:rFonts w:ascii="Cambria Math" w:eastAsia="Calibri" w:hAnsi="Cambria Math" w:cs="Calibri"/>
                  <w:i/>
                  <w:kern w:val="0"/>
                  <w14:ligatures w14:val="none"/>
                </w:rPr>
              </m:ctrlPr>
            </m:eqArrPr>
            <m:e>
              <m:r>
                <w:rPr>
                  <w:rFonts w:ascii="Cambria Math" w:eastAsia="Calibri" w:hAnsi="Cambria Math" w:cs="Calibri"/>
                  <w:kern w:val="0"/>
                  <w14:ligatures w14:val="none"/>
                </w:rPr>
                <m:t>Biofilm</m:t>
              </m:r>
              <m:r>
                <w:rPr>
                  <w:rFonts w:ascii="Cambria Math" w:eastAsia="Calibri" w:hAnsi="Cambria Math" w:cs="Calibri"/>
                  <w:kern w:val="0"/>
                  <w14:ligatures w14:val="none"/>
                </w:rPr>
                <m:t xml:space="preserve"> VSS fraction </m:t>
              </m:r>
              <m:d>
                <m:dPr>
                  <m:ctrlPr>
                    <w:rPr>
                      <w:rFonts w:ascii="Cambria Math" w:eastAsia="Calibri" w:hAnsi="Cambria Math" w:cs="Calibri"/>
                      <w:i/>
                      <w:kern w:val="0"/>
                      <w14:ligatures w14:val="none"/>
                    </w:rPr>
                  </m:ctrlPr>
                </m:dPr>
                <m:e>
                  <m:r>
                    <w:rPr>
                      <w:rFonts w:ascii="Cambria Math" w:eastAsia="Calibri" w:hAnsi="Cambria Math" w:cs="Calibri"/>
                      <w:kern w:val="0"/>
                      <w14:ligatures w14:val="none"/>
                    </w:rPr>
                    <m:t>%</m:t>
                  </m:r>
                </m:e>
              </m:d>
              <m:r>
                <w:rPr>
                  <w:rFonts w:ascii="Cambria Math" w:eastAsia="Calibri" w:hAnsi="Cambria Math" w:cs="Calibri"/>
                  <w:kern w:val="0"/>
                  <w14:ligatures w14:val="none"/>
                </w:rPr>
                <m:t>=100*</m:t>
              </m:r>
              <m:f>
                <m:fPr>
                  <m:ctrlPr>
                    <w:rPr>
                      <w:rFonts w:ascii="Cambria Math" w:eastAsia="Calibri" w:hAnsi="Cambria Math" w:cs="Calibri"/>
                      <w:i/>
                      <w:kern w:val="0"/>
                      <w14:ligatures w14:val="none"/>
                    </w:rPr>
                  </m:ctrlPr>
                </m:fPr>
                <m:num>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VSS</m:t>
                      </m:r>
                    </m:e>
                    <m:sub>
                      <m:r>
                        <w:rPr>
                          <w:rFonts w:ascii="Cambria Math" w:eastAsia="Calibri" w:hAnsi="Cambria Math" w:cs="Calibri"/>
                          <w:kern w:val="0"/>
                          <w14:ligatures w14:val="none"/>
                        </w:rPr>
                        <m:t>v</m:t>
                      </m:r>
                    </m:sub>
                  </m:sSub>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m:t>
                      </m:r>
                    </m:e>
                    <m:sub>
                      <m:r>
                        <w:rPr>
                          <w:rFonts w:ascii="Cambria Math" w:eastAsia="Calibri" w:hAnsi="Cambria Math" w:cs="Calibri"/>
                          <w:kern w:val="0"/>
                          <w14:ligatures w14:val="none"/>
                        </w:rPr>
                        <m:t>v</m:t>
                      </m:r>
                    </m:sub>
                  </m:sSub>
                </m:num>
                <m:den>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VSS</m:t>
                      </m:r>
                    </m:e>
                    <m:sub>
                      <m:r>
                        <w:rPr>
                          <w:rFonts w:ascii="Cambria Math" w:eastAsia="Calibri" w:hAnsi="Cambria Math" w:cs="Calibri"/>
                          <w:kern w:val="0"/>
                          <w14:ligatures w14:val="none"/>
                        </w:rPr>
                        <m:t>v</m:t>
                      </m:r>
                    </m:sub>
                  </m:sSub>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m:t>
                      </m:r>
                    </m:e>
                    <m:sub>
                      <m:r>
                        <w:rPr>
                          <w:rFonts w:ascii="Cambria Math" w:eastAsia="Calibri" w:hAnsi="Cambria Math" w:cs="Calibri"/>
                          <w:kern w:val="0"/>
                          <w14:ligatures w14:val="none"/>
                        </w:rPr>
                        <m:t>v</m:t>
                      </m:r>
                    </m:sub>
                  </m:sSub>
                  <m:r>
                    <w:rPr>
                      <w:rFonts w:ascii="Cambria Math" w:eastAsia="Calibri" w:hAnsi="Cambria Math" w:cs="Calibri"/>
                      <w:kern w:val="0"/>
                      <w14:ligatures w14:val="none"/>
                    </w:rPr>
                    <m:t>+</m:t>
                  </m:r>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VSS</m:t>
                      </m:r>
                    </m:e>
                    <m:sub>
                      <m:r>
                        <w:rPr>
                          <w:rFonts w:ascii="Cambria Math" w:eastAsia="Calibri" w:hAnsi="Cambria Math" w:cs="Calibri"/>
                          <w:kern w:val="0"/>
                          <w14:ligatures w14:val="none"/>
                        </w:rPr>
                        <m:t>e</m:t>
                      </m:r>
                    </m:sub>
                  </m:sSub>
                  <m:sSub>
                    <m:sSubPr>
                      <m:ctrlPr>
                        <w:rPr>
                          <w:rFonts w:ascii="Cambria Math" w:eastAsia="Calibri" w:hAnsi="Cambria Math" w:cs="Calibri"/>
                          <w:i/>
                          <w:kern w:val="0"/>
                          <w14:ligatures w14:val="none"/>
                        </w:rPr>
                      </m:ctrlPr>
                    </m:sSubPr>
                    <m:e>
                      <m:r>
                        <w:rPr>
                          <w:rFonts w:ascii="Cambria Math" w:eastAsia="Calibri" w:hAnsi="Cambria Math" w:cs="Calibri"/>
                          <w:kern w:val="0"/>
                          <w14:ligatures w14:val="none"/>
                        </w:rPr>
                        <m:t>V</m:t>
                      </m:r>
                    </m:e>
                    <m:sub>
                      <m:r>
                        <w:rPr>
                          <w:rFonts w:ascii="Cambria Math" w:eastAsia="Calibri" w:hAnsi="Cambria Math" w:cs="Calibri"/>
                          <w:kern w:val="0"/>
                          <w14:ligatures w14:val="none"/>
                        </w:rPr>
                        <m:t>p</m:t>
                      </m:r>
                    </m:sub>
                  </m:sSub>
                </m:den>
              </m:f>
              <m:r>
                <w:rPr>
                  <w:rFonts w:ascii="Cambria Math" w:eastAsia="Calibri" w:hAnsi="Cambria Math" w:cs="Calibri"/>
                  <w:kern w:val="0"/>
                  <w14:ligatures w14:val="none"/>
                </w:rPr>
                <m:t xml:space="preserve"># </m:t>
              </m:r>
              <m:d>
                <m:dPr>
                  <m:ctrlPr>
                    <w:rPr>
                      <w:rFonts w:ascii="Cambria Math" w:eastAsia="Calibri" w:hAnsi="Cambria Math" w:cs="Calibri"/>
                      <w:i/>
                      <w:kern w:val="0"/>
                      <w14:ligatures w14:val="none"/>
                    </w:rPr>
                  </m:ctrlPr>
                </m:dPr>
                <m:e>
                  <m:r>
                    <w:rPr>
                      <w:rFonts w:ascii="Cambria Math" w:eastAsia="Calibri" w:hAnsi="Cambria Math" w:cs="Calibri"/>
                      <w:kern w:val="0"/>
                      <w14:ligatures w14:val="none"/>
                    </w:rPr>
                    <m:t>S</m:t>
                  </m:r>
                  <m:r>
                    <w:rPr>
                      <w:rFonts w:ascii="Cambria Math" w:eastAsia="Calibri" w:hAnsi="Cambria Math" w:cs="Calibri"/>
                      <w:kern w:val="0"/>
                      <w14:ligatures w14:val="none"/>
                    </w:rPr>
                    <m:t>5</m:t>
                  </m:r>
                </m:e>
              </m:d>
            </m:e>
          </m:eqArr>
        </m:oMath>
      </m:oMathPara>
    </w:p>
    <w:p w14:paraId="1FDFA0FC" w14:textId="77777777" w:rsidR="00584489" w:rsidRPr="00FA5DF3" w:rsidRDefault="00584489" w:rsidP="00584489">
      <w:pPr>
        <w:spacing w:line="259" w:lineRule="auto"/>
        <w:rPr>
          <w:rFonts w:ascii="Calibri" w:eastAsia="Calibri" w:hAnsi="Calibri" w:cs="Calibri"/>
          <w:kern w:val="0"/>
          <w14:ligatures w14:val="none"/>
        </w:rPr>
      </w:pPr>
      <w:r w:rsidRPr="00FA5DF3">
        <w:rPr>
          <w:rFonts w:ascii="Calibri" w:eastAsia="Calibri" w:hAnsi="Calibri" w:cs="Calibri"/>
          <w:kern w:val="0"/>
          <w14:ligatures w14:val="none"/>
        </w:rPr>
        <w:t xml:space="preserve">Where: </w:t>
      </w:r>
    </w:p>
    <w:p w14:paraId="612FAA0D" w14:textId="048C3462" w:rsidR="00584489" w:rsidRPr="00FA5DF3" w:rsidRDefault="00584489" w:rsidP="00584489">
      <w:pPr>
        <w:spacing w:line="259" w:lineRule="auto"/>
        <w:rPr>
          <w:rFonts w:ascii="Calibri" w:eastAsia="Calibri" w:hAnsi="Calibri" w:cs="Calibri"/>
          <w:kern w:val="0"/>
          <w14:ligatures w14:val="none"/>
        </w:rPr>
      </w:pPr>
      <w:proofErr w:type="spellStart"/>
      <w:r w:rsidRPr="00FA5DF3">
        <w:rPr>
          <w:rFonts w:ascii="Calibri" w:eastAsia="Calibri" w:hAnsi="Calibri" w:cs="Calibri"/>
          <w:kern w:val="0"/>
          <w14:ligatures w14:val="none"/>
        </w:rPr>
        <w:t>VSS</w:t>
      </w:r>
      <w:r w:rsidRPr="00FA5DF3">
        <w:rPr>
          <w:rFonts w:ascii="Calibri" w:eastAsia="Calibri" w:hAnsi="Calibri" w:cs="Calibri"/>
          <w:kern w:val="0"/>
          <w:vertAlign w:val="subscript"/>
          <w14:ligatures w14:val="none"/>
        </w:rPr>
        <w:t>v</w:t>
      </w:r>
      <w:proofErr w:type="spellEnd"/>
      <w:r w:rsidRPr="00FA5DF3">
        <w:rPr>
          <w:rFonts w:ascii="Calibri" w:eastAsia="Calibri" w:hAnsi="Calibri" w:cs="Calibri"/>
          <w:kern w:val="0"/>
          <w14:ligatures w14:val="none"/>
        </w:rPr>
        <w:t xml:space="preserve"> = VSS measured within the reactor (mg/L) </w:t>
      </w:r>
    </w:p>
    <w:p w14:paraId="7C9BB200" w14:textId="77777777" w:rsidR="00584489" w:rsidRPr="00FA5DF3" w:rsidRDefault="00584489" w:rsidP="00584489">
      <w:pPr>
        <w:spacing w:line="259" w:lineRule="auto"/>
        <w:rPr>
          <w:rFonts w:ascii="Calibri" w:eastAsia="Calibri" w:hAnsi="Calibri" w:cs="Calibri"/>
          <w:kern w:val="0"/>
          <w14:ligatures w14:val="none"/>
        </w:rPr>
      </w:pPr>
      <w:proofErr w:type="spellStart"/>
      <w:r w:rsidRPr="00FA5DF3">
        <w:rPr>
          <w:rFonts w:ascii="Calibri" w:eastAsia="Calibri" w:hAnsi="Calibri" w:cs="Calibri"/>
          <w:kern w:val="0"/>
          <w14:ligatures w14:val="none"/>
        </w:rPr>
        <w:t>VSS</w:t>
      </w:r>
      <w:r w:rsidRPr="00FA5DF3">
        <w:rPr>
          <w:rFonts w:ascii="Calibri" w:eastAsia="Calibri" w:hAnsi="Calibri" w:cs="Calibri"/>
          <w:kern w:val="0"/>
          <w:vertAlign w:val="subscript"/>
          <w14:ligatures w14:val="none"/>
        </w:rPr>
        <w:t>e</w:t>
      </w:r>
      <w:proofErr w:type="spellEnd"/>
      <w:r w:rsidRPr="00FA5DF3">
        <w:rPr>
          <w:rFonts w:ascii="Calibri" w:eastAsia="Calibri" w:hAnsi="Calibri" w:cs="Calibri"/>
          <w:kern w:val="0"/>
          <w14:ligatures w14:val="none"/>
        </w:rPr>
        <w:t xml:space="preserve"> = VSS measured just below the passive waste effluent (mg/L)</w:t>
      </w:r>
    </w:p>
    <w:p w14:paraId="7C089ECF" w14:textId="08620F3C" w:rsidR="00584489" w:rsidRPr="00FA5DF3" w:rsidRDefault="00584489" w:rsidP="00584489">
      <w:pPr>
        <w:spacing w:line="259" w:lineRule="auto"/>
        <w:rPr>
          <w:rFonts w:ascii="Calibri" w:eastAsia="Calibri" w:hAnsi="Calibri" w:cs="Calibri"/>
          <w:kern w:val="0"/>
          <w14:ligatures w14:val="none"/>
        </w:rPr>
      </w:pPr>
      <w:proofErr w:type="spellStart"/>
      <w:r w:rsidRPr="00FA5DF3">
        <w:rPr>
          <w:rFonts w:ascii="Calibri" w:eastAsia="Calibri" w:hAnsi="Calibri" w:cs="Calibri"/>
          <w:kern w:val="0"/>
          <w14:ligatures w14:val="none"/>
        </w:rPr>
        <w:t>V</w:t>
      </w:r>
      <w:r w:rsidRPr="00FA5DF3">
        <w:rPr>
          <w:rFonts w:ascii="Calibri" w:eastAsia="Calibri" w:hAnsi="Calibri" w:cs="Calibri"/>
          <w:kern w:val="0"/>
          <w:vertAlign w:val="subscript"/>
          <w14:ligatures w14:val="none"/>
        </w:rPr>
        <w:t>v</w:t>
      </w:r>
      <w:proofErr w:type="spellEnd"/>
      <w:r w:rsidRPr="00FA5DF3">
        <w:rPr>
          <w:rFonts w:ascii="Calibri" w:eastAsia="Calibri" w:hAnsi="Calibri" w:cs="Calibri"/>
          <w:kern w:val="0"/>
          <w14:ligatures w14:val="none"/>
        </w:rPr>
        <w:t xml:space="preserve"> = liquid volume of reactor (L)</w:t>
      </w:r>
    </w:p>
    <w:p w14:paraId="71C1724B" w14:textId="77777777" w:rsidR="00584489" w:rsidRPr="00FA5DF3" w:rsidRDefault="00584489" w:rsidP="00584489">
      <w:pPr>
        <w:spacing w:line="259" w:lineRule="auto"/>
        <w:rPr>
          <w:rFonts w:ascii="Calibri" w:eastAsia="Calibri" w:hAnsi="Calibri" w:cs="Calibri"/>
          <w:kern w:val="0"/>
          <w14:ligatures w14:val="none"/>
        </w:rPr>
      </w:pPr>
      <w:proofErr w:type="spellStart"/>
      <w:r w:rsidRPr="00FA5DF3">
        <w:rPr>
          <w:rFonts w:ascii="Calibri" w:eastAsia="Calibri" w:hAnsi="Calibri" w:cs="Calibri"/>
          <w:kern w:val="0"/>
          <w14:ligatures w14:val="none"/>
        </w:rPr>
        <w:t>V</w:t>
      </w:r>
      <w:r w:rsidRPr="00FA5DF3">
        <w:rPr>
          <w:rFonts w:ascii="Calibri" w:eastAsia="Calibri" w:hAnsi="Calibri" w:cs="Calibri"/>
          <w:kern w:val="0"/>
          <w:vertAlign w:val="subscript"/>
          <w14:ligatures w14:val="none"/>
        </w:rPr>
        <w:t>p</w:t>
      </w:r>
      <w:proofErr w:type="spellEnd"/>
      <w:r w:rsidRPr="00FA5DF3">
        <w:rPr>
          <w:rFonts w:ascii="Calibri" w:eastAsia="Calibri" w:hAnsi="Calibri" w:cs="Calibri"/>
          <w:kern w:val="0"/>
          <w14:ligatures w14:val="none"/>
        </w:rPr>
        <w:t xml:space="preserve"> = liquid volume of system periphery (L)</w:t>
      </w:r>
    </w:p>
    <w:p w14:paraId="254A9445" w14:textId="77777777" w:rsidR="00584489" w:rsidRPr="00FA5DF3" w:rsidRDefault="00584489" w:rsidP="00584489">
      <w:pPr>
        <w:spacing w:line="259" w:lineRule="auto"/>
        <w:rPr>
          <w:rFonts w:ascii="Calibri" w:eastAsia="Calibri" w:hAnsi="Calibri" w:cs="Calibri"/>
          <w:kern w:val="0"/>
          <w14:ligatures w14:val="none"/>
        </w:rPr>
      </w:pPr>
      <w:r w:rsidRPr="00FA5DF3">
        <w:rPr>
          <w:rFonts w:ascii="Calibri" w:eastAsia="Calibri" w:hAnsi="Calibri" w:cs="Calibri"/>
          <w:kern w:val="0"/>
          <w14:ligatures w14:val="none"/>
        </w:rPr>
        <w:t>This approach demonstrated that the reactor vessel, and biofilm, generally houses the majority of total system biomass</w:t>
      </w:r>
      <w:r>
        <w:rPr>
          <w:rFonts w:ascii="Calibri" w:eastAsia="Calibri" w:hAnsi="Calibri" w:cs="Calibri"/>
          <w:kern w:val="0"/>
          <w14:ligatures w14:val="none"/>
        </w:rPr>
        <w:t xml:space="preserve"> as summarized in Fig. S2.</w:t>
      </w:r>
    </w:p>
    <w:p w14:paraId="3926D9A2" w14:textId="77777777" w:rsidR="00584489" w:rsidRDefault="00584489" w:rsidP="00584489">
      <w:pPr>
        <w:keepNext/>
        <w:spacing w:line="259" w:lineRule="auto"/>
        <w:rPr>
          <w:rFonts w:ascii="Calibri" w:eastAsia="Calibri" w:hAnsi="Calibri" w:cs="Calibri"/>
          <w:kern w:val="0"/>
          <w14:ligatures w14:val="none"/>
        </w:rPr>
      </w:pPr>
      <w:r w:rsidRPr="00FA5DF3">
        <w:rPr>
          <w:rFonts w:ascii="Calibri" w:eastAsia="Calibri" w:hAnsi="Calibri" w:cs="Calibri"/>
          <w:noProof/>
          <w:kern w:val="0"/>
          <w:lang w:val="en"/>
          <w14:ligatures w14:val="none"/>
        </w:rPr>
        <w:drawing>
          <wp:inline distT="0" distB="0" distL="0" distR="0" wp14:anchorId="2277E908" wp14:editId="6D338ED4">
            <wp:extent cx="5943600" cy="3015615"/>
            <wp:effectExtent l="0" t="0" r="0" b="0"/>
            <wp:docPr id="20889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0021" name=""/>
                    <pic:cNvPicPr/>
                  </pic:nvPicPr>
                  <pic:blipFill>
                    <a:blip r:embed="rId10"/>
                    <a:stretch>
                      <a:fillRect/>
                    </a:stretch>
                  </pic:blipFill>
                  <pic:spPr>
                    <a:xfrm>
                      <a:off x="0" y="0"/>
                      <a:ext cx="5943600" cy="3015615"/>
                    </a:xfrm>
                    <a:prstGeom prst="rect">
                      <a:avLst/>
                    </a:prstGeom>
                  </pic:spPr>
                </pic:pic>
              </a:graphicData>
            </a:graphic>
          </wp:inline>
        </w:drawing>
      </w:r>
    </w:p>
    <w:p w14:paraId="65AFDDC7" w14:textId="1BA4EBBE" w:rsidR="00584489" w:rsidRDefault="00584489" w:rsidP="00584489">
      <w:pPr>
        <w:spacing w:line="259" w:lineRule="auto"/>
        <w:rPr>
          <w:rFonts w:ascii="Calibri" w:eastAsia="Calibri" w:hAnsi="Calibri" w:cs="Calibri"/>
          <w:kern w:val="0"/>
          <w14:ligatures w14:val="none"/>
        </w:rPr>
      </w:pPr>
      <w:r w:rsidRPr="00FA5DF3">
        <w:rPr>
          <w:rFonts w:ascii="Calibri" w:eastAsia="Calibri" w:hAnsi="Calibri" w:cs="Calibri"/>
          <w:b/>
          <w:bCs/>
          <w:kern w:val="0"/>
          <w14:ligatures w14:val="none"/>
        </w:rPr>
        <w:t>Fig. S</w:t>
      </w:r>
      <w:r w:rsidR="007861AB">
        <w:rPr>
          <w:rFonts w:ascii="Calibri" w:eastAsia="Calibri" w:hAnsi="Calibri" w:cs="Calibri"/>
          <w:b/>
          <w:bCs/>
          <w:kern w:val="0"/>
          <w14:ligatures w14:val="none"/>
        </w:rPr>
        <w:t>4</w:t>
      </w:r>
      <w:r w:rsidRPr="00FA5DF3">
        <w:rPr>
          <w:rFonts w:ascii="Calibri" w:eastAsia="Calibri" w:hAnsi="Calibri" w:cs="Calibri"/>
          <w:b/>
          <w:bCs/>
          <w:kern w:val="0"/>
          <w14:ligatures w14:val="none"/>
        </w:rPr>
        <w:t>.</w:t>
      </w:r>
      <w:r w:rsidRPr="00FA5DF3">
        <w:rPr>
          <w:rFonts w:ascii="Calibri" w:eastAsia="Calibri" w:hAnsi="Calibri" w:cs="Calibri"/>
          <w:kern w:val="0"/>
          <w14:ligatures w14:val="none"/>
        </w:rPr>
        <w:t xml:space="preserve"> Concentration of volatile suspended solids (VSS) measurements from the reactor vessel and from the reactor effluent. The estimated fraction of VSS housed in the reactor vessel as calculated using Equation SI 5 is also shown.</w:t>
      </w:r>
    </w:p>
    <w:p w14:paraId="27E5B46A" w14:textId="0AF9E337" w:rsidR="00584489" w:rsidRPr="00FA5DF3" w:rsidRDefault="00A537B0" w:rsidP="00584489">
      <w:pPr>
        <w:keepNext/>
        <w:keepLines/>
        <w:spacing w:before="160" w:after="80" w:line="259" w:lineRule="auto"/>
        <w:outlineLvl w:val="1"/>
        <w:rPr>
          <w:rFonts w:ascii="Calibri" w:eastAsia="Calibri" w:hAnsi="Calibri" w:cs="Calibri"/>
          <w:i/>
          <w:color w:val="000000"/>
          <w:kern w:val="0"/>
          <w:lang w:val="en"/>
          <w14:ligatures w14:val="none"/>
        </w:rPr>
      </w:pPr>
      <w:r>
        <w:rPr>
          <w:rFonts w:ascii="Calibri" w:eastAsia="Calibri" w:hAnsi="Calibri" w:cs="Calibri"/>
          <w:i/>
          <w:color w:val="000000"/>
          <w:kern w:val="0"/>
          <w:lang w:val="en"/>
          <w14:ligatures w14:val="none"/>
        </w:rPr>
        <w:t>5</w:t>
      </w:r>
      <w:r w:rsidR="00584489" w:rsidRPr="00FA5DF3">
        <w:rPr>
          <w:rFonts w:ascii="Calibri" w:eastAsia="Calibri" w:hAnsi="Calibri" w:cs="Calibri"/>
          <w:i/>
          <w:color w:val="000000"/>
          <w:kern w:val="0"/>
          <w:lang w:val="en"/>
          <w14:ligatures w14:val="none"/>
        </w:rPr>
        <w:t>. Metabolic Yield</w:t>
      </w:r>
    </w:p>
    <w:p w14:paraId="32470A9E" w14:textId="77777777" w:rsidR="00584489" w:rsidRPr="00FA5DF3" w:rsidRDefault="00584489" w:rsidP="00584489">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Metabolic yield was calculated </w:t>
      </w:r>
      <w:r w:rsidRPr="00FA5DF3">
        <w:rPr>
          <w:rFonts w:ascii="Calibri" w:eastAsia="Calibri" w:hAnsi="Calibri" w:cs="Calibri"/>
          <w:kern w:val="0"/>
          <w14:ligatures w14:val="none"/>
        </w:rPr>
        <w:t>using NH</w:t>
      </w:r>
      <w:r w:rsidRPr="00FA5DF3">
        <w:rPr>
          <w:rFonts w:ascii="Calibri" w:eastAsia="Calibri" w:hAnsi="Calibri" w:cs="Calibri"/>
          <w:kern w:val="0"/>
          <w:vertAlign w:val="subscript"/>
          <w14:ligatures w14:val="none"/>
        </w:rPr>
        <w:t>4</w:t>
      </w:r>
      <w:r w:rsidRPr="00FA5DF3">
        <w:rPr>
          <w:rFonts w:ascii="Calibri" w:eastAsia="Calibri" w:hAnsi="Calibri" w:cs="Calibri"/>
          <w:kern w:val="0"/>
          <w14:ligatures w14:val="none"/>
        </w:rPr>
        <w:t xml:space="preserve">-N based on pure cultures of hydrogenotrophic methanogens in serum vials </w:t>
      </w:r>
      <w:r w:rsidRPr="00FA5DF3">
        <w:rPr>
          <w:rFonts w:ascii="Calibri" w:eastAsia="Calibri" w:hAnsi="Calibri" w:cs="Calibri"/>
          <w:kern w:val="0"/>
          <w14:ligatures w14:val="none"/>
        </w:rPr>
        <w:fldChar w:fldCharType="begin"/>
      </w:r>
      <w:r w:rsidRPr="00FA5DF3">
        <w:rPr>
          <w:rFonts w:ascii="Calibri" w:eastAsia="Calibri" w:hAnsi="Calibri" w:cs="Calibri"/>
          <w:kern w:val="0"/>
          <w14:ligatures w14:val="none"/>
        </w:rPr>
        <w:instrText xml:space="preserve"> ADDIN ZOTERO_ITEM CSL_CITATION {"citationID":"yPK7gsGJ","properties":{"formattedCitation":"(Rittmann and McCarty, 2020)","plainCitation":"(Rittmann and McCarty, 2020)","noteIndex":0},"citationItems":[{"id":916,"uris":["http://zotero.org/users/11473114/items/BNKYCCY2"],"itemData":{"id":916,"type":"book","edition":"Second Edition","ISBN":"978-1-26-004161-1","publisher":"McGraw Hill","publisher-place":"New York","title":"Environmental Biotechnology: Principles and Applications","author":[{"family":"Rittmann","given":"Bruce E."},{"family":"McCarty","given":"Perry L."}],"issued":{"date-parts":[["2020"]]}}}],"schema":"https://github.com/citation-style-language/schema/raw/master/csl-citation.json"} </w:instrText>
      </w:r>
      <w:r w:rsidRPr="00FA5DF3">
        <w:rPr>
          <w:rFonts w:ascii="Calibri" w:eastAsia="Calibri" w:hAnsi="Calibri" w:cs="Calibri"/>
          <w:kern w:val="0"/>
          <w14:ligatures w14:val="none"/>
        </w:rPr>
        <w:fldChar w:fldCharType="separate"/>
      </w:r>
      <w:r w:rsidRPr="00FA5DF3">
        <w:rPr>
          <w:rFonts w:ascii="Calibri" w:eastAsia="Calibri" w:hAnsi="Calibri" w:cs="Calibri"/>
          <w:kern w:val="0"/>
          <w:lang w:val="en"/>
          <w14:ligatures w14:val="none"/>
        </w:rPr>
        <w:t>(Rittmann and McCarty, 2020)</w:t>
      </w:r>
      <w:r w:rsidRPr="00FA5DF3">
        <w:rPr>
          <w:rFonts w:ascii="Calibri" w:eastAsia="Calibri" w:hAnsi="Calibri" w:cs="Calibri"/>
          <w:kern w:val="0"/>
          <w14:ligatures w14:val="none"/>
        </w:rPr>
        <w:fldChar w:fldCharType="end"/>
      </w:r>
      <w:r w:rsidRPr="00FA5DF3">
        <w:rPr>
          <w:rFonts w:ascii="Calibri" w:eastAsia="Calibri" w:hAnsi="Calibri" w:cs="Calibri"/>
          <w:kern w:val="0"/>
          <w14:ligatures w14:val="none"/>
        </w:rPr>
        <w:t xml:space="preserve">. </w:t>
      </w:r>
      <w:r w:rsidRPr="00FA5DF3">
        <w:rPr>
          <w:rFonts w:ascii="Calibri" w:eastAsia="Calibri" w:hAnsi="Calibri" w:cs="Calibri"/>
          <w:kern w:val="0"/>
          <w:lang w:val="en"/>
          <w14:ligatures w14:val="none"/>
        </w:rPr>
        <w:t xml:space="preserve">Assuming, </w:t>
      </w:r>
      <w:r w:rsidRPr="00FA5DF3">
        <w:rPr>
          <w:rFonts w:ascii="Calibri" w:eastAsia="Calibri" w:hAnsi="Calibri" w:cs="Calibri"/>
          <w:kern w:val="0"/>
          <w14:ligatures w14:val="none"/>
        </w:rPr>
        <w:t>NH</w:t>
      </w:r>
      <w:r w:rsidRPr="00FA5DF3">
        <w:rPr>
          <w:rFonts w:ascii="Calibri" w:eastAsia="Calibri" w:hAnsi="Calibri" w:cs="Calibri"/>
          <w:kern w:val="0"/>
          <w:vertAlign w:val="subscript"/>
          <w14:ligatures w14:val="none"/>
        </w:rPr>
        <w:t>4</w:t>
      </w:r>
      <w:r w:rsidRPr="00FA5DF3">
        <w:rPr>
          <w:rFonts w:ascii="Calibri" w:eastAsia="Calibri" w:hAnsi="Calibri" w:cs="Calibri"/>
          <w:kern w:val="0"/>
          <w14:ligatures w14:val="none"/>
        </w:rPr>
        <w:t>-N and</w:t>
      </w:r>
      <w:r w:rsidRPr="00FA5DF3">
        <w:rPr>
          <w:rFonts w:ascii="Calibri" w:eastAsia="Calibri" w:hAnsi="Calibri" w:cs="Calibri"/>
          <w:kern w:val="0"/>
          <w:lang w:val="en"/>
          <w14:ligatures w14:val="none"/>
        </w:rPr>
        <w:t xml:space="preserve"> CO</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is the sum of CO</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and HCO</w:t>
      </w:r>
      <w:r w:rsidRPr="00FA5DF3">
        <w:rPr>
          <w:rFonts w:ascii="Calibri" w:eastAsia="Calibri" w:hAnsi="Calibri" w:cs="Calibri"/>
          <w:kern w:val="0"/>
          <w:vertAlign w:val="subscript"/>
          <w:lang w:val="en"/>
          <w14:ligatures w14:val="none"/>
        </w:rPr>
        <w:t>3</w:t>
      </w:r>
      <w:r w:rsidRPr="00FA5DF3">
        <w:rPr>
          <w:rFonts w:ascii="Calibri" w:eastAsia="Calibri" w:hAnsi="Calibri" w:cs="Calibri"/>
          <w:kern w:val="0"/>
          <w:vertAlign w:val="superscript"/>
          <w:lang w:val="en"/>
          <w14:ligatures w14:val="none"/>
        </w:rPr>
        <w:t>-</w:t>
      </w:r>
      <w:r w:rsidRPr="00FA5DF3">
        <w:rPr>
          <w:rFonts w:ascii="Calibri" w:eastAsia="Calibri" w:hAnsi="Calibri" w:cs="Calibri"/>
          <w:kern w:val="0"/>
          <w:lang w:val="en"/>
          <w14:ligatures w14:val="none"/>
        </w:rPr>
        <w:t xml:space="preserve"> in the half reactions below (Table S3), the ideal feed ratio of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/CO</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for hydrogenotrophic methanogenesis is 0.5</w:t>
      </w:r>
      <w:proofErr w:type="gramStart"/>
      <w:r w:rsidRPr="00FA5DF3">
        <w:rPr>
          <w:rFonts w:ascii="Calibri" w:eastAsia="Calibri" w:hAnsi="Calibri" w:cs="Calibri"/>
          <w:kern w:val="0"/>
          <w:lang w:val="en"/>
          <w14:ligatures w14:val="none"/>
        </w:rPr>
        <w:t>/(</w:t>
      </w:r>
      <w:proofErr w:type="gramEnd"/>
      <w:r w:rsidRPr="00FA5DF3">
        <w:rPr>
          <w:rFonts w:ascii="Calibri" w:eastAsia="Calibri" w:hAnsi="Calibri" w:cs="Calibri"/>
          <w:kern w:val="0"/>
          <w:lang w:val="en"/>
          <w14:ligatures w14:val="none"/>
        </w:rPr>
        <w:t>0.115 + 0.016 + 0.004) = 3.703. Excluding HCO</w:t>
      </w:r>
      <w:r w:rsidRPr="00FA5DF3">
        <w:rPr>
          <w:rFonts w:ascii="Calibri" w:eastAsia="Calibri" w:hAnsi="Calibri" w:cs="Calibri"/>
          <w:kern w:val="0"/>
          <w:vertAlign w:val="subscript"/>
          <w:lang w:val="en"/>
          <w14:ligatures w14:val="none"/>
        </w:rPr>
        <w:t>3</w:t>
      </w:r>
      <w:r w:rsidRPr="00FA5DF3">
        <w:rPr>
          <w:rFonts w:ascii="Calibri" w:eastAsia="Calibri" w:hAnsi="Calibri" w:cs="Calibri"/>
          <w:kern w:val="0"/>
          <w:vertAlign w:val="superscript"/>
          <w:lang w:val="en"/>
          <w14:ligatures w14:val="none"/>
        </w:rPr>
        <w:t>-</w:t>
      </w:r>
      <w:r w:rsidRPr="00FA5DF3">
        <w:rPr>
          <w:rFonts w:ascii="Calibri" w:eastAsia="Calibri" w:hAnsi="Calibri" w:cs="Calibri"/>
          <w:kern w:val="0"/>
          <w:lang w:val="en"/>
          <w14:ligatures w14:val="none"/>
        </w:rPr>
        <w:t xml:space="preserve"> the ratio is 0.5</w:t>
      </w:r>
      <w:proofErr w:type="gramStart"/>
      <w:r w:rsidRPr="00FA5DF3">
        <w:rPr>
          <w:rFonts w:ascii="Calibri" w:eastAsia="Calibri" w:hAnsi="Calibri" w:cs="Calibri"/>
          <w:kern w:val="0"/>
          <w:lang w:val="en"/>
          <w14:ligatures w14:val="none"/>
        </w:rPr>
        <w:t>/(</w:t>
      </w:r>
      <w:proofErr w:type="gramEnd"/>
      <w:r w:rsidRPr="00FA5DF3">
        <w:rPr>
          <w:rFonts w:ascii="Calibri" w:eastAsia="Calibri" w:hAnsi="Calibri" w:cs="Calibri"/>
          <w:kern w:val="0"/>
          <w:lang w:val="en"/>
          <w14:ligatures w14:val="none"/>
        </w:rPr>
        <w:t xml:space="preserve">0.115 + 0.016) = 3.816. </w:t>
      </w:r>
    </w:p>
    <w:p w14:paraId="6A6F2D82" w14:textId="77777777" w:rsidR="00584489" w:rsidRPr="00FA5DF3" w:rsidRDefault="00584489" w:rsidP="00584489">
      <w:pPr>
        <w:spacing w:line="259" w:lineRule="auto"/>
        <w:jc w:val="both"/>
        <w:rPr>
          <w:rFonts w:ascii="Calibri" w:eastAsia="Calibri" w:hAnsi="Calibri" w:cs="Calibri"/>
          <w:kern w:val="0"/>
          <w:lang w:val="en"/>
          <w14:ligatures w14:val="none"/>
        </w:rPr>
      </w:pPr>
      <w:r w:rsidRPr="00FA5DF3">
        <w:rPr>
          <w:rFonts w:ascii="Calibri" w:eastAsia="Calibri" w:hAnsi="Calibri" w:cs="Calibri"/>
          <w:kern w:val="0"/>
          <w:lang w:val="en"/>
          <w14:ligatures w14:val="none"/>
        </w:rPr>
        <w:t xml:space="preserve">Accounting for cell synthesis with </w:t>
      </w:r>
      <w:proofErr w:type="spellStart"/>
      <w:r w:rsidRPr="00FA5DF3">
        <w:rPr>
          <w:rFonts w:ascii="Calibri" w:eastAsia="Calibri" w:hAnsi="Calibri" w:cs="Calibri"/>
          <w:kern w:val="0"/>
          <w:lang w:val="en"/>
          <w14:ligatures w14:val="none"/>
        </w:rPr>
        <w:t>f</w:t>
      </w:r>
      <w:r w:rsidRPr="00FA5DF3">
        <w:rPr>
          <w:rFonts w:ascii="Calibri" w:eastAsia="Calibri" w:hAnsi="Calibri" w:cs="Calibri"/>
          <w:kern w:val="0"/>
          <w:vertAlign w:val="subscript"/>
          <w:lang w:val="en"/>
          <w14:ligatures w14:val="none"/>
        </w:rPr>
        <w:t>s</w:t>
      </w:r>
      <w:r w:rsidRPr="00FA5DF3">
        <w:rPr>
          <w:rFonts w:ascii="Calibri" w:eastAsia="Calibri" w:hAnsi="Calibri" w:cs="Calibri"/>
          <w:kern w:val="0"/>
          <w:vertAlign w:val="superscript"/>
          <w:lang w:val="en"/>
          <w14:ligatures w14:val="none"/>
        </w:rPr>
        <w:t>o</w:t>
      </w:r>
      <w:proofErr w:type="spellEnd"/>
      <w:r w:rsidRPr="00FA5DF3">
        <w:rPr>
          <w:rFonts w:ascii="Calibri" w:eastAsia="Calibri" w:hAnsi="Calibri" w:cs="Calibri"/>
          <w:kern w:val="0"/>
          <w:lang w:val="en"/>
          <w14:ligatures w14:val="none"/>
        </w:rPr>
        <w:t>=0.08, the maximum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conversion efficiency for CH</w:t>
      </w:r>
      <w:r w:rsidRPr="00FA5DF3">
        <w:rPr>
          <w:rFonts w:ascii="Calibri" w:eastAsia="Calibri" w:hAnsi="Calibri" w:cs="Calibri"/>
          <w:kern w:val="0"/>
          <w:vertAlign w:val="subscript"/>
          <w:lang w:val="en"/>
          <w14:ligatures w14:val="none"/>
        </w:rPr>
        <w:t>4</w:t>
      </w:r>
      <w:r w:rsidRPr="00FA5DF3">
        <w:rPr>
          <w:rFonts w:ascii="Calibri" w:eastAsia="Calibri" w:hAnsi="Calibri" w:cs="Calibri"/>
          <w:kern w:val="0"/>
          <w:lang w:val="en"/>
          <w14:ligatures w14:val="none"/>
        </w:rPr>
        <w:t xml:space="preserve"> production is 0.92 mols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converted/mol H</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fed, or 92%.</w:t>
      </w:r>
    </w:p>
    <w:p w14:paraId="4631B376" w14:textId="77777777" w:rsidR="00584489" w:rsidRPr="00FA5DF3" w:rsidRDefault="00584489" w:rsidP="00584489">
      <w:pPr>
        <w:keepNext/>
        <w:spacing w:after="200" w:line="240" w:lineRule="auto"/>
        <w:jc w:val="both"/>
        <w:rPr>
          <w:rFonts w:ascii="Calibri" w:eastAsia="Times New Roman" w:hAnsi="Calibri" w:cs="Calibri"/>
          <w:color w:val="000000"/>
          <w:kern w:val="0"/>
          <w:lang w:eastAsia="ja-JP"/>
          <w14:ligatures w14:val="none"/>
        </w:rPr>
      </w:pPr>
      <w:bookmarkStart w:id="7" w:name="_Ref193921364"/>
      <w:bookmarkStart w:id="8" w:name="_Ref193921360"/>
      <w:bookmarkStart w:id="9" w:name="_Toc193921668"/>
      <w:r w:rsidRPr="007861AB">
        <w:rPr>
          <w:rFonts w:ascii="Calibri" w:eastAsia="Times New Roman" w:hAnsi="Calibri" w:cs="Calibri"/>
          <w:b/>
          <w:bCs/>
          <w:color w:val="000000"/>
          <w:kern w:val="0"/>
          <w:lang w:eastAsia="ja-JP"/>
          <w14:ligatures w14:val="none"/>
        </w:rPr>
        <w:lastRenderedPageBreak/>
        <w:t>Table</w:t>
      </w:r>
      <w:bookmarkEnd w:id="7"/>
      <w:r w:rsidRPr="007861AB">
        <w:rPr>
          <w:rFonts w:ascii="Calibri" w:eastAsia="Times New Roman" w:hAnsi="Calibri" w:cs="Calibri"/>
          <w:b/>
          <w:bCs/>
          <w:color w:val="000000"/>
          <w:kern w:val="0"/>
          <w:lang w:eastAsia="ja-JP"/>
          <w14:ligatures w14:val="none"/>
        </w:rPr>
        <w:t xml:space="preserve"> S3.</w:t>
      </w:r>
      <w:r w:rsidRPr="00FA5DF3">
        <w:rPr>
          <w:rFonts w:ascii="Calibri" w:eastAsia="Times New Roman" w:hAnsi="Calibri" w:cs="Calibri"/>
          <w:color w:val="000000"/>
          <w:kern w:val="0"/>
          <w:lang w:eastAsia="ja-JP"/>
          <w14:ligatures w14:val="none"/>
        </w:rPr>
        <w:t xml:space="preserve"> Half-reactions for cell synthesis and energy reaction </w:t>
      </w:r>
      <w:bookmarkEnd w:id="8"/>
      <w:bookmarkEnd w:id="9"/>
      <w:r w:rsidRPr="00FA5DF3">
        <w:rPr>
          <w:rFonts w:ascii="Calibri" w:eastAsia="Times New Roman" w:hAnsi="Calibri" w:cs="Calibri"/>
          <w:color w:val="000000"/>
          <w:kern w:val="0"/>
          <w:lang w:eastAsia="ja-JP"/>
          <w14:ligatures w14:val="none"/>
        </w:rPr>
        <w:t>for methanogenesis by hydrogenotrophic methanogens with H</w:t>
      </w:r>
      <w:r w:rsidRPr="00FA5DF3">
        <w:rPr>
          <w:rFonts w:ascii="Calibri" w:eastAsia="Times New Roman" w:hAnsi="Calibri" w:cs="Calibri"/>
          <w:color w:val="000000"/>
          <w:kern w:val="0"/>
          <w:vertAlign w:val="subscript"/>
          <w:lang w:eastAsia="ja-JP"/>
          <w14:ligatures w14:val="none"/>
        </w:rPr>
        <w:t>2</w:t>
      </w:r>
      <w:r w:rsidRPr="00FA5DF3">
        <w:rPr>
          <w:rFonts w:ascii="Calibri" w:eastAsia="Times New Roman" w:hAnsi="Calibri" w:cs="Calibri"/>
          <w:color w:val="000000"/>
          <w:kern w:val="0"/>
          <w:lang w:eastAsia="ja-JP"/>
          <w14:ligatures w14:val="none"/>
        </w:rPr>
        <w:t xml:space="preserve"> as the electron donor and CO</w:t>
      </w:r>
      <w:r w:rsidRPr="00FA5DF3">
        <w:rPr>
          <w:rFonts w:ascii="Calibri" w:eastAsia="Times New Roman" w:hAnsi="Calibri" w:cs="Calibri"/>
          <w:color w:val="000000"/>
          <w:kern w:val="0"/>
          <w:vertAlign w:val="subscript"/>
          <w:lang w:eastAsia="ja-JP"/>
          <w14:ligatures w14:val="none"/>
        </w:rPr>
        <w:t>2</w:t>
      </w:r>
      <w:r w:rsidRPr="00FA5DF3">
        <w:rPr>
          <w:rFonts w:ascii="Calibri" w:eastAsia="Times New Roman" w:hAnsi="Calibri" w:cs="Calibri"/>
          <w:color w:val="000000"/>
          <w:kern w:val="0"/>
          <w:lang w:eastAsia="ja-JP"/>
          <w14:ligatures w14:val="none"/>
        </w:rPr>
        <w:t xml:space="preserve"> as the electron acceptor. </w:t>
      </w:r>
    </w:p>
    <w:p w14:paraId="7BBE8A88" w14:textId="77777777" w:rsidR="00584489" w:rsidRPr="00FA5DF3" w:rsidRDefault="00584489" w:rsidP="00584489">
      <w:pPr>
        <w:spacing w:line="259" w:lineRule="auto"/>
        <w:jc w:val="both"/>
        <w:rPr>
          <w:rFonts w:ascii="Calibri" w:eastAsia="Calibri" w:hAnsi="Calibri" w:cs="Calibri"/>
          <w:kern w:val="0"/>
          <w:lang w:val="en"/>
          <w14:ligatures w14:val="none"/>
        </w:rPr>
      </w:pPr>
      <w:r w:rsidRPr="00FA5DF3">
        <w:rPr>
          <w:rFonts w:ascii="Calibri" w:eastAsia="Calibri" w:hAnsi="Calibri" w:cs="Calibri"/>
          <w:noProof/>
          <w:kern w:val="0"/>
          <w:lang w:val="en"/>
          <w14:ligatures w14:val="none"/>
        </w:rPr>
        <w:drawing>
          <wp:inline distT="0" distB="0" distL="0" distR="0" wp14:anchorId="57D58D59" wp14:editId="369C789B">
            <wp:extent cx="5943600" cy="3009900"/>
            <wp:effectExtent l="0" t="0" r="0" b="0"/>
            <wp:docPr id="180155070" name="Picture 18015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6229F985" w14:textId="26D87B44" w:rsidR="00FA5DF3" w:rsidRPr="00FA5DF3" w:rsidRDefault="00A537B0" w:rsidP="00FA5DF3">
      <w:pPr>
        <w:keepNext/>
        <w:keepLines/>
        <w:spacing w:before="160" w:after="80" w:line="259" w:lineRule="auto"/>
        <w:outlineLvl w:val="1"/>
        <w:rPr>
          <w:rFonts w:ascii="Calibri" w:eastAsia="Calibri" w:hAnsi="Calibri" w:cs="Calibri"/>
          <w:i/>
          <w:color w:val="000000"/>
          <w:kern w:val="0"/>
          <w:lang w:val="en"/>
          <w14:ligatures w14:val="none"/>
        </w:rPr>
      </w:pPr>
      <w:r>
        <w:rPr>
          <w:rFonts w:ascii="Calibri" w:eastAsia="Calibri" w:hAnsi="Calibri" w:cs="Calibri"/>
          <w:i/>
          <w:color w:val="000000"/>
          <w:kern w:val="0"/>
          <w:lang w:val="en"/>
          <w14:ligatures w14:val="none"/>
        </w:rPr>
        <w:lastRenderedPageBreak/>
        <w:t>6</w:t>
      </w:r>
      <w:r w:rsidR="00FA5DF3" w:rsidRPr="00FA5DF3">
        <w:rPr>
          <w:rFonts w:ascii="Calibri" w:eastAsia="Calibri" w:hAnsi="Calibri" w:cs="Calibri"/>
          <w:i/>
          <w:color w:val="000000"/>
          <w:kern w:val="0"/>
          <w:lang w:val="en"/>
          <w14:ligatures w14:val="none"/>
        </w:rPr>
        <w:t xml:space="preserve">. </w:t>
      </w:r>
      <w:r>
        <w:rPr>
          <w:rFonts w:ascii="Calibri" w:eastAsia="Calibri" w:hAnsi="Calibri" w:cs="Calibri"/>
          <w:i/>
          <w:color w:val="000000"/>
          <w:kern w:val="0"/>
          <w:lang w:val="en"/>
          <w14:ligatures w14:val="none"/>
        </w:rPr>
        <w:t>Soluble VFA and COD measurements</w:t>
      </w:r>
    </w:p>
    <w:p w14:paraId="08F0044E" w14:textId="77777777" w:rsidR="00FA5DF3" w:rsidRPr="00FA5DF3" w:rsidRDefault="00FA5DF3" w:rsidP="00A537B0">
      <w:pPr>
        <w:keepNext/>
        <w:spacing w:after="0" w:line="360" w:lineRule="auto"/>
        <w:jc w:val="both"/>
        <w:rPr>
          <w:rFonts w:ascii="Calibri" w:eastAsia="Calibri" w:hAnsi="Calibri" w:cs="Calibri"/>
          <w:kern w:val="0"/>
          <w:lang w:val="en"/>
          <w14:ligatures w14:val="none"/>
        </w:rPr>
      </w:pPr>
      <w:r w:rsidRPr="00FA5DF3">
        <w:rPr>
          <w:rFonts w:ascii="Calibri" w:eastAsia="Calibri" w:hAnsi="Calibri" w:cs="Calibri"/>
          <w:noProof/>
          <w:kern w:val="0"/>
          <w:lang w:val="en"/>
          <w14:ligatures w14:val="none"/>
        </w:rPr>
        <w:drawing>
          <wp:inline distT="0" distB="0" distL="0" distR="0" wp14:anchorId="3536EE9F" wp14:editId="176D15E4">
            <wp:extent cx="5943600" cy="4879340"/>
            <wp:effectExtent l="0" t="0" r="0" b="0"/>
            <wp:docPr id="80233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34091" name=""/>
                    <pic:cNvPicPr/>
                  </pic:nvPicPr>
                  <pic:blipFill>
                    <a:blip r:embed="rId12"/>
                    <a:stretch>
                      <a:fillRect/>
                    </a:stretch>
                  </pic:blipFill>
                  <pic:spPr>
                    <a:xfrm>
                      <a:off x="0" y="0"/>
                      <a:ext cx="5943600" cy="4879340"/>
                    </a:xfrm>
                    <a:prstGeom prst="rect">
                      <a:avLst/>
                    </a:prstGeom>
                  </pic:spPr>
                </pic:pic>
              </a:graphicData>
            </a:graphic>
          </wp:inline>
        </w:drawing>
      </w:r>
    </w:p>
    <w:p w14:paraId="7AE1E91E" w14:textId="5E6174B1" w:rsidR="00FA5DF3" w:rsidRPr="00FA5DF3" w:rsidRDefault="00FA5DF3" w:rsidP="00FA5DF3">
      <w:pPr>
        <w:spacing w:after="0" w:line="360" w:lineRule="auto"/>
        <w:jc w:val="both"/>
        <w:rPr>
          <w:rFonts w:ascii="Calibri" w:eastAsia="Calibri" w:hAnsi="Calibri" w:cs="Calibri"/>
          <w:kern w:val="0"/>
          <w:lang w:val="en"/>
          <w14:ligatures w14:val="none"/>
        </w:rPr>
      </w:pPr>
      <w:r w:rsidRPr="00FA5DF3">
        <w:rPr>
          <w:rFonts w:ascii="Calibri" w:eastAsia="Calibri" w:hAnsi="Calibri" w:cs="Calibri"/>
          <w:b/>
          <w:bCs/>
          <w:kern w:val="0"/>
          <w:lang w:val="en"/>
          <w14:ligatures w14:val="none"/>
        </w:rPr>
        <w:t>Fig. S</w:t>
      </w:r>
      <w:r w:rsidR="007861AB">
        <w:rPr>
          <w:rFonts w:ascii="Calibri" w:eastAsia="Calibri" w:hAnsi="Calibri" w:cs="Calibri"/>
          <w:b/>
          <w:bCs/>
          <w:kern w:val="0"/>
          <w:lang w:val="en"/>
          <w14:ligatures w14:val="none"/>
        </w:rPr>
        <w:t>5</w:t>
      </w:r>
      <w:r w:rsidRPr="00FA5DF3">
        <w:rPr>
          <w:rFonts w:ascii="Calibri" w:eastAsia="Calibri" w:hAnsi="Calibri" w:cs="Calibri"/>
          <w:b/>
          <w:bCs/>
          <w:kern w:val="0"/>
          <w:lang w:val="en"/>
          <w14:ligatures w14:val="none"/>
        </w:rPr>
        <w:t>.</w:t>
      </w:r>
      <w:r w:rsidRPr="00FA5DF3">
        <w:rPr>
          <w:rFonts w:ascii="Calibri" w:eastAsia="Calibri" w:hAnsi="Calibri" w:cs="Calibri"/>
          <w:kern w:val="0"/>
          <w:lang w:val="en"/>
          <w14:ligatures w14:val="none"/>
        </w:rPr>
        <w:t xml:space="preserve"> Panel a) shows volatile fatty acid (VFA) concentrations measured in the reactor vessel throughout the experimental run. Panel b) shows the measured soluble chemical oxygen demand (COD) in the reactor vessel and the estimated contribution of measured VFAs to COD. It should be noted that average SCOD value for non-sterile influent media was 638 ± 173 mg COD/L. </w:t>
      </w:r>
    </w:p>
    <w:p w14:paraId="4780315F" w14:textId="77777777" w:rsidR="00FA5DF3" w:rsidRPr="00FA5DF3" w:rsidRDefault="00FA5DF3" w:rsidP="00FA5DF3">
      <w:pPr>
        <w:spacing w:after="0" w:line="360" w:lineRule="auto"/>
        <w:jc w:val="both"/>
        <w:rPr>
          <w:rFonts w:ascii="Calibri" w:eastAsia="Calibri" w:hAnsi="Calibri" w:cs="Calibri"/>
          <w:kern w:val="0"/>
          <w:lang w:val="en"/>
          <w14:ligatures w14:val="none"/>
        </w:rPr>
      </w:pPr>
    </w:p>
    <w:p w14:paraId="726319B0" w14:textId="77777777" w:rsidR="00FA5DF3" w:rsidRPr="00FA5DF3" w:rsidRDefault="00FA5DF3" w:rsidP="00FA5DF3">
      <w:pPr>
        <w:spacing w:after="0" w:line="360" w:lineRule="auto"/>
        <w:jc w:val="both"/>
        <w:rPr>
          <w:rFonts w:ascii="Calibri" w:eastAsia="Calibri" w:hAnsi="Calibri" w:cs="Calibri"/>
          <w:kern w:val="0"/>
          <w:lang w:val="en"/>
          <w14:ligatures w14:val="none"/>
        </w:rPr>
      </w:pPr>
    </w:p>
    <w:p w14:paraId="4504DD2D" w14:textId="77777777" w:rsidR="00A537B0" w:rsidRDefault="00A537B0">
      <w:pPr>
        <w:rPr>
          <w:rFonts w:ascii="Calibri" w:eastAsia="Calibri" w:hAnsi="Calibri" w:cs="Calibri"/>
          <w:i/>
          <w:color w:val="000000"/>
          <w:kern w:val="0"/>
          <w:lang w:val="en"/>
          <w14:ligatures w14:val="none"/>
        </w:rPr>
      </w:pPr>
      <w:r>
        <w:rPr>
          <w:rFonts w:ascii="Calibri" w:eastAsia="Calibri" w:hAnsi="Calibri" w:cs="Calibri"/>
          <w:i/>
          <w:color w:val="000000"/>
          <w:kern w:val="0"/>
          <w:lang w:val="en"/>
          <w14:ligatures w14:val="none"/>
        </w:rPr>
        <w:br w:type="page"/>
      </w:r>
    </w:p>
    <w:p w14:paraId="5EDD63FB" w14:textId="580792C9" w:rsidR="00FA5DF3" w:rsidRDefault="00FA5DF3" w:rsidP="00FA5DF3">
      <w:pPr>
        <w:keepNext/>
        <w:keepLines/>
        <w:spacing w:before="160" w:after="80" w:line="259" w:lineRule="auto"/>
        <w:outlineLvl w:val="1"/>
        <w:rPr>
          <w:rFonts w:ascii="Calibri" w:eastAsia="Calibri" w:hAnsi="Calibri" w:cs="Calibri"/>
          <w:i/>
          <w:color w:val="000000"/>
          <w:kern w:val="0"/>
          <w:lang w:val="en"/>
          <w14:ligatures w14:val="none"/>
        </w:rPr>
      </w:pPr>
      <w:r w:rsidRPr="00FA5DF3">
        <w:rPr>
          <w:rFonts w:ascii="Calibri" w:eastAsia="Calibri" w:hAnsi="Calibri" w:cs="Calibri"/>
          <w:i/>
          <w:color w:val="000000"/>
          <w:kern w:val="0"/>
          <w:lang w:val="en"/>
          <w14:ligatures w14:val="none"/>
        </w:rPr>
        <w:lastRenderedPageBreak/>
        <w:t>7. Additional microbial community information</w:t>
      </w:r>
    </w:p>
    <w:p w14:paraId="258DAF19" w14:textId="77777777" w:rsidR="00A537B0" w:rsidRPr="00FA5DF3" w:rsidRDefault="00A537B0" w:rsidP="00A537B0">
      <w:pPr>
        <w:spacing w:after="0" w:line="360" w:lineRule="auto"/>
        <w:jc w:val="both"/>
        <w:rPr>
          <w:rFonts w:ascii="Calibri" w:eastAsia="Calibri" w:hAnsi="Calibri" w:cs="Calibri"/>
          <w:kern w:val="0"/>
          <w14:ligatures w14:val="none"/>
        </w:rPr>
      </w:pPr>
      <w:r w:rsidRPr="00FA5DF3">
        <w:rPr>
          <w:rFonts w:ascii="Calibri" w:eastAsia="Calibri" w:hAnsi="Calibri" w:cs="Calibri"/>
          <w:noProof/>
          <w:kern w:val="0"/>
          <w14:ligatures w14:val="none"/>
        </w:rPr>
        <w:drawing>
          <wp:inline distT="0" distB="0" distL="0" distR="0" wp14:anchorId="0B86ED73" wp14:editId="524FFF69">
            <wp:extent cx="5943600" cy="5182870"/>
            <wp:effectExtent l="0" t="0" r="0" b="0"/>
            <wp:docPr id="715216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182870"/>
                    </a:xfrm>
                    <a:prstGeom prst="rect">
                      <a:avLst/>
                    </a:prstGeom>
                    <a:noFill/>
                    <a:ln>
                      <a:noFill/>
                    </a:ln>
                  </pic:spPr>
                </pic:pic>
              </a:graphicData>
            </a:graphic>
          </wp:inline>
        </w:drawing>
      </w:r>
    </w:p>
    <w:p w14:paraId="478319F0" w14:textId="3D04C253" w:rsidR="00A537B0" w:rsidRPr="00FA5DF3" w:rsidRDefault="00A537B0" w:rsidP="00A537B0">
      <w:pPr>
        <w:spacing w:after="0" w:line="360" w:lineRule="auto"/>
        <w:jc w:val="both"/>
        <w:rPr>
          <w:rFonts w:ascii="Calibri" w:eastAsia="Calibri" w:hAnsi="Calibri" w:cs="Calibri"/>
          <w:kern w:val="0"/>
          <w14:ligatures w14:val="none"/>
        </w:rPr>
      </w:pPr>
      <w:r w:rsidRPr="00FA5DF3">
        <w:rPr>
          <w:rFonts w:ascii="Calibri" w:eastAsia="Calibri" w:hAnsi="Calibri" w:cs="Calibri"/>
          <w:b/>
          <w:bCs/>
          <w:kern w:val="0"/>
          <w14:ligatures w14:val="none"/>
        </w:rPr>
        <w:t xml:space="preserve">Fig. </w:t>
      </w:r>
      <w:r w:rsidR="007861AB">
        <w:rPr>
          <w:rFonts w:ascii="Calibri" w:eastAsia="Calibri" w:hAnsi="Calibri" w:cs="Calibri"/>
          <w:b/>
          <w:bCs/>
          <w:kern w:val="0"/>
          <w14:ligatures w14:val="none"/>
        </w:rPr>
        <w:t>S6.</w:t>
      </w:r>
      <w:r w:rsidRPr="00FA5DF3">
        <w:rPr>
          <w:rFonts w:ascii="Calibri" w:eastAsia="Calibri" w:hAnsi="Calibri" w:cs="Calibri"/>
          <w:kern w:val="0"/>
          <w14:ligatures w14:val="none"/>
        </w:rPr>
        <w:t xml:space="preserve">  A clustered heatmap of a correlational matrix of the relative abundances from all post-inoculum samples (Days 149-300). ASVs with the same MIDAS 5.3-classified Genus (or the last defined taxonomical level if the Genus is not specified) are summed within each sample.  This approach examines ecology-level relationships and trends between members, instead of every possible ASV-level interaction. The methanogenic taxa are bolded and boxed to facilitate identifying the flanking community members that are most associated. The correlations of relative abundances between the respective row and column members are Spearman rank correlation coefficients, where the diagonal is R=1 by definition. The heatmap ranges from blue at R=1, white at R=0, and red at R=-1. Bright green boxes denote statistically significant correlations (p &lt; 0.05).</w:t>
      </w:r>
    </w:p>
    <w:p w14:paraId="2FCC59CE" w14:textId="77777777" w:rsidR="00A537B0" w:rsidRDefault="00A537B0" w:rsidP="00FA5DF3">
      <w:pPr>
        <w:spacing w:after="0" w:line="240" w:lineRule="auto"/>
        <w:rPr>
          <w:rFonts w:ascii="Calibri" w:eastAsia="Times New Roman" w:hAnsi="Calibri" w:cs="Calibri"/>
          <w:b/>
          <w:bCs/>
          <w:color w:val="000000"/>
          <w:kern w:val="0"/>
          <w:sz w:val="22"/>
          <w:szCs w:val="22"/>
          <w14:ligatures w14:val="none"/>
        </w:rPr>
      </w:pPr>
    </w:p>
    <w:p w14:paraId="2BBB0468" w14:textId="63DA921C" w:rsidR="00A537B0" w:rsidRPr="007861AB" w:rsidRDefault="007861AB" w:rsidP="00FA5DF3">
      <w:pPr>
        <w:spacing w:after="0" w:line="240" w:lineRule="auto"/>
        <w:rPr>
          <w:rFonts w:ascii="Calibri" w:eastAsia="Times New Roman" w:hAnsi="Calibri" w:cs="Calibri"/>
          <w:color w:val="000000"/>
          <w:kern w:val="0"/>
          <w:sz w:val="22"/>
          <w:szCs w:val="22"/>
          <w14:ligatures w14:val="none"/>
        </w:rPr>
        <w:sectPr w:rsidR="00A537B0" w:rsidRPr="007861AB" w:rsidSect="00FA5DF3">
          <w:footerReference w:type="default" r:id="rId14"/>
          <w:pgSz w:w="12240" w:h="15840"/>
          <w:pgMar w:top="1440" w:right="1440" w:bottom="1440" w:left="1440" w:header="720" w:footer="720" w:gutter="0"/>
          <w:lnNumType w:countBy="1" w:restart="continuous"/>
          <w:pgNumType w:start="1"/>
          <w:cols w:space="720"/>
        </w:sectPr>
      </w:pPr>
      <w:proofErr w:type="gramStart"/>
      <w:r>
        <w:rPr>
          <w:rFonts w:ascii="Calibri" w:eastAsia="Times New Roman" w:hAnsi="Calibri" w:cs="Calibri"/>
          <w:b/>
          <w:bCs/>
          <w:color w:val="000000"/>
          <w:kern w:val="0"/>
          <w:sz w:val="22"/>
          <w:szCs w:val="22"/>
          <w14:ligatures w14:val="none"/>
        </w:rPr>
        <w:t>Table  S</w:t>
      </w:r>
      <w:proofErr w:type="gramEnd"/>
      <w:r>
        <w:rPr>
          <w:rFonts w:ascii="Calibri" w:eastAsia="Times New Roman" w:hAnsi="Calibri" w:cs="Calibri"/>
          <w:b/>
          <w:bCs/>
          <w:color w:val="000000"/>
          <w:kern w:val="0"/>
          <w:sz w:val="22"/>
          <w:szCs w:val="22"/>
          <w14:ligatures w14:val="none"/>
        </w:rPr>
        <w:t xml:space="preserve">4. </w:t>
      </w:r>
      <w:r>
        <w:rPr>
          <w:rFonts w:ascii="Calibri" w:eastAsia="Times New Roman" w:hAnsi="Calibri" w:cs="Calibri"/>
          <w:color w:val="000000"/>
          <w:kern w:val="0"/>
          <w:sz w:val="22"/>
          <w:szCs w:val="22"/>
          <w14:ligatures w14:val="none"/>
        </w:rPr>
        <w:t xml:space="preserve">Iterative IDs and their corresponding ASVs and taxonomic classifications assigned by Midas 5.3 </w:t>
      </w:r>
    </w:p>
    <w:tbl>
      <w:tblPr>
        <w:tblW w:w="13428" w:type="dxa"/>
        <w:tblLook w:val="04A0" w:firstRow="1" w:lastRow="0" w:firstColumn="1" w:lastColumn="0" w:noHBand="0" w:noVBand="1"/>
      </w:tblPr>
      <w:tblGrid>
        <w:gridCol w:w="1966"/>
        <w:gridCol w:w="3110"/>
        <w:gridCol w:w="8468"/>
      </w:tblGrid>
      <w:tr w:rsidR="00FA5DF3" w:rsidRPr="00A537B0" w14:paraId="5C8025BC" w14:textId="77777777" w:rsidTr="00A537B0">
        <w:trPr>
          <w:trHeight w:val="294"/>
        </w:trPr>
        <w:tc>
          <w:tcPr>
            <w:tcW w:w="1921" w:type="dxa"/>
            <w:tcBorders>
              <w:top w:val="single" w:sz="4" w:space="0" w:color="auto"/>
              <w:left w:val="single" w:sz="4" w:space="0" w:color="auto"/>
              <w:bottom w:val="single" w:sz="4" w:space="0" w:color="auto"/>
              <w:right w:val="single" w:sz="4" w:space="0" w:color="auto"/>
            </w:tcBorders>
            <w:noWrap/>
            <w:vAlign w:val="bottom"/>
            <w:hideMark/>
          </w:tcPr>
          <w:p w14:paraId="6E517583" w14:textId="77777777" w:rsidR="00FA5DF3" w:rsidRPr="00A537B0" w:rsidRDefault="00FA5DF3" w:rsidP="00FA5DF3">
            <w:pPr>
              <w:spacing w:after="0" w:line="240" w:lineRule="auto"/>
              <w:rPr>
                <w:rFonts w:ascii="Calibri" w:eastAsia="Times New Roman" w:hAnsi="Calibri" w:cs="Calibri"/>
                <w:b/>
                <w:bCs/>
                <w:color w:val="000000"/>
                <w:kern w:val="0"/>
                <w:sz w:val="18"/>
                <w:szCs w:val="18"/>
                <w14:ligatures w14:val="none"/>
              </w:rPr>
            </w:pPr>
            <w:r w:rsidRPr="00A537B0">
              <w:rPr>
                <w:rFonts w:ascii="Calibri" w:eastAsia="Times New Roman" w:hAnsi="Calibri" w:cs="Calibri"/>
                <w:b/>
                <w:bCs/>
                <w:color w:val="000000"/>
                <w:kern w:val="0"/>
                <w:sz w:val="18"/>
                <w:szCs w:val="18"/>
                <w14:ligatures w14:val="none"/>
              </w:rPr>
              <w:lastRenderedPageBreak/>
              <w:t>Iterative ID</w:t>
            </w:r>
          </w:p>
        </w:tc>
        <w:tc>
          <w:tcPr>
            <w:tcW w:w="3039" w:type="dxa"/>
            <w:tcBorders>
              <w:top w:val="single" w:sz="4" w:space="0" w:color="auto"/>
              <w:left w:val="nil"/>
              <w:bottom w:val="single" w:sz="4" w:space="0" w:color="auto"/>
              <w:right w:val="single" w:sz="4" w:space="0" w:color="auto"/>
            </w:tcBorders>
            <w:noWrap/>
            <w:vAlign w:val="bottom"/>
            <w:hideMark/>
          </w:tcPr>
          <w:p w14:paraId="461620EB" w14:textId="77777777" w:rsidR="00FA5DF3" w:rsidRPr="00A537B0" w:rsidRDefault="00FA5DF3" w:rsidP="00FA5DF3">
            <w:pPr>
              <w:spacing w:after="0" w:line="240" w:lineRule="auto"/>
              <w:rPr>
                <w:rFonts w:ascii="Calibri" w:eastAsia="Times New Roman" w:hAnsi="Calibri" w:cs="Calibri"/>
                <w:b/>
                <w:bCs/>
                <w:color w:val="000000"/>
                <w:kern w:val="0"/>
                <w:sz w:val="18"/>
                <w:szCs w:val="18"/>
                <w14:ligatures w14:val="none"/>
              </w:rPr>
            </w:pPr>
            <w:r w:rsidRPr="00A537B0">
              <w:rPr>
                <w:rFonts w:ascii="Calibri" w:eastAsia="Times New Roman" w:hAnsi="Calibri" w:cs="Calibri"/>
                <w:b/>
                <w:bCs/>
                <w:color w:val="000000"/>
                <w:kern w:val="0"/>
                <w:sz w:val="18"/>
                <w:szCs w:val="18"/>
                <w14:ligatures w14:val="none"/>
              </w:rPr>
              <w:t>ASV</w:t>
            </w:r>
          </w:p>
        </w:tc>
        <w:tc>
          <w:tcPr>
            <w:tcW w:w="8468" w:type="dxa"/>
            <w:tcBorders>
              <w:top w:val="single" w:sz="4" w:space="0" w:color="auto"/>
              <w:left w:val="nil"/>
              <w:bottom w:val="single" w:sz="4" w:space="0" w:color="auto"/>
              <w:right w:val="single" w:sz="4" w:space="0" w:color="auto"/>
            </w:tcBorders>
            <w:noWrap/>
            <w:vAlign w:val="bottom"/>
            <w:hideMark/>
          </w:tcPr>
          <w:p w14:paraId="59F9BACD" w14:textId="77777777" w:rsidR="00FA5DF3" w:rsidRPr="00A537B0" w:rsidRDefault="00FA5DF3" w:rsidP="00FA5DF3">
            <w:pPr>
              <w:spacing w:after="0" w:line="240" w:lineRule="auto"/>
              <w:rPr>
                <w:rFonts w:ascii="Calibri" w:eastAsia="Times New Roman" w:hAnsi="Calibri" w:cs="Calibri"/>
                <w:b/>
                <w:bCs/>
                <w:color w:val="000000"/>
                <w:kern w:val="0"/>
                <w:sz w:val="18"/>
                <w:szCs w:val="18"/>
                <w14:ligatures w14:val="none"/>
              </w:rPr>
            </w:pPr>
            <w:proofErr w:type="spellStart"/>
            <w:r w:rsidRPr="00A537B0">
              <w:rPr>
                <w:rFonts w:ascii="Calibri" w:eastAsia="Times New Roman" w:hAnsi="Calibri" w:cs="Calibri"/>
                <w:b/>
                <w:bCs/>
                <w:color w:val="000000"/>
                <w:kern w:val="0"/>
                <w:sz w:val="18"/>
                <w:szCs w:val="18"/>
                <w14:ligatures w14:val="none"/>
              </w:rPr>
              <w:t>MiDAS</w:t>
            </w:r>
            <w:proofErr w:type="spellEnd"/>
            <w:r w:rsidRPr="00A537B0">
              <w:rPr>
                <w:rFonts w:ascii="Calibri" w:eastAsia="Times New Roman" w:hAnsi="Calibri" w:cs="Calibri"/>
                <w:b/>
                <w:bCs/>
                <w:color w:val="000000"/>
                <w:kern w:val="0"/>
                <w:sz w:val="18"/>
                <w:szCs w:val="18"/>
                <w14:ligatures w14:val="none"/>
              </w:rPr>
              <w:t xml:space="preserve"> Taxonomy</w:t>
            </w:r>
          </w:p>
        </w:tc>
      </w:tr>
      <w:tr w:rsidR="00FA5DF3" w:rsidRPr="00A537B0" w14:paraId="637E2005"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3B348047"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Methanobacterium.1</w:t>
            </w:r>
          </w:p>
        </w:tc>
        <w:tc>
          <w:tcPr>
            <w:tcW w:w="3039" w:type="dxa"/>
            <w:tcBorders>
              <w:top w:val="nil"/>
              <w:left w:val="nil"/>
              <w:bottom w:val="single" w:sz="4" w:space="0" w:color="auto"/>
              <w:right w:val="single" w:sz="4" w:space="0" w:color="auto"/>
            </w:tcBorders>
            <w:noWrap/>
            <w:vAlign w:val="bottom"/>
            <w:hideMark/>
          </w:tcPr>
          <w:p w14:paraId="6829FB9B"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0fec351445f84bd482075ceda6123f46</w:t>
            </w:r>
          </w:p>
        </w:tc>
        <w:tc>
          <w:tcPr>
            <w:tcW w:w="8468" w:type="dxa"/>
            <w:tcBorders>
              <w:top w:val="nil"/>
              <w:left w:val="nil"/>
              <w:bottom w:val="single" w:sz="4" w:space="0" w:color="auto"/>
              <w:right w:val="single" w:sz="4" w:space="0" w:color="auto"/>
            </w:tcBorders>
            <w:noWrap/>
            <w:vAlign w:val="bottom"/>
            <w:hideMark/>
          </w:tcPr>
          <w:p w14:paraId="2DA6650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57FA28E5"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89F4A49"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Methanobacterium.2</w:t>
            </w:r>
          </w:p>
        </w:tc>
        <w:tc>
          <w:tcPr>
            <w:tcW w:w="3039" w:type="dxa"/>
            <w:tcBorders>
              <w:top w:val="nil"/>
              <w:left w:val="nil"/>
              <w:bottom w:val="single" w:sz="4" w:space="0" w:color="auto"/>
              <w:right w:val="single" w:sz="4" w:space="0" w:color="auto"/>
            </w:tcBorders>
            <w:noWrap/>
            <w:vAlign w:val="bottom"/>
            <w:hideMark/>
          </w:tcPr>
          <w:p w14:paraId="11F1D6FF"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7f78afb7e1d45cd528fe9cd909c93fb5</w:t>
            </w:r>
          </w:p>
        </w:tc>
        <w:tc>
          <w:tcPr>
            <w:tcW w:w="8468" w:type="dxa"/>
            <w:tcBorders>
              <w:top w:val="nil"/>
              <w:left w:val="nil"/>
              <w:bottom w:val="single" w:sz="4" w:space="0" w:color="auto"/>
              <w:right w:val="single" w:sz="4" w:space="0" w:color="auto"/>
            </w:tcBorders>
            <w:noWrap/>
            <w:vAlign w:val="bottom"/>
            <w:hideMark/>
          </w:tcPr>
          <w:p w14:paraId="05D1AD8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3562B51E"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32FFBCC6"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Methanobacteriaceae.1</w:t>
            </w:r>
          </w:p>
        </w:tc>
        <w:tc>
          <w:tcPr>
            <w:tcW w:w="3039" w:type="dxa"/>
            <w:tcBorders>
              <w:top w:val="nil"/>
              <w:left w:val="nil"/>
              <w:bottom w:val="single" w:sz="4" w:space="0" w:color="auto"/>
              <w:right w:val="single" w:sz="4" w:space="0" w:color="auto"/>
            </w:tcBorders>
            <w:noWrap/>
            <w:vAlign w:val="bottom"/>
            <w:hideMark/>
          </w:tcPr>
          <w:p w14:paraId="17F9BAC5"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63f37ee4b481fccdffca10160ed5b944</w:t>
            </w:r>
          </w:p>
        </w:tc>
        <w:tc>
          <w:tcPr>
            <w:tcW w:w="8468" w:type="dxa"/>
            <w:tcBorders>
              <w:top w:val="nil"/>
              <w:left w:val="nil"/>
              <w:bottom w:val="single" w:sz="4" w:space="0" w:color="auto"/>
              <w:right w:val="single" w:sz="4" w:space="0" w:color="auto"/>
            </w:tcBorders>
            <w:noWrap/>
            <w:vAlign w:val="bottom"/>
            <w:hideMark/>
          </w:tcPr>
          <w:p w14:paraId="627ECBF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nan</w:t>
            </w:r>
          </w:p>
        </w:tc>
      </w:tr>
      <w:tr w:rsidR="00FA5DF3" w:rsidRPr="00A537B0" w14:paraId="5B1F2510"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26CB0E3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Mesotoga.1</w:t>
            </w:r>
          </w:p>
        </w:tc>
        <w:tc>
          <w:tcPr>
            <w:tcW w:w="3039" w:type="dxa"/>
            <w:tcBorders>
              <w:top w:val="nil"/>
              <w:left w:val="nil"/>
              <w:bottom w:val="single" w:sz="4" w:space="0" w:color="auto"/>
              <w:right w:val="single" w:sz="4" w:space="0" w:color="auto"/>
            </w:tcBorders>
            <w:noWrap/>
            <w:vAlign w:val="bottom"/>
            <w:hideMark/>
          </w:tcPr>
          <w:p w14:paraId="56EC8D3F"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d3cf08daefed96f494257ceff63a6cf8</w:t>
            </w:r>
          </w:p>
        </w:tc>
        <w:tc>
          <w:tcPr>
            <w:tcW w:w="8468" w:type="dxa"/>
            <w:tcBorders>
              <w:top w:val="nil"/>
              <w:left w:val="nil"/>
              <w:bottom w:val="single" w:sz="4" w:space="0" w:color="auto"/>
              <w:right w:val="single" w:sz="4" w:space="0" w:color="auto"/>
            </w:tcBorders>
            <w:noWrap/>
            <w:vAlign w:val="bottom"/>
            <w:hideMark/>
          </w:tcPr>
          <w:p w14:paraId="4BF3981B"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Thermotogota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Thermotogae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Kosmotogales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Kosmotogaceae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Mesotoga</w:t>
            </w:r>
            <w:proofErr w:type="spellEnd"/>
          </w:p>
        </w:tc>
      </w:tr>
      <w:tr w:rsidR="00FA5DF3" w:rsidRPr="00A537B0" w14:paraId="319C96C1"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54DDCE2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Lentimicrobium.1</w:t>
            </w:r>
          </w:p>
        </w:tc>
        <w:tc>
          <w:tcPr>
            <w:tcW w:w="3039" w:type="dxa"/>
            <w:tcBorders>
              <w:top w:val="nil"/>
              <w:left w:val="nil"/>
              <w:bottom w:val="single" w:sz="4" w:space="0" w:color="auto"/>
              <w:right w:val="single" w:sz="4" w:space="0" w:color="auto"/>
            </w:tcBorders>
            <w:noWrap/>
            <w:vAlign w:val="bottom"/>
            <w:hideMark/>
          </w:tcPr>
          <w:p w14:paraId="5C3B556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c55a8101fb6c187736f0af61f720cb92</w:t>
            </w:r>
          </w:p>
        </w:tc>
        <w:tc>
          <w:tcPr>
            <w:tcW w:w="8468" w:type="dxa"/>
            <w:tcBorders>
              <w:top w:val="nil"/>
              <w:left w:val="nil"/>
              <w:bottom w:val="single" w:sz="4" w:space="0" w:color="auto"/>
              <w:right w:val="single" w:sz="4" w:space="0" w:color="auto"/>
            </w:tcBorders>
            <w:noWrap/>
            <w:vAlign w:val="bottom"/>
            <w:hideMark/>
          </w:tcPr>
          <w:p w14:paraId="6B4783E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Sphingobacteriales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Lentimicrobiaceae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Lentimicrobium</w:t>
            </w:r>
            <w:proofErr w:type="spellEnd"/>
          </w:p>
        </w:tc>
      </w:tr>
      <w:tr w:rsidR="00FA5DF3" w:rsidRPr="00A537B0" w14:paraId="58DBF836"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5F502F9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Aminivibrio.1</w:t>
            </w:r>
          </w:p>
        </w:tc>
        <w:tc>
          <w:tcPr>
            <w:tcW w:w="3039" w:type="dxa"/>
            <w:tcBorders>
              <w:top w:val="nil"/>
              <w:left w:val="nil"/>
              <w:bottom w:val="single" w:sz="4" w:space="0" w:color="auto"/>
              <w:right w:val="single" w:sz="4" w:space="0" w:color="auto"/>
            </w:tcBorders>
            <w:noWrap/>
            <w:vAlign w:val="bottom"/>
            <w:hideMark/>
          </w:tcPr>
          <w:p w14:paraId="223DDC7E"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04869be25e3dc4d526ce3824d407aedf</w:t>
            </w:r>
          </w:p>
        </w:tc>
        <w:tc>
          <w:tcPr>
            <w:tcW w:w="8468" w:type="dxa"/>
            <w:tcBorders>
              <w:top w:val="nil"/>
              <w:left w:val="nil"/>
              <w:bottom w:val="single" w:sz="4" w:space="0" w:color="auto"/>
              <w:right w:val="single" w:sz="4" w:space="0" w:color="auto"/>
            </w:tcBorders>
            <w:noWrap/>
            <w:vAlign w:val="bottom"/>
            <w:hideMark/>
          </w:tcPr>
          <w:p w14:paraId="3A40893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Synergistota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Aminivibrio</w:t>
            </w:r>
            <w:proofErr w:type="spellEnd"/>
          </w:p>
        </w:tc>
      </w:tr>
      <w:tr w:rsidR="00FA5DF3" w:rsidRPr="00A537B0" w14:paraId="3DD65156"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09CE208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midas_g_94288.1</w:t>
            </w:r>
          </w:p>
        </w:tc>
        <w:tc>
          <w:tcPr>
            <w:tcW w:w="3039" w:type="dxa"/>
            <w:tcBorders>
              <w:top w:val="nil"/>
              <w:left w:val="nil"/>
              <w:bottom w:val="single" w:sz="4" w:space="0" w:color="auto"/>
              <w:right w:val="single" w:sz="4" w:space="0" w:color="auto"/>
            </w:tcBorders>
            <w:noWrap/>
            <w:vAlign w:val="bottom"/>
            <w:hideMark/>
          </w:tcPr>
          <w:p w14:paraId="43C2F758"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37a9f9625f201b6e61c29ac09ec54683</w:t>
            </w:r>
          </w:p>
        </w:tc>
        <w:tc>
          <w:tcPr>
            <w:tcW w:w="8468" w:type="dxa"/>
            <w:tcBorders>
              <w:top w:val="nil"/>
              <w:left w:val="nil"/>
              <w:bottom w:val="single" w:sz="4" w:space="0" w:color="auto"/>
              <w:right w:val="single" w:sz="4" w:space="0" w:color="auto"/>
            </w:tcBorders>
            <w:noWrap/>
            <w:vAlign w:val="bottom"/>
            <w:hideMark/>
          </w:tcPr>
          <w:p w14:paraId="2997C110"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Firmicutes Clostridia </w:t>
            </w:r>
            <w:proofErr w:type="spellStart"/>
            <w:r w:rsidRPr="00A537B0">
              <w:rPr>
                <w:rFonts w:ascii="Calibri" w:eastAsia="Times New Roman" w:hAnsi="Calibri" w:cs="Calibri"/>
                <w:color w:val="000000"/>
                <w:kern w:val="0"/>
                <w:sz w:val="18"/>
                <w:szCs w:val="18"/>
                <w14:ligatures w14:val="none"/>
              </w:rPr>
              <w:t>Gracilibacteraceae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Lutispora</w:t>
            </w:r>
            <w:proofErr w:type="spellEnd"/>
            <w:r w:rsidRPr="00A537B0">
              <w:rPr>
                <w:rFonts w:ascii="Calibri" w:eastAsia="Times New Roman" w:hAnsi="Calibri" w:cs="Calibri"/>
                <w:color w:val="000000"/>
                <w:kern w:val="0"/>
                <w:sz w:val="18"/>
                <w:szCs w:val="18"/>
                <w14:ligatures w14:val="none"/>
              </w:rPr>
              <w:t xml:space="preserve"> midas_g_94288</w:t>
            </w:r>
          </w:p>
        </w:tc>
      </w:tr>
      <w:tr w:rsidR="00FA5DF3" w:rsidRPr="00A537B0" w14:paraId="031E1B66"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61FB37DE"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Desulfovibrio.1</w:t>
            </w:r>
          </w:p>
        </w:tc>
        <w:tc>
          <w:tcPr>
            <w:tcW w:w="3039" w:type="dxa"/>
            <w:tcBorders>
              <w:top w:val="nil"/>
              <w:left w:val="nil"/>
              <w:bottom w:val="single" w:sz="4" w:space="0" w:color="auto"/>
              <w:right w:val="single" w:sz="4" w:space="0" w:color="auto"/>
            </w:tcBorders>
            <w:noWrap/>
            <w:vAlign w:val="bottom"/>
            <w:hideMark/>
          </w:tcPr>
          <w:p w14:paraId="7D9B2180"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b3d8bf326297fb9b18ea4fef1ce8d4a6</w:t>
            </w:r>
          </w:p>
        </w:tc>
        <w:tc>
          <w:tcPr>
            <w:tcW w:w="8468" w:type="dxa"/>
            <w:tcBorders>
              <w:top w:val="nil"/>
              <w:left w:val="nil"/>
              <w:bottom w:val="single" w:sz="4" w:space="0" w:color="auto"/>
              <w:right w:val="single" w:sz="4" w:space="0" w:color="auto"/>
            </w:tcBorders>
            <w:noWrap/>
            <w:vAlign w:val="bottom"/>
            <w:hideMark/>
          </w:tcPr>
          <w:p w14:paraId="4361343F"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Desulfobacterota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Desulfovibrionaceae</w:t>
            </w:r>
            <w:proofErr w:type="spellEnd"/>
            <w:r w:rsidRPr="00A537B0">
              <w:rPr>
                <w:rFonts w:ascii="Calibri" w:eastAsia="Times New Roman" w:hAnsi="Calibri" w:cs="Calibri"/>
                <w:color w:val="000000"/>
                <w:kern w:val="0"/>
                <w:sz w:val="18"/>
                <w:szCs w:val="18"/>
                <w14:ligatures w14:val="none"/>
              </w:rPr>
              <w:t xml:space="preserve"> Desulfovibrio</w:t>
            </w:r>
          </w:p>
        </w:tc>
      </w:tr>
      <w:tr w:rsidR="00FA5DF3" w:rsidRPr="00A537B0" w14:paraId="4A5EB5B8"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350DC89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Methanobacterium.3</w:t>
            </w:r>
          </w:p>
        </w:tc>
        <w:tc>
          <w:tcPr>
            <w:tcW w:w="3039" w:type="dxa"/>
            <w:tcBorders>
              <w:top w:val="nil"/>
              <w:left w:val="nil"/>
              <w:bottom w:val="single" w:sz="4" w:space="0" w:color="auto"/>
              <w:right w:val="single" w:sz="4" w:space="0" w:color="auto"/>
            </w:tcBorders>
            <w:noWrap/>
            <w:vAlign w:val="bottom"/>
            <w:hideMark/>
          </w:tcPr>
          <w:p w14:paraId="6CD5D71F"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09ee5eb3e6c726c7c8242f6e97453fc2</w:t>
            </w:r>
          </w:p>
        </w:tc>
        <w:tc>
          <w:tcPr>
            <w:tcW w:w="8468" w:type="dxa"/>
            <w:tcBorders>
              <w:top w:val="nil"/>
              <w:left w:val="nil"/>
              <w:bottom w:val="single" w:sz="4" w:space="0" w:color="auto"/>
              <w:right w:val="single" w:sz="4" w:space="0" w:color="auto"/>
            </w:tcBorders>
            <w:noWrap/>
            <w:vAlign w:val="bottom"/>
            <w:hideMark/>
          </w:tcPr>
          <w:p w14:paraId="62AAB7E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6BC09334"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2E6E3DA5"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Petrimonas.1</w:t>
            </w:r>
          </w:p>
        </w:tc>
        <w:tc>
          <w:tcPr>
            <w:tcW w:w="3039" w:type="dxa"/>
            <w:tcBorders>
              <w:top w:val="nil"/>
              <w:left w:val="nil"/>
              <w:bottom w:val="single" w:sz="4" w:space="0" w:color="auto"/>
              <w:right w:val="single" w:sz="4" w:space="0" w:color="auto"/>
            </w:tcBorders>
            <w:noWrap/>
            <w:vAlign w:val="bottom"/>
            <w:hideMark/>
          </w:tcPr>
          <w:p w14:paraId="563FA8B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83adaf3a09d08c93f2abea6a4c815592</w:t>
            </w:r>
          </w:p>
        </w:tc>
        <w:tc>
          <w:tcPr>
            <w:tcW w:w="8468" w:type="dxa"/>
            <w:tcBorders>
              <w:top w:val="nil"/>
              <w:left w:val="nil"/>
              <w:bottom w:val="single" w:sz="4" w:space="0" w:color="auto"/>
              <w:right w:val="single" w:sz="4" w:space="0" w:color="auto"/>
            </w:tcBorders>
            <w:noWrap/>
            <w:vAlign w:val="bottom"/>
            <w:hideMark/>
          </w:tcPr>
          <w:p w14:paraId="6337B8F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Dysgonomonadaceae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Petrimonas</w:t>
            </w:r>
            <w:proofErr w:type="spellEnd"/>
          </w:p>
        </w:tc>
      </w:tr>
      <w:tr w:rsidR="00FA5DF3" w:rsidRPr="00A537B0" w14:paraId="7B9DCE87"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55DC352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Burkholderiales.1</w:t>
            </w:r>
          </w:p>
        </w:tc>
        <w:tc>
          <w:tcPr>
            <w:tcW w:w="3039" w:type="dxa"/>
            <w:tcBorders>
              <w:top w:val="nil"/>
              <w:left w:val="nil"/>
              <w:bottom w:val="single" w:sz="4" w:space="0" w:color="auto"/>
              <w:right w:val="single" w:sz="4" w:space="0" w:color="auto"/>
            </w:tcBorders>
            <w:noWrap/>
            <w:vAlign w:val="bottom"/>
            <w:hideMark/>
          </w:tcPr>
          <w:p w14:paraId="7BF06F16"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b64cf0e9dea8cef6b9500b364c179b98</w:t>
            </w:r>
          </w:p>
        </w:tc>
        <w:tc>
          <w:tcPr>
            <w:tcW w:w="8468" w:type="dxa"/>
            <w:tcBorders>
              <w:top w:val="nil"/>
              <w:left w:val="nil"/>
              <w:bottom w:val="single" w:sz="4" w:space="0" w:color="auto"/>
              <w:right w:val="single" w:sz="4" w:space="0" w:color="auto"/>
            </w:tcBorders>
            <w:noWrap/>
            <w:vAlign w:val="bottom"/>
            <w:hideMark/>
          </w:tcPr>
          <w:p w14:paraId="51E28F3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Proteobacteria Gammaproteobacteria </w:t>
            </w:r>
            <w:proofErr w:type="spellStart"/>
            <w:r w:rsidRPr="00A537B0">
              <w:rPr>
                <w:rFonts w:ascii="Calibri" w:eastAsia="Times New Roman" w:hAnsi="Calibri" w:cs="Calibri"/>
                <w:color w:val="000000"/>
                <w:kern w:val="0"/>
                <w:sz w:val="18"/>
                <w:szCs w:val="18"/>
                <w14:ligatures w14:val="none"/>
              </w:rPr>
              <w:t>Burkholderiales</w:t>
            </w:r>
            <w:proofErr w:type="spellEnd"/>
            <w:r w:rsidRPr="00A537B0">
              <w:rPr>
                <w:rFonts w:ascii="Calibri" w:eastAsia="Times New Roman" w:hAnsi="Calibri" w:cs="Calibri"/>
                <w:color w:val="000000"/>
                <w:kern w:val="0"/>
                <w:sz w:val="18"/>
                <w:szCs w:val="18"/>
                <w14:ligatures w14:val="none"/>
              </w:rPr>
              <w:t xml:space="preserve"> nan </w:t>
            </w:r>
            <w:proofErr w:type="spellStart"/>
            <w:r w:rsidRPr="00A537B0">
              <w:rPr>
                <w:rFonts w:ascii="Calibri" w:eastAsia="Times New Roman" w:hAnsi="Calibri" w:cs="Calibri"/>
                <w:color w:val="000000"/>
                <w:kern w:val="0"/>
                <w:sz w:val="18"/>
                <w:szCs w:val="18"/>
                <w14:ligatures w14:val="none"/>
              </w:rPr>
              <w:t>nan</w:t>
            </w:r>
            <w:proofErr w:type="spellEnd"/>
          </w:p>
        </w:tc>
      </w:tr>
      <w:tr w:rsidR="00FA5DF3" w:rsidRPr="00A537B0" w14:paraId="2BC9C59D"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0091A29"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midas_g_9269.1</w:t>
            </w:r>
          </w:p>
        </w:tc>
        <w:tc>
          <w:tcPr>
            <w:tcW w:w="3039" w:type="dxa"/>
            <w:tcBorders>
              <w:top w:val="nil"/>
              <w:left w:val="nil"/>
              <w:bottom w:val="single" w:sz="4" w:space="0" w:color="auto"/>
              <w:right w:val="single" w:sz="4" w:space="0" w:color="auto"/>
            </w:tcBorders>
            <w:noWrap/>
            <w:vAlign w:val="bottom"/>
            <w:hideMark/>
          </w:tcPr>
          <w:p w14:paraId="283D805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93fadef301b62aa732e42bf1142b3afa</w:t>
            </w:r>
          </w:p>
        </w:tc>
        <w:tc>
          <w:tcPr>
            <w:tcW w:w="8468" w:type="dxa"/>
            <w:tcBorders>
              <w:top w:val="nil"/>
              <w:left w:val="nil"/>
              <w:bottom w:val="single" w:sz="4" w:space="0" w:color="auto"/>
              <w:right w:val="single" w:sz="4" w:space="0" w:color="auto"/>
            </w:tcBorders>
            <w:noWrap/>
            <w:vAlign w:val="bottom"/>
            <w:hideMark/>
          </w:tcPr>
          <w:p w14:paraId="5A70932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Paludibacteraceae</w:t>
            </w:r>
            <w:proofErr w:type="spellEnd"/>
            <w:r w:rsidRPr="00A537B0">
              <w:rPr>
                <w:rFonts w:ascii="Calibri" w:eastAsia="Times New Roman" w:hAnsi="Calibri" w:cs="Calibri"/>
                <w:color w:val="000000"/>
                <w:kern w:val="0"/>
                <w:sz w:val="18"/>
                <w:szCs w:val="18"/>
                <w14:ligatures w14:val="none"/>
              </w:rPr>
              <w:t xml:space="preserve"> midas_g_9269</w:t>
            </w:r>
          </w:p>
        </w:tc>
      </w:tr>
      <w:tr w:rsidR="00FA5DF3" w:rsidRPr="00A537B0" w14:paraId="305A2DA4"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6AEE356"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Methanobacterium.5</w:t>
            </w:r>
          </w:p>
        </w:tc>
        <w:tc>
          <w:tcPr>
            <w:tcW w:w="3039" w:type="dxa"/>
            <w:tcBorders>
              <w:top w:val="nil"/>
              <w:left w:val="nil"/>
              <w:bottom w:val="single" w:sz="4" w:space="0" w:color="auto"/>
              <w:right w:val="single" w:sz="4" w:space="0" w:color="auto"/>
            </w:tcBorders>
            <w:noWrap/>
            <w:vAlign w:val="bottom"/>
            <w:hideMark/>
          </w:tcPr>
          <w:p w14:paraId="2E54492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19463e5fe824700110e4a4ec8afe0512</w:t>
            </w:r>
          </w:p>
        </w:tc>
        <w:tc>
          <w:tcPr>
            <w:tcW w:w="8468" w:type="dxa"/>
            <w:tcBorders>
              <w:top w:val="nil"/>
              <w:left w:val="nil"/>
              <w:bottom w:val="single" w:sz="4" w:space="0" w:color="auto"/>
              <w:right w:val="single" w:sz="4" w:space="0" w:color="auto"/>
            </w:tcBorders>
            <w:noWrap/>
            <w:vAlign w:val="bottom"/>
            <w:hideMark/>
          </w:tcPr>
          <w:p w14:paraId="728696F5"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07A5BA1C"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0E95B12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Proteiniphilum.1</w:t>
            </w:r>
          </w:p>
        </w:tc>
        <w:tc>
          <w:tcPr>
            <w:tcW w:w="3039" w:type="dxa"/>
            <w:tcBorders>
              <w:top w:val="nil"/>
              <w:left w:val="nil"/>
              <w:bottom w:val="single" w:sz="4" w:space="0" w:color="auto"/>
              <w:right w:val="single" w:sz="4" w:space="0" w:color="auto"/>
            </w:tcBorders>
            <w:noWrap/>
            <w:vAlign w:val="bottom"/>
            <w:hideMark/>
          </w:tcPr>
          <w:p w14:paraId="1FB96D46"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e6485d233ed2b8b9a2f3f50f0747b9d2</w:t>
            </w:r>
          </w:p>
        </w:tc>
        <w:tc>
          <w:tcPr>
            <w:tcW w:w="8468" w:type="dxa"/>
            <w:tcBorders>
              <w:top w:val="nil"/>
              <w:left w:val="nil"/>
              <w:bottom w:val="single" w:sz="4" w:space="0" w:color="auto"/>
              <w:right w:val="single" w:sz="4" w:space="0" w:color="auto"/>
            </w:tcBorders>
            <w:noWrap/>
            <w:vAlign w:val="bottom"/>
            <w:hideMark/>
          </w:tcPr>
          <w:p w14:paraId="27A1DCF0"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Dysgonomonadaceae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Proteiniphilum</w:t>
            </w:r>
            <w:proofErr w:type="spellEnd"/>
          </w:p>
        </w:tc>
      </w:tr>
      <w:tr w:rsidR="00FA5DF3" w:rsidRPr="00A537B0" w14:paraId="579662C3"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BE16C4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midas_g_36215.1</w:t>
            </w:r>
          </w:p>
        </w:tc>
        <w:tc>
          <w:tcPr>
            <w:tcW w:w="3039" w:type="dxa"/>
            <w:tcBorders>
              <w:top w:val="nil"/>
              <w:left w:val="nil"/>
              <w:bottom w:val="single" w:sz="4" w:space="0" w:color="auto"/>
              <w:right w:val="single" w:sz="4" w:space="0" w:color="auto"/>
            </w:tcBorders>
            <w:noWrap/>
            <w:vAlign w:val="bottom"/>
            <w:hideMark/>
          </w:tcPr>
          <w:p w14:paraId="120300A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5976a56adfe903f7348b5eb5689e3c55</w:t>
            </w:r>
          </w:p>
        </w:tc>
        <w:tc>
          <w:tcPr>
            <w:tcW w:w="8468" w:type="dxa"/>
            <w:tcBorders>
              <w:top w:val="nil"/>
              <w:left w:val="nil"/>
              <w:bottom w:val="single" w:sz="4" w:space="0" w:color="auto"/>
              <w:right w:val="single" w:sz="4" w:space="0" w:color="auto"/>
            </w:tcBorders>
            <w:noWrap/>
            <w:vAlign w:val="bottom"/>
            <w:hideMark/>
          </w:tcPr>
          <w:p w14:paraId="183C2CFB"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Rikenellaceae</w:t>
            </w:r>
            <w:proofErr w:type="spellEnd"/>
            <w:r w:rsidRPr="00A537B0">
              <w:rPr>
                <w:rFonts w:ascii="Calibri" w:eastAsia="Times New Roman" w:hAnsi="Calibri" w:cs="Calibri"/>
                <w:color w:val="000000"/>
                <w:kern w:val="0"/>
                <w:sz w:val="18"/>
                <w:szCs w:val="18"/>
                <w14:ligatures w14:val="none"/>
              </w:rPr>
              <w:t xml:space="preserve"> midas_g_36215</w:t>
            </w:r>
          </w:p>
        </w:tc>
      </w:tr>
      <w:tr w:rsidR="00FA5DF3" w:rsidRPr="00A537B0" w14:paraId="7FD91185"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3F57BAE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Methanobacterium.6</w:t>
            </w:r>
          </w:p>
        </w:tc>
        <w:tc>
          <w:tcPr>
            <w:tcW w:w="3039" w:type="dxa"/>
            <w:tcBorders>
              <w:top w:val="nil"/>
              <w:left w:val="nil"/>
              <w:bottom w:val="single" w:sz="4" w:space="0" w:color="auto"/>
              <w:right w:val="single" w:sz="4" w:space="0" w:color="auto"/>
            </w:tcBorders>
            <w:noWrap/>
            <w:vAlign w:val="bottom"/>
            <w:hideMark/>
          </w:tcPr>
          <w:p w14:paraId="23AA8850"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38b371de3be6ddef03bea94294e9830d</w:t>
            </w:r>
          </w:p>
        </w:tc>
        <w:tc>
          <w:tcPr>
            <w:tcW w:w="8468" w:type="dxa"/>
            <w:tcBorders>
              <w:top w:val="nil"/>
              <w:left w:val="nil"/>
              <w:bottom w:val="single" w:sz="4" w:space="0" w:color="auto"/>
              <w:right w:val="single" w:sz="4" w:space="0" w:color="auto"/>
            </w:tcBorders>
            <w:noWrap/>
            <w:vAlign w:val="bottom"/>
            <w:hideMark/>
          </w:tcPr>
          <w:p w14:paraId="603C2EB7"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7353CAF5"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458222DD"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Enterobacteriaceae.1</w:t>
            </w:r>
          </w:p>
        </w:tc>
        <w:tc>
          <w:tcPr>
            <w:tcW w:w="3039" w:type="dxa"/>
            <w:tcBorders>
              <w:top w:val="nil"/>
              <w:left w:val="nil"/>
              <w:bottom w:val="single" w:sz="4" w:space="0" w:color="auto"/>
              <w:right w:val="single" w:sz="4" w:space="0" w:color="auto"/>
            </w:tcBorders>
            <w:noWrap/>
            <w:vAlign w:val="bottom"/>
            <w:hideMark/>
          </w:tcPr>
          <w:p w14:paraId="2C80426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c571cb007a7d9e2dfc56e8c0b4e24104</w:t>
            </w:r>
          </w:p>
        </w:tc>
        <w:tc>
          <w:tcPr>
            <w:tcW w:w="8468" w:type="dxa"/>
            <w:tcBorders>
              <w:top w:val="nil"/>
              <w:left w:val="nil"/>
              <w:bottom w:val="single" w:sz="4" w:space="0" w:color="auto"/>
              <w:right w:val="single" w:sz="4" w:space="0" w:color="auto"/>
            </w:tcBorders>
            <w:noWrap/>
            <w:vAlign w:val="bottom"/>
            <w:hideMark/>
          </w:tcPr>
          <w:p w14:paraId="4F7FC27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Proteobacteria Gammaproteobacteria </w:t>
            </w:r>
            <w:proofErr w:type="spellStart"/>
            <w:r w:rsidRPr="00A537B0">
              <w:rPr>
                <w:rFonts w:ascii="Calibri" w:eastAsia="Times New Roman" w:hAnsi="Calibri" w:cs="Calibri"/>
                <w:color w:val="000000"/>
                <w:kern w:val="0"/>
                <w:sz w:val="18"/>
                <w:szCs w:val="18"/>
                <w14:ligatures w14:val="none"/>
              </w:rPr>
              <w:t>Enterobacterales</w:t>
            </w:r>
            <w:proofErr w:type="spellEnd"/>
            <w:r w:rsidRPr="00A537B0">
              <w:rPr>
                <w:rFonts w:ascii="Calibri" w:eastAsia="Times New Roman" w:hAnsi="Calibri" w:cs="Calibri"/>
                <w:color w:val="000000"/>
                <w:kern w:val="0"/>
                <w:sz w:val="18"/>
                <w:szCs w:val="18"/>
                <w14:ligatures w14:val="none"/>
              </w:rPr>
              <w:t xml:space="preserve"> Enterobacteriaceae nan</w:t>
            </w:r>
          </w:p>
        </w:tc>
      </w:tr>
      <w:tr w:rsidR="00FA5DF3" w:rsidRPr="00A537B0" w14:paraId="573F20A9"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09E0BA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EBM-39.1</w:t>
            </w:r>
          </w:p>
        </w:tc>
        <w:tc>
          <w:tcPr>
            <w:tcW w:w="3039" w:type="dxa"/>
            <w:tcBorders>
              <w:top w:val="nil"/>
              <w:left w:val="nil"/>
              <w:bottom w:val="single" w:sz="4" w:space="0" w:color="auto"/>
              <w:right w:val="single" w:sz="4" w:space="0" w:color="auto"/>
            </w:tcBorders>
            <w:noWrap/>
            <w:vAlign w:val="bottom"/>
            <w:hideMark/>
          </w:tcPr>
          <w:p w14:paraId="7A318F7B"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25c54c57b4a4283237b33fdae82003c0</w:t>
            </w:r>
          </w:p>
        </w:tc>
        <w:tc>
          <w:tcPr>
            <w:tcW w:w="8468" w:type="dxa"/>
            <w:tcBorders>
              <w:top w:val="nil"/>
              <w:left w:val="nil"/>
              <w:bottom w:val="single" w:sz="4" w:space="0" w:color="auto"/>
              <w:right w:val="single" w:sz="4" w:space="0" w:color="auto"/>
            </w:tcBorders>
            <w:noWrap/>
            <w:vAlign w:val="bottom"/>
            <w:hideMark/>
          </w:tcPr>
          <w:p w14:paraId="5A5A5A18"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Synergistota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Synergistaceae</w:t>
            </w:r>
            <w:proofErr w:type="spellEnd"/>
            <w:r w:rsidRPr="00A537B0">
              <w:rPr>
                <w:rFonts w:ascii="Calibri" w:eastAsia="Times New Roman" w:hAnsi="Calibri" w:cs="Calibri"/>
                <w:color w:val="000000"/>
                <w:kern w:val="0"/>
                <w:sz w:val="18"/>
                <w:szCs w:val="18"/>
                <w14:ligatures w14:val="none"/>
              </w:rPr>
              <w:t xml:space="preserve"> EBM-39</w:t>
            </w:r>
          </w:p>
        </w:tc>
      </w:tr>
      <w:tr w:rsidR="00FA5DF3" w:rsidRPr="00A537B0" w14:paraId="2B4AF142"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2BD4DA59"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Dysgonomonas.1</w:t>
            </w:r>
          </w:p>
        </w:tc>
        <w:tc>
          <w:tcPr>
            <w:tcW w:w="3039" w:type="dxa"/>
            <w:tcBorders>
              <w:top w:val="nil"/>
              <w:left w:val="nil"/>
              <w:bottom w:val="single" w:sz="4" w:space="0" w:color="auto"/>
              <w:right w:val="single" w:sz="4" w:space="0" w:color="auto"/>
            </w:tcBorders>
            <w:noWrap/>
            <w:vAlign w:val="bottom"/>
            <w:hideMark/>
          </w:tcPr>
          <w:p w14:paraId="1FC951D7"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4bea53b2aad77f2569a0182f6b84255e</w:t>
            </w:r>
          </w:p>
        </w:tc>
        <w:tc>
          <w:tcPr>
            <w:tcW w:w="8468" w:type="dxa"/>
            <w:tcBorders>
              <w:top w:val="nil"/>
              <w:left w:val="nil"/>
              <w:bottom w:val="single" w:sz="4" w:space="0" w:color="auto"/>
              <w:right w:val="single" w:sz="4" w:space="0" w:color="auto"/>
            </w:tcBorders>
            <w:noWrap/>
            <w:vAlign w:val="bottom"/>
            <w:hideMark/>
          </w:tcPr>
          <w:p w14:paraId="09555FD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Dysgonomonadaceae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Dysgonomonas</w:t>
            </w:r>
            <w:proofErr w:type="spellEnd"/>
          </w:p>
        </w:tc>
      </w:tr>
      <w:tr w:rsidR="00FA5DF3" w:rsidRPr="00A537B0" w14:paraId="27749CD1"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5163A4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Methanobacterium.78</w:t>
            </w:r>
          </w:p>
        </w:tc>
        <w:tc>
          <w:tcPr>
            <w:tcW w:w="3039" w:type="dxa"/>
            <w:tcBorders>
              <w:top w:val="nil"/>
              <w:left w:val="nil"/>
              <w:bottom w:val="single" w:sz="4" w:space="0" w:color="auto"/>
              <w:right w:val="single" w:sz="4" w:space="0" w:color="auto"/>
            </w:tcBorders>
            <w:noWrap/>
            <w:vAlign w:val="bottom"/>
            <w:hideMark/>
          </w:tcPr>
          <w:p w14:paraId="70C5C22D"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a353b92733af5260a57dd1a0ba3001e1</w:t>
            </w:r>
          </w:p>
        </w:tc>
        <w:tc>
          <w:tcPr>
            <w:tcW w:w="8468" w:type="dxa"/>
            <w:tcBorders>
              <w:top w:val="nil"/>
              <w:left w:val="nil"/>
              <w:bottom w:val="single" w:sz="4" w:space="0" w:color="auto"/>
              <w:right w:val="single" w:sz="4" w:space="0" w:color="auto"/>
            </w:tcBorders>
            <w:noWrap/>
            <w:vAlign w:val="bottom"/>
            <w:hideMark/>
          </w:tcPr>
          <w:p w14:paraId="6DB72E35"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Archaea </w:t>
            </w:r>
            <w:proofErr w:type="spellStart"/>
            <w:r w:rsidRPr="00A537B0">
              <w:rPr>
                <w:rFonts w:ascii="Calibri" w:eastAsia="Times New Roman" w:hAnsi="Calibri" w:cs="Calibri"/>
                <w:color w:val="000000"/>
                <w:kern w:val="0"/>
                <w:sz w:val="18"/>
                <w:szCs w:val="18"/>
                <w14:ligatures w14:val="none"/>
              </w:rPr>
              <w:t>Euryarchaeota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Methanobacterium</w:t>
            </w:r>
            <w:proofErr w:type="spellEnd"/>
          </w:p>
        </w:tc>
      </w:tr>
      <w:tr w:rsidR="00FA5DF3" w:rsidRPr="00A537B0" w14:paraId="3D25F219"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3FB0D79E"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midas_g_25828.1</w:t>
            </w:r>
          </w:p>
        </w:tc>
        <w:tc>
          <w:tcPr>
            <w:tcW w:w="3039" w:type="dxa"/>
            <w:tcBorders>
              <w:top w:val="nil"/>
              <w:left w:val="nil"/>
              <w:bottom w:val="single" w:sz="4" w:space="0" w:color="auto"/>
              <w:right w:val="single" w:sz="4" w:space="0" w:color="auto"/>
            </w:tcBorders>
            <w:noWrap/>
            <w:vAlign w:val="bottom"/>
            <w:hideMark/>
          </w:tcPr>
          <w:p w14:paraId="7E4C8C2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d48429274cd09a4257ad8b24c009e8fd</w:t>
            </w:r>
          </w:p>
        </w:tc>
        <w:tc>
          <w:tcPr>
            <w:tcW w:w="8468" w:type="dxa"/>
            <w:tcBorders>
              <w:top w:val="nil"/>
              <w:left w:val="nil"/>
              <w:bottom w:val="single" w:sz="4" w:space="0" w:color="auto"/>
              <w:right w:val="single" w:sz="4" w:space="0" w:color="auto"/>
            </w:tcBorders>
            <w:noWrap/>
            <w:vAlign w:val="bottom"/>
            <w:hideMark/>
          </w:tcPr>
          <w:p w14:paraId="59A8D5FB"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Bacteroidota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Bacteroidales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Prolixibacteraceae</w:t>
            </w:r>
            <w:proofErr w:type="spellEnd"/>
            <w:r w:rsidRPr="00A537B0">
              <w:rPr>
                <w:rFonts w:ascii="Calibri" w:eastAsia="Times New Roman" w:hAnsi="Calibri" w:cs="Calibri"/>
                <w:color w:val="000000"/>
                <w:kern w:val="0"/>
                <w:sz w:val="18"/>
                <w:szCs w:val="18"/>
                <w14:ligatures w14:val="none"/>
              </w:rPr>
              <w:t xml:space="preserve"> midas_g_25828</w:t>
            </w:r>
          </w:p>
        </w:tc>
      </w:tr>
      <w:tr w:rsidR="00FA5DF3" w:rsidRPr="00A537B0" w14:paraId="5C8BB9F3"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3C582D8"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Azoarcus.4</w:t>
            </w:r>
          </w:p>
        </w:tc>
        <w:tc>
          <w:tcPr>
            <w:tcW w:w="3039" w:type="dxa"/>
            <w:tcBorders>
              <w:top w:val="nil"/>
              <w:left w:val="nil"/>
              <w:bottom w:val="single" w:sz="4" w:space="0" w:color="auto"/>
              <w:right w:val="single" w:sz="4" w:space="0" w:color="auto"/>
            </w:tcBorders>
            <w:noWrap/>
            <w:vAlign w:val="bottom"/>
            <w:hideMark/>
          </w:tcPr>
          <w:p w14:paraId="7B398988"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cd05a4b1cda569ae366c6980823f4c72</w:t>
            </w:r>
          </w:p>
        </w:tc>
        <w:tc>
          <w:tcPr>
            <w:tcW w:w="8468" w:type="dxa"/>
            <w:tcBorders>
              <w:top w:val="nil"/>
              <w:left w:val="nil"/>
              <w:bottom w:val="single" w:sz="4" w:space="0" w:color="auto"/>
              <w:right w:val="single" w:sz="4" w:space="0" w:color="auto"/>
            </w:tcBorders>
            <w:noWrap/>
            <w:vAlign w:val="bottom"/>
            <w:hideMark/>
          </w:tcPr>
          <w:p w14:paraId="695E2A5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Proteobacteria Gammaproteobacteria </w:t>
            </w:r>
            <w:proofErr w:type="spellStart"/>
            <w:r w:rsidRPr="00A537B0">
              <w:rPr>
                <w:rFonts w:ascii="Calibri" w:eastAsia="Times New Roman" w:hAnsi="Calibri" w:cs="Calibri"/>
                <w:color w:val="000000"/>
                <w:kern w:val="0"/>
                <w:sz w:val="18"/>
                <w:szCs w:val="18"/>
                <w14:ligatures w14:val="none"/>
              </w:rPr>
              <w:t>Burkholderiales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Rhodocyclaceae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Azoarcus</w:t>
            </w:r>
            <w:proofErr w:type="spellEnd"/>
          </w:p>
        </w:tc>
      </w:tr>
      <w:tr w:rsidR="00FA5DF3" w:rsidRPr="00A537B0" w14:paraId="12850BFE"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776997C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Desulfovibrio.3</w:t>
            </w:r>
          </w:p>
        </w:tc>
        <w:tc>
          <w:tcPr>
            <w:tcW w:w="3039" w:type="dxa"/>
            <w:tcBorders>
              <w:top w:val="nil"/>
              <w:left w:val="nil"/>
              <w:bottom w:val="single" w:sz="4" w:space="0" w:color="auto"/>
              <w:right w:val="single" w:sz="4" w:space="0" w:color="auto"/>
            </w:tcBorders>
            <w:noWrap/>
            <w:vAlign w:val="bottom"/>
            <w:hideMark/>
          </w:tcPr>
          <w:p w14:paraId="28EFF0AE"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bb617d32673d5f60d6216a07ad7a42bc</w:t>
            </w:r>
          </w:p>
        </w:tc>
        <w:tc>
          <w:tcPr>
            <w:tcW w:w="8468" w:type="dxa"/>
            <w:tcBorders>
              <w:top w:val="nil"/>
              <w:left w:val="nil"/>
              <w:bottom w:val="single" w:sz="4" w:space="0" w:color="auto"/>
              <w:right w:val="single" w:sz="4" w:space="0" w:color="auto"/>
            </w:tcBorders>
            <w:noWrap/>
            <w:vAlign w:val="bottom"/>
            <w:hideMark/>
          </w:tcPr>
          <w:p w14:paraId="17F0F8C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Desulfobacterota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Desulfovibrionaceae</w:t>
            </w:r>
            <w:proofErr w:type="spellEnd"/>
            <w:r w:rsidRPr="00A537B0">
              <w:rPr>
                <w:rFonts w:ascii="Calibri" w:eastAsia="Times New Roman" w:hAnsi="Calibri" w:cs="Calibri"/>
                <w:color w:val="000000"/>
                <w:kern w:val="0"/>
                <w:sz w:val="18"/>
                <w:szCs w:val="18"/>
                <w14:ligatures w14:val="none"/>
              </w:rPr>
              <w:t xml:space="preserve"> Desulfovibrio</w:t>
            </w:r>
          </w:p>
        </w:tc>
      </w:tr>
      <w:tr w:rsidR="00FA5DF3" w:rsidRPr="00A537B0" w14:paraId="4368E766"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1529C20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Desulfomicrobium.1</w:t>
            </w:r>
          </w:p>
        </w:tc>
        <w:tc>
          <w:tcPr>
            <w:tcW w:w="3039" w:type="dxa"/>
            <w:tcBorders>
              <w:top w:val="nil"/>
              <w:left w:val="nil"/>
              <w:bottom w:val="single" w:sz="4" w:space="0" w:color="auto"/>
              <w:right w:val="single" w:sz="4" w:space="0" w:color="auto"/>
            </w:tcBorders>
            <w:noWrap/>
            <w:vAlign w:val="bottom"/>
            <w:hideMark/>
          </w:tcPr>
          <w:p w14:paraId="7E0452B6"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e1382120e151d51cb3b3b6900845f1c8</w:t>
            </w:r>
          </w:p>
        </w:tc>
        <w:tc>
          <w:tcPr>
            <w:tcW w:w="8468" w:type="dxa"/>
            <w:tcBorders>
              <w:top w:val="nil"/>
              <w:left w:val="nil"/>
              <w:bottom w:val="single" w:sz="4" w:space="0" w:color="auto"/>
              <w:right w:val="single" w:sz="4" w:space="0" w:color="auto"/>
            </w:tcBorders>
            <w:noWrap/>
            <w:vAlign w:val="bottom"/>
            <w:hideMark/>
          </w:tcPr>
          <w:p w14:paraId="06E612B9"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w:t>
            </w:r>
            <w:proofErr w:type="spellStart"/>
            <w:r w:rsidRPr="00A537B0">
              <w:rPr>
                <w:rFonts w:ascii="Calibri" w:eastAsia="Times New Roman" w:hAnsi="Calibri" w:cs="Calibri"/>
                <w:color w:val="000000"/>
                <w:kern w:val="0"/>
                <w:sz w:val="18"/>
                <w:szCs w:val="18"/>
                <w14:ligatures w14:val="none"/>
              </w:rPr>
              <w:t>Desulfobacterota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Desulfovibrionales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Desulfomicrobiaceae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Desulfomicrobium</w:t>
            </w:r>
            <w:proofErr w:type="spellEnd"/>
          </w:p>
        </w:tc>
      </w:tr>
      <w:tr w:rsidR="00FA5DF3" w:rsidRPr="00A537B0" w14:paraId="317A7D4C"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2A8203A1"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Stappia.1</w:t>
            </w:r>
          </w:p>
        </w:tc>
        <w:tc>
          <w:tcPr>
            <w:tcW w:w="3039" w:type="dxa"/>
            <w:tcBorders>
              <w:top w:val="nil"/>
              <w:left w:val="nil"/>
              <w:bottom w:val="single" w:sz="4" w:space="0" w:color="auto"/>
              <w:right w:val="single" w:sz="4" w:space="0" w:color="auto"/>
            </w:tcBorders>
            <w:noWrap/>
            <w:vAlign w:val="bottom"/>
            <w:hideMark/>
          </w:tcPr>
          <w:p w14:paraId="58D20D9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52708c2cfa926ba9b2f69878c97cee2c</w:t>
            </w:r>
          </w:p>
        </w:tc>
        <w:tc>
          <w:tcPr>
            <w:tcW w:w="8468" w:type="dxa"/>
            <w:tcBorders>
              <w:top w:val="nil"/>
              <w:left w:val="nil"/>
              <w:bottom w:val="single" w:sz="4" w:space="0" w:color="auto"/>
              <w:right w:val="single" w:sz="4" w:space="0" w:color="auto"/>
            </w:tcBorders>
            <w:noWrap/>
            <w:vAlign w:val="bottom"/>
            <w:hideMark/>
          </w:tcPr>
          <w:p w14:paraId="0D5FDBA8"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Proteobacteria </w:t>
            </w:r>
            <w:proofErr w:type="spellStart"/>
            <w:r w:rsidRPr="00A537B0">
              <w:rPr>
                <w:rFonts w:ascii="Calibri" w:eastAsia="Times New Roman" w:hAnsi="Calibri" w:cs="Calibri"/>
                <w:color w:val="000000"/>
                <w:kern w:val="0"/>
                <w:sz w:val="18"/>
                <w:szCs w:val="18"/>
                <w14:ligatures w14:val="none"/>
              </w:rPr>
              <w:t>Alphaproteobacteria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Rhizobiales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Stappiaceae</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Stappia</w:t>
            </w:r>
            <w:proofErr w:type="spellEnd"/>
          </w:p>
        </w:tc>
      </w:tr>
      <w:tr w:rsidR="00FA5DF3" w:rsidRPr="00A537B0" w14:paraId="6D0171B9"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4325881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midas_g_1799.7</w:t>
            </w:r>
          </w:p>
        </w:tc>
        <w:tc>
          <w:tcPr>
            <w:tcW w:w="3039" w:type="dxa"/>
            <w:tcBorders>
              <w:top w:val="nil"/>
              <w:left w:val="nil"/>
              <w:bottom w:val="single" w:sz="4" w:space="0" w:color="auto"/>
              <w:right w:val="single" w:sz="4" w:space="0" w:color="auto"/>
            </w:tcBorders>
            <w:noWrap/>
            <w:vAlign w:val="bottom"/>
            <w:hideMark/>
          </w:tcPr>
          <w:p w14:paraId="11E32FD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0b736ddea36ed16291fa058fe28061f8</w:t>
            </w:r>
          </w:p>
        </w:tc>
        <w:tc>
          <w:tcPr>
            <w:tcW w:w="8468" w:type="dxa"/>
            <w:tcBorders>
              <w:top w:val="nil"/>
              <w:left w:val="nil"/>
              <w:bottom w:val="single" w:sz="4" w:space="0" w:color="auto"/>
              <w:right w:val="single" w:sz="4" w:space="0" w:color="auto"/>
            </w:tcBorders>
            <w:noWrap/>
            <w:vAlign w:val="bottom"/>
            <w:hideMark/>
          </w:tcPr>
          <w:p w14:paraId="53AE9E73"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Firmicutes Clostridia </w:t>
            </w:r>
            <w:proofErr w:type="spellStart"/>
            <w:r w:rsidRPr="00A537B0">
              <w:rPr>
                <w:rFonts w:ascii="Calibri" w:eastAsia="Times New Roman" w:hAnsi="Calibri" w:cs="Calibri"/>
                <w:color w:val="000000"/>
                <w:kern w:val="0"/>
                <w:sz w:val="18"/>
                <w:szCs w:val="18"/>
                <w14:ligatures w14:val="none"/>
              </w:rPr>
              <w:t>Proteinivoracales</w:t>
            </w:r>
            <w:proofErr w:type="spellEnd"/>
            <w:r w:rsidRPr="00A537B0">
              <w:rPr>
                <w:rFonts w:ascii="Calibri" w:eastAsia="Times New Roman" w:hAnsi="Calibri" w:cs="Calibri"/>
                <w:color w:val="000000"/>
                <w:kern w:val="0"/>
                <w:sz w:val="18"/>
                <w:szCs w:val="18"/>
                <w14:ligatures w14:val="none"/>
              </w:rPr>
              <w:t xml:space="preserve"> midas_f_1799 midas_g_1799</w:t>
            </w:r>
          </w:p>
        </w:tc>
      </w:tr>
      <w:tr w:rsidR="00FA5DF3" w:rsidRPr="00A537B0" w14:paraId="3BA773B6"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6B74BF24"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midas_g_7.1</w:t>
            </w:r>
          </w:p>
        </w:tc>
        <w:tc>
          <w:tcPr>
            <w:tcW w:w="3039" w:type="dxa"/>
            <w:tcBorders>
              <w:top w:val="nil"/>
              <w:left w:val="nil"/>
              <w:bottom w:val="single" w:sz="4" w:space="0" w:color="auto"/>
              <w:right w:val="single" w:sz="4" w:space="0" w:color="auto"/>
            </w:tcBorders>
            <w:noWrap/>
            <w:vAlign w:val="bottom"/>
            <w:hideMark/>
          </w:tcPr>
          <w:p w14:paraId="78D5A88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04e715f54c06e9ccf25afba02b343b5c</w:t>
            </w:r>
          </w:p>
        </w:tc>
        <w:tc>
          <w:tcPr>
            <w:tcW w:w="8468" w:type="dxa"/>
            <w:tcBorders>
              <w:top w:val="nil"/>
              <w:left w:val="nil"/>
              <w:bottom w:val="single" w:sz="4" w:space="0" w:color="auto"/>
              <w:right w:val="single" w:sz="4" w:space="0" w:color="auto"/>
            </w:tcBorders>
            <w:noWrap/>
            <w:vAlign w:val="bottom"/>
            <w:hideMark/>
          </w:tcPr>
          <w:p w14:paraId="37AE7ABD"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Firmicutes </w:t>
            </w:r>
            <w:proofErr w:type="spellStart"/>
            <w:r w:rsidRPr="00A537B0">
              <w:rPr>
                <w:rFonts w:ascii="Calibri" w:eastAsia="Times New Roman" w:hAnsi="Calibri" w:cs="Calibri"/>
                <w:color w:val="000000"/>
                <w:kern w:val="0"/>
                <w:sz w:val="18"/>
                <w:szCs w:val="18"/>
                <w14:ligatures w14:val="none"/>
              </w:rPr>
              <w:t>Dethiobacteria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Dethiobacterales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Dethiobacteraceae</w:t>
            </w:r>
            <w:proofErr w:type="spellEnd"/>
            <w:r w:rsidRPr="00A537B0">
              <w:rPr>
                <w:rFonts w:ascii="Calibri" w:eastAsia="Times New Roman" w:hAnsi="Calibri" w:cs="Calibri"/>
                <w:color w:val="000000"/>
                <w:kern w:val="0"/>
                <w:sz w:val="18"/>
                <w:szCs w:val="18"/>
                <w14:ligatures w14:val="none"/>
              </w:rPr>
              <w:t xml:space="preserve"> midas_g_7</w:t>
            </w:r>
          </w:p>
        </w:tc>
      </w:tr>
      <w:tr w:rsidR="00FA5DF3" w:rsidRPr="00A537B0" w14:paraId="0D7EF011"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220ED8CC"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Dethiobacteraceae.4</w:t>
            </w:r>
          </w:p>
        </w:tc>
        <w:tc>
          <w:tcPr>
            <w:tcW w:w="3039" w:type="dxa"/>
            <w:tcBorders>
              <w:top w:val="nil"/>
              <w:left w:val="nil"/>
              <w:bottom w:val="single" w:sz="4" w:space="0" w:color="auto"/>
              <w:right w:val="single" w:sz="4" w:space="0" w:color="auto"/>
            </w:tcBorders>
            <w:noWrap/>
            <w:vAlign w:val="bottom"/>
            <w:hideMark/>
          </w:tcPr>
          <w:p w14:paraId="2E9FCF1F"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07e00e1bcc9d9a3c50591f721785e591</w:t>
            </w:r>
          </w:p>
        </w:tc>
        <w:tc>
          <w:tcPr>
            <w:tcW w:w="8468" w:type="dxa"/>
            <w:tcBorders>
              <w:top w:val="nil"/>
              <w:left w:val="nil"/>
              <w:bottom w:val="single" w:sz="4" w:space="0" w:color="auto"/>
              <w:right w:val="single" w:sz="4" w:space="0" w:color="auto"/>
            </w:tcBorders>
            <w:noWrap/>
            <w:vAlign w:val="bottom"/>
            <w:hideMark/>
          </w:tcPr>
          <w:p w14:paraId="43D996E7"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Firmicutes </w:t>
            </w:r>
            <w:proofErr w:type="spellStart"/>
            <w:r w:rsidRPr="00A537B0">
              <w:rPr>
                <w:rFonts w:ascii="Calibri" w:eastAsia="Times New Roman" w:hAnsi="Calibri" w:cs="Calibri"/>
                <w:color w:val="000000"/>
                <w:kern w:val="0"/>
                <w:sz w:val="18"/>
                <w:szCs w:val="18"/>
                <w14:ligatures w14:val="none"/>
              </w:rPr>
              <w:t>Dethiobacteria</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Dethiobacterales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Dethiobacteraceae</w:t>
            </w:r>
            <w:proofErr w:type="spellEnd"/>
            <w:r w:rsidRPr="00A537B0">
              <w:rPr>
                <w:rFonts w:ascii="Calibri" w:eastAsia="Times New Roman" w:hAnsi="Calibri" w:cs="Calibri"/>
                <w:color w:val="000000"/>
                <w:kern w:val="0"/>
                <w:sz w:val="18"/>
                <w:szCs w:val="18"/>
                <w14:ligatures w14:val="none"/>
              </w:rPr>
              <w:t xml:space="preserve"> nan</w:t>
            </w:r>
          </w:p>
        </w:tc>
      </w:tr>
      <w:tr w:rsidR="00FA5DF3" w:rsidRPr="00A537B0" w14:paraId="0B5C100A" w14:textId="77777777" w:rsidTr="00A537B0">
        <w:trPr>
          <w:trHeight w:val="294"/>
        </w:trPr>
        <w:tc>
          <w:tcPr>
            <w:tcW w:w="1921" w:type="dxa"/>
            <w:tcBorders>
              <w:top w:val="nil"/>
              <w:left w:val="single" w:sz="4" w:space="0" w:color="auto"/>
              <w:bottom w:val="single" w:sz="4" w:space="0" w:color="auto"/>
              <w:right w:val="single" w:sz="4" w:space="0" w:color="auto"/>
            </w:tcBorders>
            <w:noWrap/>
            <w:vAlign w:val="bottom"/>
            <w:hideMark/>
          </w:tcPr>
          <w:p w14:paraId="59CC6EF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Soehngenia.2</w:t>
            </w:r>
          </w:p>
        </w:tc>
        <w:tc>
          <w:tcPr>
            <w:tcW w:w="3039" w:type="dxa"/>
            <w:tcBorders>
              <w:top w:val="nil"/>
              <w:left w:val="nil"/>
              <w:bottom w:val="single" w:sz="4" w:space="0" w:color="auto"/>
              <w:right w:val="single" w:sz="4" w:space="0" w:color="auto"/>
            </w:tcBorders>
            <w:noWrap/>
            <w:vAlign w:val="bottom"/>
            <w:hideMark/>
          </w:tcPr>
          <w:p w14:paraId="12CA4C82"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cd1f95189b8375347f827f4a8b08dcf7</w:t>
            </w:r>
          </w:p>
        </w:tc>
        <w:tc>
          <w:tcPr>
            <w:tcW w:w="8468" w:type="dxa"/>
            <w:tcBorders>
              <w:top w:val="nil"/>
              <w:left w:val="nil"/>
              <w:bottom w:val="single" w:sz="4" w:space="0" w:color="auto"/>
              <w:right w:val="single" w:sz="4" w:space="0" w:color="auto"/>
            </w:tcBorders>
            <w:noWrap/>
            <w:vAlign w:val="bottom"/>
            <w:hideMark/>
          </w:tcPr>
          <w:p w14:paraId="75E5C8FA" w14:textId="77777777" w:rsidR="00FA5DF3" w:rsidRPr="00A537B0" w:rsidRDefault="00FA5DF3" w:rsidP="00FA5DF3">
            <w:pPr>
              <w:spacing w:after="0" w:line="240" w:lineRule="auto"/>
              <w:rPr>
                <w:rFonts w:ascii="Calibri" w:eastAsia="Times New Roman" w:hAnsi="Calibri" w:cs="Calibri"/>
                <w:color w:val="000000"/>
                <w:kern w:val="0"/>
                <w:sz w:val="18"/>
                <w:szCs w:val="18"/>
                <w14:ligatures w14:val="none"/>
              </w:rPr>
            </w:pPr>
            <w:r w:rsidRPr="00A537B0">
              <w:rPr>
                <w:rFonts w:ascii="Calibri" w:eastAsia="Times New Roman" w:hAnsi="Calibri" w:cs="Calibri"/>
                <w:color w:val="000000"/>
                <w:kern w:val="0"/>
                <w:sz w:val="18"/>
                <w:szCs w:val="18"/>
                <w14:ligatures w14:val="none"/>
              </w:rPr>
              <w:t xml:space="preserve">Bacteria Firmicutes Clostridia </w:t>
            </w:r>
            <w:proofErr w:type="spellStart"/>
            <w:r w:rsidRPr="00A537B0">
              <w:rPr>
                <w:rFonts w:ascii="Calibri" w:eastAsia="Times New Roman" w:hAnsi="Calibri" w:cs="Calibri"/>
                <w:color w:val="000000"/>
                <w:kern w:val="0"/>
                <w:sz w:val="18"/>
                <w:szCs w:val="18"/>
                <w14:ligatures w14:val="none"/>
              </w:rPr>
              <w:t>Peptostreptococcales-Tissierellales</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Family_XI</w:t>
            </w:r>
            <w:proofErr w:type="spellEnd"/>
            <w:r w:rsidRPr="00A537B0">
              <w:rPr>
                <w:rFonts w:ascii="Calibri" w:eastAsia="Times New Roman" w:hAnsi="Calibri" w:cs="Calibri"/>
                <w:color w:val="000000"/>
                <w:kern w:val="0"/>
                <w:sz w:val="18"/>
                <w:szCs w:val="18"/>
                <w14:ligatures w14:val="none"/>
              </w:rPr>
              <w:t xml:space="preserve"> </w:t>
            </w:r>
            <w:proofErr w:type="spellStart"/>
            <w:r w:rsidRPr="00A537B0">
              <w:rPr>
                <w:rFonts w:ascii="Calibri" w:eastAsia="Times New Roman" w:hAnsi="Calibri" w:cs="Calibri"/>
                <w:color w:val="000000"/>
                <w:kern w:val="0"/>
                <w:sz w:val="18"/>
                <w:szCs w:val="18"/>
                <w14:ligatures w14:val="none"/>
              </w:rPr>
              <w:t>Soehngenia</w:t>
            </w:r>
            <w:proofErr w:type="spellEnd"/>
          </w:p>
        </w:tc>
      </w:tr>
    </w:tbl>
    <w:p w14:paraId="0D08871D" w14:textId="77777777" w:rsidR="00A537B0" w:rsidRDefault="00A537B0" w:rsidP="00FA5DF3">
      <w:pPr>
        <w:spacing w:line="259" w:lineRule="auto"/>
        <w:rPr>
          <w:rFonts w:ascii="Calibri" w:eastAsia="Calibri" w:hAnsi="Calibri" w:cs="Calibri"/>
          <w:kern w:val="0"/>
          <w:sz w:val="22"/>
          <w:szCs w:val="22"/>
          <w:lang w:val="en"/>
          <w14:ligatures w14:val="none"/>
        </w:rPr>
        <w:sectPr w:rsidR="00A537B0" w:rsidSect="00A537B0">
          <w:pgSz w:w="15840" w:h="12240" w:orient="landscape" w:code="1"/>
          <w:pgMar w:top="1440" w:right="1440" w:bottom="1440" w:left="1440" w:header="720" w:footer="720" w:gutter="0"/>
          <w:lnNumType w:countBy="1" w:restart="continuous"/>
          <w:pgNumType w:start="1"/>
          <w:cols w:space="720"/>
        </w:sectPr>
      </w:pPr>
    </w:p>
    <w:p w14:paraId="486E32EC" w14:textId="5F1210D4" w:rsidR="00FA5DF3" w:rsidRPr="00A537B0" w:rsidRDefault="007861AB" w:rsidP="00A537B0">
      <w:pPr>
        <w:keepNext/>
        <w:keepLines/>
        <w:spacing w:before="160" w:after="80" w:line="259" w:lineRule="auto"/>
        <w:outlineLvl w:val="1"/>
        <w:rPr>
          <w:rFonts w:ascii="Calibri" w:eastAsia="Calibri" w:hAnsi="Calibri" w:cs="Calibri"/>
          <w:i/>
          <w:color w:val="000000"/>
          <w:kern w:val="0"/>
          <w:szCs w:val="32"/>
          <w:lang w:val="en"/>
          <w14:ligatures w14:val="none"/>
        </w:rPr>
      </w:pPr>
      <w:r>
        <w:rPr>
          <w:rFonts w:ascii="Calibri" w:eastAsia="Calibri" w:hAnsi="Calibri" w:cs="Calibri"/>
          <w:i/>
          <w:color w:val="000000"/>
          <w:kern w:val="0"/>
          <w:szCs w:val="32"/>
          <w:lang w:val="en"/>
          <w14:ligatures w14:val="none"/>
        </w:rPr>
        <w:lastRenderedPageBreak/>
        <w:t>8</w:t>
      </w:r>
      <w:r w:rsidR="00FA5DF3" w:rsidRPr="00FA5DF3">
        <w:rPr>
          <w:rFonts w:ascii="Calibri" w:eastAsia="Calibri" w:hAnsi="Calibri" w:cs="Calibri"/>
          <w:i/>
          <w:color w:val="000000"/>
          <w:kern w:val="0"/>
          <w:szCs w:val="32"/>
          <w:lang w:val="en"/>
          <w14:ligatures w14:val="none"/>
        </w:rPr>
        <w:t>. Biofilm formation</w:t>
      </w:r>
    </w:p>
    <w:p w14:paraId="21D24675" w14:textId="77777777" w:rsidR="00FA5DF3" w:rsidRPr="00FA5DF3" w:rsidRDefault="00FA5DF3" w:rsidP="00FA5DF3">
      <w:pPr>
        <w:spacing w:after="0" w:line="360" w:lineRule="auto"/>
        <w:jc w:val="both"/>
        <w:rPr>
          <w:rFonts w:ascii="Calibri" w:eastAsia="Calibri" w:hAnsi="Calibri" w:cs="Calibri"/>
          <w:kern w:val="0"/>
          <w:lang w:val="en"/>
          <w14:ligatures w14:val="none"/>
        </w:rPr>
      </w:pPr>
      <w:r w:rsidRPr="00FA5DF3">
        <w:rPr>
          <w:rFonts w:ascii="Calibri" w:eastAsia="Calibri" w:hAnsi="Calibri" w:cs="Calibri"/>
          <w:noProof/>
          <w:kern w:val="0"/>
          <w:sz w:val="22"/>
          <w:szCs w:val="22"/>
          <w:lang w:val="en"/>
          <w14:ligatures w14:val="none"/>
        </w:rPr>
        <w:drawing>
          <wp:inline distT="0" distB="0" distL="0" distR="0" wp14:anchorId="645CE58C" wp14:editId="5ADF1475">
            <wp:extent cx="5943600" cy="2934335"/>
            <wp:effectExtent l="0" t="0" r="0" b="0"/>
            <wp:docPr id="85028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6217" name=""/>
                    <pic:cNvPicPr/>
                  </pic:nvPicPr>
                  <pic:blipFill>
                    <a:blip r:embed="rId15"/>
                    <a:stretch>
                      <a:fillRect/>
                    </a:stretch>
                  </pic:blipFill>
                  <pic:spPr>
                    <a:xfrm>
                      <a:off x="0" y="0"/>
                      <a:ext cx="5943600" cy="2934335"/>
                    </a:xfrm>
                    <a:prstGeom prst="rect">
                      <a:avLst/>
                    </a:prstGeom>
                  </pic:spPr>
                </pic:pic>
              </a:graphicData>
            </a:graphic>
          </wp:inline>
        </w:drawing>
      </w:r>
    </w:p>
    <w:p w14:paraId="1AE5BEAA" w14:textId="4F6BB5A4" w:rsidR="00FA5DF3" w:rsidRDefault="00FA5DF3" w:rsidP="00FA5DF3">
      <w:pPr>
        <w:spacing w:after="0" w:line="360" w:lineRule="auto"/>
        <w:jc w:val="both"/>
        <w:rPr>
          <w:rFonts w:ascii="Calibri" w:eastAsia="Calibri" w:hAnsi="Calibri" w:cs="Calibri"/>
          <w:kern w:val="0"/>
          <w14:ligatures w14:val="none"/>
        </w:rPr>
      </w:pPr>
      <w:r w:rsidRPr="00FA5DF3">
        <w:rPr>
          <w:rFonts w:ascii="Calibri" w:eastAsia="Calibri" w:hAnsi="Calibri" w:cs="Calibri"/>
          <w:b/>
          <w:bCs/>
          <w:kern w:val="0"/>
          <w14:ligatures w14:val="none"/>
        </w:rPr>
        <w:t xml:space="preserve">Fig. </w:t>
      </w:r>
      <w:r w:rsidR="007861AB">
        <w:rPr>
          <w:rFonts w:ascii="Calibri" w:eastAsia="Calibri" w:hAnsi="Calibri" w:cs="Calibri"/>
          <w:b/>
          <w:bCs/>
          <w:kern w:val="0"/>
          <w14:ligatures w14:val="none"/>
        </w:rPr>
        <w:t>S7</w:t>
      </w:r>
      <w:r w:rsidRPr="00FA5DF3">
        <w:rPr>
          <w:rFonts w:ascii="Calibri" w:eastAsia="Calibri" w:hAnsi="Calibri" w:cs="Calibri"/>
          <w:b/>
          <w:bCs/>
          <w:kern w:val="0"/>
          <w14:ligatures w14:val="none"/>
        </w:rPr>
        <w:t xml:space="preserve">. </w:t>
      </w:r>
      <w:r w:rsidRPr="00FA5DF3">
        <w:rPr>
          <w:rFonts w:ascii="Calibri" w:eastAsia="Calibri" w:hAnsi="Calibri" w:cs="Calibri"/>
          <w:kern w:val="0"/>
          <w14:ligatures w14:val="none"/>
        </w:rPr>
        <w:t xml:space="preserve">Photos of biofilm development over the course of operation of the </w:t>
      </w:r>
      <w:proofErr w:type="spellStart"/>
      <w:r w:rsidRPr="00FA5DF3">
        <w:rPr>
          <w:rFonts w:ascii="Calibri" w:eastAsia="Calibri" w:hAnsi="Calibri" w:cs="Calibri"/>
          <w:kern w:val="0"/>
          <w14:ligatures w14:val="none"/>
        </w:rPr>
        <w:t>MBfR</w:t>
      </w:r>
      <w:proofErr w:type="spellEnd"/>
      <w:r w:rsidRPr="00FA5DF3">
        <w:rPr>
          <w:rFonts w:ascii="Calibri" w:eastAsia="Calibri" w:hAnsi="Calibri" w:cs="Calibri"/>
          <w:kern w:val="0"/>
          <w14:ligatures w14:val="none"/>
        </w:rPr>
        <w:t xml:space="preserve">. Panels represent: a) suspended biomass after inoculation, b) stable biofilm, d) hybrid operation at higher substrate loading rates, e) dense biofilm and suspended growth, and e) stereoscope image of biofilm showing loose attachment. </w:t>
      </w:r>
    </w:p>
    <w:p w14:paraId="70494A0E" w14:textId="14395CBA" w:rsidR="007861AB" w:rsidRPr="00A537B0" w:rsidRDefault="007861AB" w:rsidP="007861AB">
      <w:pPr>
        <w:keepNext/>
        <w:keepLines/>
        <w:spacing w:before="160" w:after="80" w:line="259" w:lineRule="auto"/>
        <w:outlineLvl w:val="1"/>
        <w:rPr>
          <w:rFonts w:ascii="Calibri" w:eastAsia="Calibri" w:hAnsi="Calibri" w:cs="Calibri"/>
          <w:i/>
          <w:color w:val="000000"/>
          <w:kern w:val="0"/>
          <w:szCs w:val="32"/>
          <w:lang w:val="en"/>
          <w14:ligatures w14:val="none"/>
        </w:rPr>
      </w:pPr>
      <w:r>
        <w:rPr>
          <w:rFonts w:ascii="Calibri" w:eastAsia="Calibri" w:hAnsi="Calibri" w:cs="Calibri"/>
          <w:i/>
          <w:color w:val="000000"/>
          <w:kern w:val="0"/>
          <w:szCs w:val="32"/>
          <w:lang w:val="en"/>
          <w14:ligatures w14:val="none"/>
        </w:rPr>
        <w:t>9</w:t>
      </w:r>
      <w:r w:rsidRPr="00FA5DF3">
        <w:rPr>
          <w:rFonts w:ascii="Calibri" w:eastAsia="Calibri" w:hAnsi="Calibri" w:cs="Calibri"/>
          <w:i/>
          <w:color w:val="000000"/>
          <w:kern w:val="0"/>
          <w:szCs w:val="32"/>
          <w:lang w:val="en"/>
          <w14:ligatures w14:val="none"/>
        </w:rPr>
        <w:t xml:space="preserve">. </w:t>
      </w:r>
      <w:r>
        <w:rPr>
          <w:rFonts w:ascii="Calibri" w:eastAsia="Calibri" w:hAnsi="Calibri" w:cs="Calibri"/>
          <w:i/>
          <w:color w:val="000000"/>
          <w:kern w:val="0"/>
          <w:szCs w:val="32"/>
          <w:lang w:val="en"/>
          <w14:ligatures w14:val="none"/>
        </w:rPr>
        <w:t>Continuously monitored parameters</w:t>
      </w:r>
    </w:p>
    <w:p w14:paraId="2C0F5E85" w14:textId="77777777" w:rsidR="007861AB" w:rsidRPr="00FA5DF3" w:rsidRDefault="007861AB" w:rsidP="00FA5DF3">
      <w:pPr>
        <w:spacing w:after="0" w:line="360" w:lineRule="auto"/>
        <w:jc w:val="both"/>
        <w:rPr>
          <w:rFonts w:ascii="Calibri" w:eastAsia="Calibri" w:hAnsi="Calibri" w:cs="Calibri"/>
          <w:kern w:val="0"/>
          <w14:ligatures w14:val="none"/>
        </w:rPr>
      </w:pPr>
    </w:p>
    <w:p w14:paraId="237C41A6" w14:textId="28709C98" w:rsidR="00A537B0" w:rsidRPr="00FA5DF3" w:rsidRDefault="00A537B0" w:rsidP="00A537B0">
      <w:pPr>
        <w:spacing w:after="0" w:line="360" w:lineRule="auto"/>
        <w:jc w:val="both"/>
        <w:rPr>
          <w:rFonts w:ascii="Calibri" w:eastAsia="Calibri" w:hAnsi="Calibri" w:cs="Calibri"/>
          <w:kern w:val="0"/>
          <w:lang w:val="en"/>
          <w14:ligatures w14:val="none"/>
        </w:rPr>
      </w:pPr>
      <w:r w:rsidRPr="00FA5DF3">
        <w:rPr>
          <w:rFonts w:ascii="Calibri" w:eastAsia="Calibri" w:hAnsi="Calibri" w:cs="Calibri"/>
          <w:noProof/>
          <w:kern w:val="0"/>
          <w:lang w:val="en"/>
          <w14:ligatures w14:val="none"/>
        </w:rPr>
        <w:lastRenderedPageBreak/>
        <w:drawing>
          <wp:inline distT="0" distB="0" distL="0" distR="0" wp14:anchorId="71A431AE" wp14:editId="4312E3A3">
            <wp:extent cx="5943600" cy="4996815"/>
            <wp:effectExtent l="0" t="0" r="0" b="0"/>
            <wp:docPr id="5859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5059" name=""/>
                    <pic:cNvPicPr/>
                  </pic:nvPicPr>
                  <pic:blipFill>
                    <a:blip r:embed="rId16"/>
                    <a:stretch>
                      <a:fillRect/>
                    </a:stretch>
                  </pic:blipFill>
                  <pic:spPr>
                    <a:xfrm>
                      <a:off x="0" y="0"/>
                      <a:ext cx="5943600" cy="4996815"/>
                    </a:xfrm>
                    <a:prstGeom prst="rect">
                      <a:avLst/>
                    </a:prstGeom>
                  </pic:spPr>
                </pic:pic>
              </a:graphicData>
            </a:graphic>
          </wp:inline>
        </w:drawing>
      </w:r>
    </w:p>
    <w:p w14:paraId="70EF325A" w14:textId="147F6373" w:rsidR="00A537B0" w:rsidRPr="00FA5DF3" w:rsidRDefault="00A537B0" w:rsidP="00A537B0">
      <w:pPr>
        <w:spacing w:after="0" w:line="360" w:lineRule="auto"/>
        <w:jc w:val="both"/>
        <w:rPr>
          <w:rFonts w:ascii="Calibri" w:eastAsia="Calibri" w:hAnsi="Calibri" w:cs="Calibri"/>
          <w:kern w:val="0"/>
          <w:lang w:val="en"/>
          <w14:ligatures w14:val="none"/>
        </w:rPr>
      </w:pPr>
      <w:r w:rsidRPr="00FA5DF3">
        <w:rPr>
          <w:rFonts w:ascii="Calibri" w:eastAsia="Calibri" w:hAnsi="Calibri" w:cs="Calibri"/>
          <w:b/>
          <w:bCs/>
          <w:kern w:val="0"/>
          <w:lang w:val="en"/>
          <w14:ligatures w14:val="none"/>
        </w:rPr>
        <w:t>Fig. S</w:t>
      </w:r>
      <w:r w:rsidR="007861AB">
        <w:rPr>
          <w:rFonts w:ascii="Calibri" w:eastAsia="Calibri" w:hAnsi="Calibri" w:cs="Calibri"/>
          <w:b/>
          <w:bCs/>
          <w:kern w:val="0"/>
          <w:lang w:val="en"/>
          <w14:ligatures w14:val="none"/>
        </w:rPr>
        <w:t>8</w:t>
      </w:r>
      <w:r w:rsidRPr="00FA5DF3">
        <w:rPr>
          <w:rFonts w:ascii="Calibri" w:eastAsia="Calibri" w:hAnsi="Calibri" w:cs="Calibri"/>
          <w:b/>
          <w:bCs/>
          <w:kern w:val="0"/>
          <w:lang w:val="en"/>
          <w14:ligatures w14:val="none"/>
        </w:rPr>
        <w:t>.</w:t>
      </w:r>
      <w:r w:rsidRPr="00FA5DF3">
        <w:rPr>
          <w:rFonts w:ascii="Calibri" w:eastAsia="Calibri" w:hAnsi="Calibri" w:cs="Calibri"/>
          <w:kern w:val="0"/>
          <w:lang w:val="en"/>
          <w14:ligatures w14:val="none"/>
        </w:rPr>
        <w:t xml:space="preserve"> Data from inline continuous sensing indicates overall process stability and control over the course of the experimental run. Panel a) represents pH and temperature measurements. Generally, temperature only decreased or increased during prolonged sampling events (i.e. sampling biofilm). Panel b) represents oxidation reduction potential, which remained in a range favorable for methanogenesis (-500 mV) except during prolonged sampling events. The aqueous CO</w:t>
      </w:r>
      <w:r w:rsidRPr="00FA5DF3">
        <w:rPr>
          <w:rFonts w:ascii="Calibri" w:eastAsia="Calibri" w:hAnsi="Calibri" w:cs="Calibri"/>
          <w:kern w:val="0"/>
          <w:vertAlign w:val="subscript"/>
          <w:lang w:val="en"/>
          <w14:ligatures w14:val="none"/>
        </w:rPr>
        <w:t>2</w:t>
      </w:r>
      <w:r w:rsidRPr="00FA5DF3">
        <w:rPr>
          <w:rFonts w:ascii="Calibri" w:eastAsia="Calibri" w:hAnsi="Calibri" w:cs="Calibri"/>
          <w:kern w:val="0"/>
          <w:lang w:val="en"/>
          <w14:ligatures w14:val="none"/>
        </w:rPr>
        <w:t xml:space="preserve"> sensor was used to primarily serve as a qualitative, rather than quantitative, indicator of trends to inform real-time operational decisions.</w:t>
      </w:r>
    </w:p>
    <w:p w14:paraId="67832354" w14:textId="236B979D" w:rsidR="00FA5DF3" w:rsidRPr="00A537B0" w:rsidRDefault="00FA5DF3" w:rsidP="00A537B0">
      <w:pPr>
        <w:spacing w:after="0" w:line="360" w:lineRule="auto"/>
        <w:jc w:val="both"/>
        <w:rPr>
          <w:rFonts w:ascii="Calibri" w:eastAsia="Calibri" w:hAnsi="Calibri" w:cs="Calibri"/>
          <w:kern w:val="0"/>
          <w14:ligatures w14:val="none"/>
        </w:rPr>
      </w:pPr>
    </w:p>
    <w:p w14:paraId="2CEF3272" w14:textId="77777777" w:rsidR="00FA5DF3" w:rsidRPr="00FA5DF3" w:rsidRDefault="00FA5DF3" w:rsidP="00FA5DF3">
      <w:pPr>
        <w:spacing w:after="0" w:line="360" w:lineRule="auto"/>
        <w:jc w:val="both"/>
        <w:rPr>
          <w:rFonts w:ascii="Calibri" w:eastAsia="Calibri" w:hAnsi="Calibri" w:cs="Calibri"/>
          <w:kern w:val="0"/>
          <w:lang w:val="en"/>
          <w14:ligatures w14:val="none"/>
        </w:rPr>
      </w:pPr>
    </w:p>
    <w:p w14:paraId="6F6F0C96" w14:textId="77777777" w:rsidR="00FA5DF3" w:rsidRPr="00FA5DF3" w:rsidRDefault="00FA5DF3" w:rsidP="00FA5DF3">
      <w:pPr>
        <w:spacing w:after="0" w:line="360" w:lineRule="auto"/>
        <w:jc w:val="both"/>
        <w:rPr>
          <w:rFonts w:ascii="Calibri" w:eastAsia="Calibri" w:hAnsi="Calibri" w:cs="Calibri"/>
          <w:kern w:val="0"/>
          <w:lang w:val="en"/>
          <w14:ligatures w14:val="none"/>
        </w:rPr>
      </w:pPr>
    </w:p>
    <w:p w14:paraId="72EAE724" w14:textId="77777777" w:rsidR="00FA5DF3" w:rsidRDefault="00FA5DF3"/>
    <w:sectPr w:rsidR="00FA5DF3" w:rsidSect="00FA5DF3">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31CC4" w14:textId="77777777" w:rsidR="00A741AB" w:rsidRDefault="00A741AB">
      <w:pPr>
        <w:spacing w:after="0" w:line="240" w:lineRule="auto"/>
      </w:pPr>
      <w:r>
        <w:separator/>
      </w:r>
    </w:p>
  </w:endnote>
  <w:endnote w:type="continuationSeparator" w:id="0">
    <w:p w14:paraId="445AE955" w14:textId="77777777" w:rsidR="00A741AB" w:rsidRDefault="00A74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C57B" w14:textId="77777777" w:rsidR="00FA5DF3" w:rsidRPr="00FA5DF3" w:rsidRDefault="00FA5DF3">
    <w:pPr>
      <w:pBdr>
        <w:top w:val="nil"/>
        <w:left w:val="nil"/>
        <w:bottom w:val="nil"/>
        <w:right w:val="nil"/>
        <w:between w:val="nil"/>
      </w:pBdr>
      <w:tabs>
        <w:tab w:val="center" w:pos="4680"/>
        <w:tab w:val="right" w:pos="9360"/>
      </w:tabs>
      <w:spacing w:after="0" w:line="240" w:lineRule="auto"/>
      <w:jc w:val="center"/>
      <w:rPr>
        <w:rFonts w:ascii="Calibri" w:hAnsi="Calibri" w:cs="Calibri"/>
        <w:color w:val="000000"/>
      </w:rPr>
    </w:pPr>
    <w:r w:rsidRPr="00FA5DF3">
      <w:rPr>
        <w:rFonts w:ascii="Calibri" w:eastAsia="Times New Roman" w:hAnsi="Calibri" w:cs="Calibri"/>
        <w:color w:val="000000"/>
      </w:rPr>
      <w:fldChar w:fldCharType="begin"/>
    </w:r>
    <w:r w:rsidRPr="00FA5DF3">
      <w:rPr>
        <w:rFonts w:ascii="Calibri" w:eastAsia="Times New Roman" w:hAnsi="Calibri" w:cs="Calibri"/>
        <w:color w:val="000000"/>
      </w:rPr>
      <w:instrText>PAGE</w:instrText>
    </w:r>
    <w:r w:rsidRPr="00FA5DF3">
      <w:rPr>
        <w:rFonts w:ascii="Calibri" w:eastAsia="Times New Roman" w:hAnsi="Calibri" w:cs="Calibri"/>
        <w:color w:val="000000"/>
      </w:rPr>
      <w:fldChar w:fldCharType="separate"/>
    </w:r>
    <w:r w:rsidRPr="00FA5DF3">
      <w:rPr>
        <w:rFonts w:ascii="Calibri" w:eastAsia="Times New Roman" w:hAnsi="Calibri" w:cs="Calibri"/>
        <w:noProof/>
        <w:color w:val="000000"/>
        <w:rPrChange w:id="10" w:author="Thomas Lippert" w:date="2026-01-28T17:24:00Z" w16du:dateUtc="2026-01-28T23:24:00Z">
          <w:rPr>
            <w:rFonts w:ascii="Times New Roman" w:eastAsia="Times New Roman" w:hAnsi="Times New Roman" w:cs="Times New Roman"/>
            <w:noProof/>
            <w:color w:val="000000"/>
          </w:rPr>
        </w:rPrChange>
      </w:rPr>
      <w:t>1</w:t>
    </w:r>
    <w:r w:rsidRPr="00FA5DF3">
      <w:rPr>
        <w:rFonts w:ascii="Calibri" w:eastAsia="Times New Roman" w:hAnsi="Calibri" w:cs="Calibri"/>
        <w:color w:val="000000"/>
      </w:rPr>
      <w:fldChar w:fldCharType="end"/>
    </w:r>
  </w:p>
  <w:p w14:paraId="4A96B9D4" w14:textId="77777777" w:rsidR="00FA5DF3" w:rsidRDefault="00FA5DF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7B707" w14:textId="77777777" w:rsidR="00A741AB" w:rsidRDefault="00A741AB">
      <w:pPr>
        <w:spacing w:after="0" w:line="240" w:lineRule="auto"/>
      </w:pPr>
      <w:r>
        <w:separator/>
      </w:r>
    </w:p>
  </w:footnote>
  <w:footnote w:type="continuationSeparator" w:id="0">
    <w:p w14:paraId="60DF737F" w14:textId="77777777" w:rsidR="00A741AB" w:rsidRDefault="00A74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40C1D"/>
    <w:multiLevelType w:val="hybridMultilevel"/>
    <w:tmpl w:val="673CF8E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4B7FB1"/>
    <w:multiLevelType w:val="multilevel"/>
    <w:tmpl w:val="7DB88A78"/>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43357297">
    <w:abstractNumId w:val="1"/>
  </w:num>
  <w:num w:numId="2" w16cid:durableId="111168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Lippert">
    <w15:presenceInfo w15:providerId="AD" w15:userId="S::tml1524@ads.northwestern.edu::3a5f2b55-261a-42c9-9b5b-e39310ffc7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F3"/>
    <w:rsid w:val="00011B18"/>
    <w:rsid w:val="0055692F"/>
    <w:rsid w:val="00584489"/>
    <w:rsid w:val="005C011C"/>
    <w:rsid w:val="005C15D1"/>
    <w:rsid w:val="007861AB"/>
    <w:rsid w:val="00837FD4"/>
    <w:rsid w:val="00870C0F"/>
    <w:rsid w:val="00892751"/>
    <w:rsid w:val="00981E99"/>
    <w:rsid w:val="00A537B0"/>
    <w:rsid w:val="00A741AB"/>
    <w:rsid w:val="00A8611B"/>
    <w:rsid w:val="00B94AAA"/>
    <w:rsid w:val="00DA00D0"/>
    <w:rsid w:val="00E56120"/>
    <w:rsid w:val="00F03184"/>
    <w:rsid w:val="00FA5DF3"/>
    <w:rsid w:val="00FB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014C"/>
  <w15:chartTrackingRefBased/>
  <w15:docId w15:val="{9360F0B2-B844-408F-88B5-B76E33E6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F3"/>
    <w:rPr>
      <w:rFonts w:eastAsiaTheme="majorEastAsia" w:cstheme="majorBidi"/>
      <w:color w:val="272727" w:themeColor="text1" w:themeTint="D8"/>
    </w:rPr>
  </w:style>
  <w:style w:type="paragraph" w:styleId="Title">
    <w:name w:val="Title"/>
    <w:basedOn w:val="Normal"/>
    <w:next w:val="Normal"/>
    <w:link w:val="TitleChar"/>
    <w:uiPriority w:val="10"/>
    <w:qFormat/>
    <w:rsid w:val="00FA5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F3"/>
    <w:pPr>
      <w:spacing w:before="160"/>
      <w:jc w:val="center"/>
    </w:pPr>
    <w:rPr>
      <w:i/>
      <w:iCs/>
      <w:color w:val="404040" w:themeColor="text1" w:themeTint="BF"/>
    </w:rPr>
  </w:style>
  <w:style w:type="character" w:customStyle="1" w:styleId="QuoteChar">
    <w:name w:val="Quote Char"/>
    <w:basedOn w:val="DefaultParagraphFont"/>
    <w:link w:val="Quote"/>
    <w:uiPriority w:val="29"/>
    <w:rsid w:val="00FA5DF3"/>
    <w:rPr>
      <w:i/>
      <w:iCs/>
      <w:color w:val="404040" w:themeColor="text1" w:themeTint="BF"/>
    </w:rPr>
  </w:style>
  <w:style w:type="paragraph" w:styleId="ListParagraph">
    <w:name w:val="List Paragraph"/>
    <w:basedOn w:val="Normal"/>
    <w:uiPriority w:val="34"/>
    <w:qFormat/>
    <w:rsid w:val="00FA5DF3"/>
    <w:pPr>
      <w:ind w:left="720"/>
      <w:contextualSpacing/>
    </w:pPr>
  </w:style>
  <w:style w:type="character" w:styleId="IntenseEmphasis">
    <w:name w:val="Intense Emphasis"/>
    <w:basedOn w:val="DefaultParagraphFont"/>
    <w:uiPriority w:val="21"/>
    <w:qFormat/>
    <w:rsid w:val="00FA5DF3"/>
    <w:rPr>
      <w:i/>
      <w:iCs/>
      <w:color w:val="2F5496" w:themeColor="accent1" w:themeShade="BF"/>
    </w:rPr>
  </w:style>
  <w:style w:type="paragraph" w:styleId="IntenseQuote">
    <w:name w:val="Intense Quote"/>
    <w:basedOn w:val="Normal"/>
    <w:next w:val="Normal"/>
    <w:link w:val="IntenseQuoteChar"/>
    <w:uiPriority w:val="30"/>
    <w:qFormat/>
    <w:rsid w:val="00FA5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DF3"/>
    <w:rPr>
      <w:i/>
      <w:iCs/>
      <w:color w:val="2F5496" w:themeColor="accent1" w:themeShade="BF"/>
    </w:rPr>
  </w:style>
  <w:style w:type="character" w:styleId="IntenseReference">
    <w:name w:val="Intense Reference"/>
    <w:basedOn w:val="DefaultParagraphFont"/>
    <w:uiPriority w:val="32"/>
    <w:qFormat/>
    <w:rsid w:val="00FA5DF3"/>
    <w:rPr>
      <w:b/>
      <w:bCs/>
      <w:smallCaps/>
      <w:color w:val="2F5496" w:themeColor="accent1" w:themeShade="BF"/>
      <w:spacing w:val="5"/>
    </w:rPr>
  </w:style>
  <w:style w:type="paragraph" w:styleId="CommentText">
    <w:name w:val="annotation text"/>
    <w:basedOn w:val="Normal"/>
    <w:link w:val="CommentTextChar"/>
    <w:uiPriority w:val="99"/>
    <w:unhideWhenUsed/>
    <w:rsid w:val="00FA5DF3"/>
    <w:pPr>
      <w:spacing w:line="240" w:lineRule="auto"/>
    </w:pPr>
    <w:rPr>
      <w:rFonts w:ascii="Calibri" w:eastAsia="Calibri" w:hAnsi="Calibri" w:cs="Calibri"/>
      <w:kern w:val="0"/>
      <w:sz w:val="20"/>
      <w:szCs w:val="20"/>
      <w:lang w:val="en"/>
      <w14:ligatures w14:val="none"/>
    </w:rPr>
  </w:style>
  <w:style w:type="character" w:customStyle="1" w:styleId="CommentTextChar">
    <w:name w:val="Comment Text Char"/>
    <w:basedOn w:val="DefaultParagraphFont"/>
    <w:link w:val="CommentText"/>
    <w:uiPriority w:val="99"/>
    <w:rsid w:val="00FA5DF3"/>
    <w:rPr>
      <w:rFonts w:ascii="Calibri" w:eastAsia="Calibri" w:hAnsi="Calibri" w:cs="Calibri"/>
      <w:kern w:val="0"/>
      <w:sz w:val="20"/>
      <w:szCs w:val="20"/>
      <w:lang w:val="en"/>
      <w14:ligatures w14:val="none"/>
    </w:rPr>
  </w:style>
  <w:style w:type="character" w:styleId="CommentReference">
    <w:name w:val="annotation reference"/>
    <w:basedOn w:val="DefaultParagraphFont"/>
    <w:uiPriority w:val="99"/>
    <w:semiHidden/>
    <w:unhideWhenUsed/>
    <w:rsid w:val="00FA5DF3"/>
    <w:rPr>
      <w:sz w:val="16"/>
      <w:szCs w:val="16"/>
    </w:rPr>
  </w:style>
  <w:style w:type="character" w:customStyle="1" w:styleId="Hyperlink1">
    <w:name w:val="Hyperlink1"/>
    <w:basedOn w:val="DefaultParagraphFont"/>
    <w:uiPriority w:val="99"/>
    <w:unhideWhenUsed/>
    <w:rsid w:val="00FA5DF3"/>
    <w:rPr>
      <w:color w:val="0000FF"/>
      <w:u w:val="single"/>
    </w:rPr>
  </w:style>
  <w:style w:type="character" w:styleId="Hyperlink">
    <w:name w:val="Hyperlink"/>
    <w:basedOn w:val="DefaultParagraphFont"/>
    <w:uiPriority w:val="99"/>
    <w:semiHidden/>
    <w:unhideWhenUsed/>
    <w:rsid w:val="00FA5DF3"/>
    <w:rPr>
      <w:color w:val="0563C1" w:themeColor="hyperlink"/>
      <w:u w:val="single"/>
    </w:rPr>
  </w:style>
  <w:style w:type="character" w:styleId="LineNumber">
    <w:name w:val="line number"/>
    <w:basedOn w:val="DefaultParagraphFont"/>
    <w:uiPriority w:val="99"/>
    <w:semiHidden/>
    <w:unhideWhenUsed/>
    <w:rsid w:val="00FA5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12</Pages>
  <Words>2107</Words>
  <Characters>12012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Nielsen</dc:creator>
  <cp:keywords/>
  <dc:description/>
  <cp:lastModifiedBy>Heather Nielsen</cp:lastModifiedBy>
  <cp:revision>5</cp:revision>
  <dcterms:created xsi:type="dcterms:W3CDTF">2026-03-20T23:14:00Z</dcterms:created>
  <dcterms:modified xsi:type="dcterms:W3CDTF">2026-03-23T02:43:00Z</dcterms:modified>
</cp:coreProperties>
</file>