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B4DA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Prompt: Create a checklist with 5 or less items that software engineers can use to determine whether an AWS service, or other 3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14:ligatures w14:val="none"/>
        </w:rPr>
        <w:t>rd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-party SaaS or locally deployed applications may be used in a FedRAMP Moderate certified environment.  Include a reference </w:t>
      </w:r>
      <w:proofErr w:type="gramStart"/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proofErr w:type="gramEnd"/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FedRAMP Marketplace and the AWS Services in Scope URLS where appropriate.  Use formatting consistent with [a URL to a work template was provided but I can't include it here] </w:t>
      </w:r>
    </w:p>
    <w:p w14:paraId="3782EFA1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Copilot Response: I’d structure this as a short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go/no-go checklist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matching the checkbox-and-explanation style of the Solventum AI Security Checklist. The wording below also aligns with Solventum’s existing RHSP/FedRAMP approach, where external systems processing or storing federal information are subject to the applicable FedRAMP security baseline.  </w:t>
      </w:r>
      <w:hyperlink r:id="rId5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[FEDRAMP SS...</w:t>
        </w:r>
        <w:proofErr w:type="spell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te</w:t>
        </w:r>
        <w:proofErr w:type="spell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Baselin</w:t>
        </w:r>
        <w:proofErr w:type="spell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| PDF]</w:t>
        </w:r>
      </w:hyperlink>
    </w:p>
    <w:p w14:paraId="352FC490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FedRAMP Moderate Software &amp; Service Checklist</w:t>
      </w:r>
    </w:p>
    <w:p w14:paraId="04949053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checklist before introducing an AWS service, third-party SaaS product, or locally deployed third-party application into a FedRAMP Moderate environment.</w:t>
      </w:r>
    </w:p>
    <w:p w14:paraId="5271629E" w14:textId="77777777" w:rsidR="00991CC3" w:rsidRPr="00991CC3" w:rsidRDefault="00991CC3" w:rsidP="00991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 – Verify FedRAMP Scope: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using an AWS service, confirm the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service and intended deployment environment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included in the current </w:t>
      </w:r>
      <w:hyperlink r:id="rId6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Services in Scope for FedRAMP</w:t>
        </w:r>
      </w:hyperlink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AWS marks services included in its current FedRAMP certification boundary on this page. </w:t>
      </w:r>
      <w:hyperlink r:id="rId7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[aws.amazon.com]</w:t>
        </w:r>
      </w:hyperlink>
    </w:p>
    <w:p w14:paraId="62E13684" w14:textId="77777777" w:rsidR="00991CC3" w:rsidRPr="00991CC3" w:rsidRDefault="00991CC3" w:rsidP="00991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Third-Party SaaS – Verify FedRAMP Authorization: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Search the </w:t>
      </w:r>
      <w:hyperlink r:id="rId8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FedRAMP Marketplace</w:t>
        </w:r>
      </w:hyperlink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confirm that the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cloud service offering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the required FedRAMP authorization/designation appropriate for the environment. The Marketplace is FedRAMP's authoritative catalog for checking cloud service offerings and their status. </w:t>
      </w:r>
      <w:hyperlink r:id="rId9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</w:t>
        </w:r>
        <w:proofErr w:type="spell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marketplac</w:t>
        </w:r>
        <w:proofErr w:type="spell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...edramp.gov]</w:t>
        </w:r>
      </w:hyperlink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hyperlink r:id="rId10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[fedramp.gov]</w:t>
        </w:r>
      </w:hyperlink>
    </w:p>
    <w:p w14:paraId="74F54E1A" w14:textId="77777777" w:rsidR="00991CC3" w:rsidRPr="00991CC3" w:rsidRDefault="00991CC3" w:rsidP="00991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Confirm the Exact Offering and Boundary: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assume that authorization of a vendor, AWS platform, or related product automatically covers the service being proposed. Verify the actual service offering and how it will interact with the FedRAMP authorization boundary, particularly whether it will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process, store, or transmit regulated data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Solventum's RHSP SSP similarly identifies leveraged AWS services within its authorization boundary and requires the FedRAMP security baseline when federal information is processed or stored by an external system. </w:t>
      </w:r>
      <w:hyperlink r:id="rId11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[FEDRAMP SS...</w:t>
        </w:r>
        <w:proofErr w:type="spell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te</w:t>
        </w:r>
        <w:proofErr w:type="spell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Baselin</w:t>
        </w:r>
        <w:proofErr w:type="spell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| PDF]</w:t>
        </w:r>
      </w:hyperlink>
    </w:p>
    <w:p w14:paraId="01C227B9" w14:textId="77777777" w:rsidR="00991CC3" w:rsidRPr="00991CC3" w:rsidRDefault="00991CC3" w:rsidP="00991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Locally Deployed Software – Assess Within the Boundary: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third-party software is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installed and operated inside the authorized environment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treat it as part of the system being secured and assessed rather than assuming the software itself needs a separate Marketplace listing. Ensure its deployment is captured in the applicable authorization-boundary/security assessment process. This approach is consistent with Solventum's existing internal guidance that identifies internal deployment within the applicable RAMP environment as an alternative to an external SaaS offering. </w:t>
      </w:r>
      <w:hyperlink r:id="rId12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[Internal A.</w:t>
        </w:r>
        <w:proofErr w:type="gramStart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..AMP</w:t>
        </w:r>
        <w:proofErr w:type="gramEnd"/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status | Outlook]</w:t>
        </w:r>
      </w:hyperlink>
    </w:p>
    <w:p w14:paraId="107A8375" w14:textId="77777777" w:rsidR="00991CC3" w:rsidRPr="00991CC3" w:rsidRDefault="00991CC3" w:rsidP="00991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in Doubt – Stop and Review: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the AWS service is not listed as in scope, the SaaS authorization does not match the intended offering/environment, or the deployment changes the existing authorization boundary,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assume the service is approved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Escalate it for security/compliance review before production use. AWS specifically notes 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that an unlisted service is not automatically prohibited, but the customer must determine how its use affects the compliance of the environment. </w:t>
      </w:r>
      <w:hyperlink r:id="rId13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[aws.amazon.com]</w:t>
        </w:r>
      </w:hyperlink>
    </w:p>
    <w:p w14:paraId="4711C92B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 distinction: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“Not listed” does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necessarily mean “prohibited.” For AWS services especially, the deciding factor can be how the service processes or stores data and how it affects the authorized boundary. </w:t>
      </w:r>
      <w:hyperlink r:id="rId14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[aws.amazon.com]</w:t>
        </w:r>
      </w:hyperlink>
    </w:p>
    <w:p w14:paraId="105F40CE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kept this intentionally developer-friendly: </w:t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AWS scope → check SaaS authorization → check the boundary → assess local software → escalate exceptions.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mirrors the concise checkbox format of your existing checklist while avoiding the misleading rule that every piece of software must itself be “FedRAMP certified.”</w:t>
      </w:r>
    </w:p>
    <w:p w14:paraId="3145CB92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Observations:</w:t>
      </w:r>
    </w:p>
    <w:p w14:paraId="5D9F645F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Copilot completed the task but was not as brief as I wanted.  When I followed up with the prompt “Shorten this to 5 concise checklist items”.  I got these results which are much more developer friendly for the need I’m trying to meet. </w:t>
      </w:r>
    </w:p>
    <w:p w14:paraId="46DA8387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FedRAMP Moderate Software &amp; Service Checklist</w:t>
      </w:r>
    </w:p>
    <w:p w14:paraId="47F4A4EA" w14:textId="77777777" w:rsidR="00991CC3" w:rsidRPr="00991CC3" w:rsidRDefault="00991CC3" w:rsidP="00991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Services: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the service is FedRAMP Moderate authorized using </w:t>
      </w:r>
      <w:hyperlink r:id="rId15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Services in Scope</w:t>
        </w:r>
      </w:hyperlink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677ACE" w14:textId="77777777" w:rsidR="00991CC3" w:rsidRPr="00991CC3" w:rsidRDefault="00991CC3" w:rsidP="00991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Third-Party SaaS: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the specific SaaS offering has the required authorization in the </w:t>
      </w:r>
      <w:hyperlink r:id="rId16" w:history="1">
        <w:r w:rsidRPr="00991CC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FedRAMP Marketplace</w:t>
        </w:r>
      </w:hyperlink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DEE37E" w14:textId="77777777" w:rsidR="00991CC3" w:rsidRPr="00991CC3" w:rsidRDefault="00991CC3" w:rsidP="00991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 Boundary: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Verify the service or application is approved for its intended use within the system's FedRAMP authorization boundary.</w:t>
      </w:r>
    </w:p>
    <w:p w14:paraId="74CA0427" w14:textId="77777777" w:rsidR="00991CC3" w:rsidRPr="00991CC3" w:rsidRDefault="00991CC3" w:rsidP="00991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Locally Deployed Software: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third-party software deployed inside the FedRAMP environment is included in the system's security assessment and authorization boundary.</w:t>
      </w:r>
    </w:p>
    <w:p w14:paraId="050E52E5" w14:textId="77777777" w:rsidR="00991CC3" w:rsidRPr="00991CC3" w:rsidRDefault="00991CC3" w:rsidP="00991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Exceptions:</w:t>
      </w: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authorization, scope, or boundary impact is unclear, obtain Security/Compliance approval before production use.</w:t>
      </w:r>
    </w:p>
    <w:p w14:paraId="118EBF16" w14:textId="77777777" w:rsidR="00991CC3" w:rsidRPr="00991CC3" w:rsidRDefault="00991CC3" w:rsidP="0099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Specifying the desired length had a very noticeable </w:t>
      </w:r>
      <w:proofErr w:type="gramStart"/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</w:t>
      </w:r>
      <w:proofErr w:type="gramEnd"/>
      <w:r w:rsidRPr="00991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it did remove the When in Doubt - Stop and Review bullet, which I like and would add back in.</w:t>
      </w:r>
    </w:p>
    <w:p w14:paraId="4CE06B9B" w14:textId="77777777" w:rsidR="007919B7" w:rsidRPr="00991CC3" w:rsidRDefault="007919B7" w:rsidP="00991CC3"/>
    <w:sectPr w:rsidR="007919B7" w:rsidRPr="00991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AFC"/>
    <w:multiLevelType w:val="multilevel"/>
    <w:tmpl w:val="288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55AB"/>
    <w:multiLevelType w:val="multilevel"/>
    <w:tmpl w:val="787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24E"/>
    <w:multiLevelType w:val="multilevel"/>
    <w:tmpl w:val="E01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33C53"/>
    <w:multiLevelType w:val="multilevel"/>
    <w:tmpl w:val="1D1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0515">
    <w:abstractNumId w:val="3"/>
  </w:num>
  <w:num w:numId="2" w16cid:durableId="470439488">
    <w:abstractNumId w:val="2"/>
  </w:num>
  <w:num w:numId="3" w16cid:durableId="1374380151">
    <w:abstractNumId w:val="1"/>
  </w:num>
  <w:num w:numId="4" w16cid:durableId="110102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26"/>
    <w:rsid w:val="002136FC"/>
    <w:rsid w:val="00221DFF"/>
    <w:rsid w:val="002A08B6"/>
    <w:rsid w:val="00383A16"/>
    <w:rsid w:val="003C56AA"/>
    <w:rsid w:val="003D4CB2"/>
    <w:rsid w:val="00436C45"/>
    <w:rsid w:val="007919B7"/>
    <w:rsid w:val="007A1B34"/>
    <w:rsid w:val="00882A32"/>
    <w:rsid w:val="008F7B91"/>
    <w:rsid w:val="00991CC3"/>
    <w:rsid w:val="009B0994"/>
    <w:rsid w:val="009C4026"/>
    <w:rsid w:val="00A54BE3"/>
    <w:rsid w:val="00AF0854"/>
    <w:rsid w:val="00FA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FB29"/>
  <w15:chartTrackingRefBased/>
  <w15:docId w15:val="{948A313C-F2BA-47C9-B664-12C290F6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6A7"/>
  </w:style>
  <w:style w:type="paragraph" w:styleId="Heading1">
    <w:name w:val="heading 1"/>
    <w:basedOn w:val="Normal"/>
    <w:next w:val="Normal"/>
    <w:link w:val="Heading1Char"/>
    <w:uiPriority w:val="9"/>
    <w:qFormat/>
    <w:rsid w:val="009C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26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F085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08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F0854"/>
    <w:rPr>
      <w:i/>
      <w:iCs/>
    </w:rPr>
  </w:style>
  <w:style w:type="paragraph" w:styleId="NoSpacing">
    <w:name w:val="No Spacing"/>
    <w:uiPriority w:val="1"/>
    <w:qFormat/>
    <w:rsid w:val="00AF085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F085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F085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F085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0854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A0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19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fedramp.gov/" TargetMode="External"/><Relationship Id="rId13" Type="http://schemas.openxmlformats.org/officeDocument/2006/relationships/hyperlink" Target="https://aws.amazon.com/compliance/services-in-scope/FedRAM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compliance/services-in-scope/FedRAMP/" TargetMode="External"/><Relationship Id="rId12" Type="http://schemas.openxmlformats.org/officeDocument/2006/relationships/hyperlink" Target="https://outlook.office.com/mail/MBX%3Ae8a1c724-2bcc-409b-8a21-31a839213ec0%40c3bf4e61-4ab4-4b2b-bd3a-fc85c7a1c0f1/applink/read/AAkALgAAAAAAHYQDEapmEc2byACqAC-EWg0AGxx23hHtukaNka1caLytiQADAxaZkgAA/?ds=cnielson%40solventum.com&amp;ai=OID%3Ae982897a-af39-42fd-9bbd-a5391ad1c725%40c3bf4e61-4ab4-4b2b-bd3a-fc85c7a1c0f1&amp;as=cnielson%40solventum.com&amp;au=A1DN0ZZ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rketplace.fedramp.gov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compliance/services-in-scope/FedRAMP/" TargetMode="External"/><Relationship Id="rId11" Type="http://schemas.openxmlformats.org/officeDocument/2006/relationships/hyperlink" Target="https://3mhealth.sharepoint.com/teams/VADoDOnboarding/Shared%20Documents/General/RHSP%20Tenable%20and%20Trellix%20Files/RHSP%20HIS%20General%20Files/Documentation/Requirements/FEDRAMP%20SSP%20Moderate%20Baselin.pdf?web=1" TargetMode="External"/><Relationship Id="rId5" Type="http://schemas.openxmlformats.org/officeDocument/2006/relationships/hyperlink" Target="https://3mhealth.sharepoint.com/teams/VADoDOnboarding/Shared%20Documents/General/RHSP%20Tenable%20and%20Trellix%20Files/RHSP%20HIS%20General%20Files/Documentation/Requirements/FEDRAMP%20SSP%20Moderate%20Baselin.pdf?web=1" TargetMode="External"/><Relationship Id="rId15" Type="http://schemas.openxmlformats.org/officeDocument/2006/relationships/hyperlink" Target="https://aws.amazon.com/compliance/services-in-scope/FedRAMP/" TargetMode="External"/><Relationship Id="rId10" Type="http://schemas.openxmlformats.org/officeDocument/2006/relationships/hyperlink" Target="https://www.fedramp.gov/2026/marketpla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etplace.fedramp.gov/" TargetMode="External"/><Relationship Id="rId14" Type="http://schemas.openxmlformats.org/officeDocument/2006/relationships/hyperlink" Target="https://aws.amazon.com/compliance/services-in-scope/FedR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1060</Words>
  <Characters>5409</Characters>
  <Application>Microsoft Office Word</Application>
  <DocSecurity>0</DocSecurity>
  <Lines>74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3</cp:revision>
  <dcterms:created xsi:type="dcterms:W3CDTF">2026-10-24T23:31:00Z</dcterms:created>
  <dcterms:modified xsi:type="dcterms:W3CDTF">2026-10-25T00:44:00Z</dcterms:modified>
</cp:coreProperties>
</file>