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240" w:lineRule="auto"/>
        <w:jc w:val="center"/>
        <w:rPr>
          <w:b w:val="1"/>
          <w:bCs w:val="1"/>
          <w:sz w:val="26"/>
          <w:szCs w:val="26"/>
        </w:rPr>
      </w:pPr>
      <w:r w:rsidDel="00000000" w:rsidR="00000000" w:rsidRPr="00000000">
        <w:rPr>
          <w:sz w:val="26"/>
          <w:szCs w:val="26"/>
          <w:rtl w:val="0"/>
        </w:rPr>
        <w:t xml:space="preserve">DTSC 671: AI Solutions in the Cloud</w:t>
      </w:r>
      <w:r w:rsidDel="00000000" w:rsidR="00000000" w:rsidRPr="00000000">
        <w:rPr>
          <w:rtl w:val="0"/>
        </w:rPr>
      </w:r>
    </w:p>
    <w:p w:rsidR="00000000" w:rsidDel="00000000" w:rsidP="00000000" w:rsidRDefault="00000000" w:rsidRPr="00000000" w14:paraId="00000002">
      <w:pPr>
        <w:spacing w:after="60" w:line="240" w:lineRule="auto"/>
        <w:jc w:val="center"/>
        <w:rPr>
          <w:b w:val="1"/>
          <w:bCs w:val="1"/>
          <w:sz w:val="26"/>
          <w:szCs w:val="26"/>
        </w:rPr>
      </w:pPr>
      <w:r w:rsidDel="00000000" w:rsidR="00000000" w:rsidRPr="00000000">
        <w:rPr>
          <w:rtl w:val="0"/>
        </w:rPr>
      </w:r>
    </w:p>
    <w:p w:rsidR="00000000" w:rsidDel="00000000" w:rsidP="00000000" w:rsidRDefault="00000000" w:rsidRPr="00000000" w14:paraId="00000003">
      <w:pPr>
        <w:jc w:val="center"/>
        <w:rPr>
          <w:b w:val="1"/>
          <w:bCs w:val="1"/>
          <w:sz w:val="40"/>
          <w:szCs w:val="40"/>
        </w:rPr>
      </w:pPr>
      <w:r w:rsidDel="00000000" w:rsidR="00000000" w:rsidRPr="00000000">
        <w:rPr>
          <w:b w:val="1"/>
          <w:bCs w:val="1"/>
          <w:sz w:val="40"/>
          <w:szCs w:val="40"/>
          <w:rtl w:val="0"/>
        </w:rPr>
        <w:t xml:space="preserve">SUBMISSION TEMPLATE: </w:t>
      </w:r>
    </w:p>
    <w:p w:rsidR="00000000" w:rsidDel="00000000" w:rsidP="00000000" w:rsidRDefault="00000000" w:rsidRPr="00000000" w14:paraId="00000004">
      <w:pPr>
        <w:jc w:val="center"/>
        <w:rPr>
          <w:b w:val="1"/>
          <w:bCs w:val="1"/>
          <w:sz w:val="40"/>
          <w:szCs w:val="40"/>
        </w:rPr>
      </w:pPr>
      <w:r w:rsidDel="00000000" w:rsidR="00000000" w:rsidRPr="00000000">
        <w:rPr>
          <w:b w:val="1"/>
          <w:bCs w:val="1"/>
          <w:sz w:val="40"/>
          <w:szCs w:val="40"/>
          <w:rtl w:val="0"/>
        </w:rPr>
        <w:t xml:space="preserve">Recommendation System Prototype with Amazon Personalize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Select </w:t>
      </w:r>
      <w:r w:rsidDel="00000000" w:rsidR="00000000" w:rsidRPr="00000000">
        <w:rPr>
          <w:i w:val="1"/>
          <w:iCs w:val="1"/>
          <w:rtl w:val="0"/>
        </w:rPr>
        <w:t xml:space="preserve">File</w:t>
      </w:r>
      <w:r w:rsidDel="00000000" w:rsidR="00000000" w:rsidRPr="00000000">
        <w:rPr>
          <w:rtl w:val="0"/>
        </w:rPr>
        <w:t xml:space="preserve"> &gt; </w:t>
      </w:r>
      <w:r w:rsidDel="00000000" w:rsidR="00000000" w:rsidRPr="00000000">
        <w:rPr>
          <w:i w:val="1"/>
          <w:iCs w:val="1"/>
          <w:rtl w:val="0"/>
        </w:rPr>
        <w:t xml:space="preserve">Make a copy</w:t>
      </w:r>
      <w:r w:rsidDel="00000000" w:rsidR="00000000" w:rsidRPr="00000000">
        <w:rPr>
          <w:rtl w:val="0"/>
        </w:rPr>
        <w:t xml:space="preserve"> to edit the template and add your screenshots. Download the completed template as a PDF document to submit to Brightspace.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In every screenshot, include your AWS username that appears in the upper right corner. Example:</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3714750</wp:posOffset>
                </wp:positionH>
                <wp:positionV relativeFrom="paragraph">
                  <wp:posOffset>464725</wp:posOffset>
                </wp:positionV>
                <wp:extent cx="1028700" cy="359279"/>
                <wp:effectExtent b="50800" l="50800" r="50800" t="50800"/>
                <wp:wrapNone/>
                <wp:docPr id="1" name=""/>
                <a:graphic>
                  <a:graphicData uri="http://schemas.microsoft.com/office/word/2010/wordprocessingShape">
                    <wps:wsp>
                      <wps:cNvSpPr/>
                      <wps:cNvPr id="2" name="Shape 2"/>
                      <wps:spPr>
                        <a:xfrm>
                          <a:off x="2617150" y="845850"/>
                          <a:ext cx="1781400" cy="477600"/>
                        </a:xfrm>
                        <a:prstGeom prst="rect">
                          <a:avLst/>
                        </a:prstGeom>
                        <a:noFill/>
                        <a:ln cap="flat" cmpd="sng" w="28575">
                          <a:solidFill>
                            <a:srgbClr val="0000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3714750</wp:posOffset>
                </wp:positionH>
                <wp:positionV relativeFrom="paragraph">
                  <wp:posOffset>464725</wp:posOffset>
                </wp:positionV>
                <wp:extent cx="1028700" cy="359279"/>
                <wp:effectExtent b="50800" l="50800" r="50800" t="50800"/>
                <wp:wrapNone/>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1028700" cy="359279"/>
                        </a:xfrm>
                        <a:prstGeom prst="rect"/>
                        <a:ln w="50800">
                          <a:solidFill>
                            <a:srgbClr val="0000FF"/>
                          </a:solidFill>
                          <a:prstDash val="solid"/>
                        </a:ln>
                      </pic:spPr>
                    </pic:pic>
                  </a:graphicData>
                </a:graphic>
              </wp:anchor>
            </w:drawing>
          </mc:Fallback>
        </mc:AlternateConten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widowControl w:val="0"/>
        <w:spacing w:line="240" w:lineRule="auto"/>
        <w:jc w:val="center"/>
        <w:rPr/>
      </w:pPr>
      <w:r w:rsidDel="00000000" w:rsidR="00000000" w:rsidRPr="00000000">
        <w:rPr/>
        <w:drawing>
          <wp:inline distB="114300" distT="114300" distL="114300" distR="114300">
            <wp:extent cx="3500438" cy="783096"/>
            <wp:effectExtent b="12700" l="12700" r="12700" t="1270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500438" cy="78309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B">
      <w:pPr>
        <w:widowControl w:val="0"/>
        <w:spacing w:line="240" w:lineRule="auto"/>
        <w:rPr/>
      </w:pPr>
      <w:r w:rsidDel="00000000" w:rsidR="00000000" w:rsidRPr="00000000">
        <w:rPr>
          <w:rtl w:val="0"/>
        </w:rPr>
      </w:r>
    </w:p>
    <w:p w:rsidR="00000000" w:rsidDel="00000000" w:rsidP="00000000" w:rsidRDefault="00000000" w:rsidRPr="00000000" w14:paraId="0000000C">
      <w:pPr>
        <w:widowControl w:val="0"/>
        <w:spacing w:line="240" w:lineRule="auto"/>
        <w:rPr>
          <w:b w:val="1"/>
          <w:bCs w:val="1"/>
        </w:rPr>
      </w:pPr>
      <w:r w:rsidDel="00000000" w:rsidR="00000000" w:rsidRPr="00000000">
        <w:rPr>
          <w:b w:val="1"/>
          <w:bCs w:val="1"/>
          <w:rtl w:val="0"/>
        </w:rPr>
        <w:t xml:space="preserve">If </w:t>
      </w:r>
      <w:r w:rsidDel="00000000" w:rsidR="00000000" w:rsidRPr="00000000">
        <w:rPr>
          <w:b w:val="1"/>
          <w:bCs w:val="1"/>
          <w:u w:val="single"/>
          <w:rtl w:val="0"/>
        </w:rPr>
        <w:t xml:space="preserve">any one</w:t>
      </w:r>
      <w:r w:rsidDel="00000000" w:rsidR="00000000" w:rsidRPr="00000000">
        <w:rPr>
          <w:b w:val="1"/>
          <w:bCs w:val="1"/>
          <w:rtl w:val="0"/>
        </w:rPr>
        <w:t xml:space="preserve"> screenshot is missing this identification, the entire assignment will be scored </w:t>
      </w:r>
      <w:r w:rsidDel="00000000" w:rsidR="00000000" w:rsidRPr="00000000">
        <w:rPr>
          <w:b w:val="1"/>
          <w:bCs w:val="1"/>
          <w:u w:val="single"/>
          <w:rtl w:val="0"/>
        </w:rPr>
        <w:t xml:space="preserve">no higher</w:t>
      </w:r>
      <w:r w:rsidDel="00000000" w:rsidR="00000000" w:rsidRPr="00000000">
        <w:rPr>
          <w:b w:val="1"/>
          <w:bCs w:val="1"/>
          <w:rtl w:val="0"/>
        </w:rPr>
        <w:t xml:space="preserve"> than 70%.</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widowControl w:val="0"/>
        <w:spacing w:line="240" w:lineRule="auto"/>
        <w:rPr/>
      </w:pPr>
      <w:r w:rsidDel="00000000" w:rsidR="00000000" w:rsidRPr="00000000">
        <w:rPr>
          <w:rtl w:val="0"/>
        </w:rPr>
        <w:t xml:space="preserve">Points totals are provided at the start of each question. You score either full credit or 0 points; there is no partial credit for each question.</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widowControl w:val="0"/>
        <w:spacing w:line="240" w:lineRule="auto"/>
        <w:rPr/>
      </w:pPr>
      <w:r w:rsidDel="00000000" w:rsidR="00000000" w:rsidRPr="00000000">
        <w:rPr>
          <w:rtl w:val="0"/>
        </w:rPr>
      </w:r>
    </w:p>
    <w:p w:rsidR="00000000" w:rsidDel="00000000" w:rsidP="00000000" w:rsidRDefault="00000000" w:rsidRPr="00000000" w14:paraId="00000011">
      <w:pPr>
        <w:widowControl w:val="0"/>
        <w:numPr>
          <w:ilvl w:val="0"/>
          <w:numId w:val="1"/>
        </w:numPr>
        <w:spacing w:line="240" w:lineRule="auto"/>
        <w:ind w:left="720" w:hanging="360"/>
      </w:pPr>
      <w:r w:rsidDel="00000000" w:rsidR="00000000" w:rsidRPr="00000000">
        <w:rPr>
          <w:rtl w:val="0"/>
        </w:rPr>
        <w:t xml:space="preserve">[20 points] In the space below, provide a screenshot of your dataset group </w:t>
      </w:r>
      <w:r w:rsidDel="00000000" w:rsidR="00000000" w:rsidRPr="00000000">
        <w:rPr>
          <w:b w:val="1"/>
          <w:bCs w:val="1"/>
          <w:rtl w:val="0"/>
        </w:rPr>
        <w:t xml:space="preserve">dtsc-671-drink-recs-&lt;yourname&gt; </w:t>
      </w:r>
      <w:r w:rsidDel="00000000" w:rsidR="00000000" w:rsidRPr="00000000">
        <w:rPr>
          <w:rtl w:val="0"/>
        </w:rPr>
        <w:t xml:space="preserve">in Amazon Personalize.</w:t>
      </w:r>
    </w:p>
    <w:p w:rsidR="00000000" w:rsidDel="00000000" w:rsidP="00000000" w:rsidRDefault="00000000" w:rsidRPr="00000000" w14:paraId="00000012">
      <w:pPr>
        <w:widowControl w:val="0"/>
        <w:spacing w:line="240" w:lineRule="auto"/>
        <w:rPr/>
      </w:pPr>
      <w:r w:rsidDel="00000000" w:rsidR="00000000" w:rsidRPr="00000000">
        <w:rPr>
          <w:rtl w:val="0"/>
        </w:rPr>
      </w:r>
    </w:p>
    <w:p w:rsidR="00000000" w:rsidDel="00000000" w:rsidP="00000000" w:rsidRDefault="00000000" w:rsidRPr="00000000" w14:paraId="00000013">
      <w:pPr>
        <w:widowControl w:val="0"/>
        <w:spacing w:line="240" w:lineRule="auto"/>
        <w:rPr/>
      </w:pPr>
      <w:r w:rsidDel="00000000" w:rsidR="00000000" w:rsidRPr="00000000">
        <w:rPr>
          <w:rtl w:val="0"/>
        </w:rPr>
      </w:r>
    </w:p>
    <w:p w:rsidR="00000000" w:rsidDel="00000000" w:rsidP="00000000" w:rsidRDefault="00000000" w:rsidRPr="00000000" w14:paraId="00000014">
      <w:pPr>
        <w:widowControl w:val="0"/>
        <w:numPr>
          <w:ilvl w:val="0"/>
          <w:numId w:val="1"/>
        </w:numPr>
        <w:spacing w:line="240" w:lineRule="auto"/>
        <w:ind w:left="720" w:hanging="360"/>
      </w:pPr>
      <w:r w:rsidDel="00000000" w:rsidR="00000000" w:rsidRPr="00000000">
        <w:rPr>
          <w:rtl w:val="0"/>
        </w:rPr>
        <w:t xml:space="preserve">[30 points] In the space below, provide a screenshot of the active </w:t>
      </w:r>
      <w:r w:rsidDel="00000000" w:rsidR="00000000" w:rsidRPr="00000000">
        <w:rPr>
          <w:i w:val="1"/>
          <w:iCs w:val="1"/>
          <w:rtl w:val="0"/>
        </w:rPr>
        <w:t xml:space="preserve">aws-user-personalize-v2</w:t>
      </w:r>
      <w:r w:rsidDel="00000000" w:rsidR="00000000" w:rsidRPr="00000000">
        <w:rPr>
          <w:rtl w:val="0"/>
        </w:rPr>
        <w:t xml:space="preserve"> solution.</w:t>
      </w:r>
    </w:p>
    <w:p w:rsidR="00000000" w:rsidDel="00000000" w:rsidP="00000000" w:rsidRDefault="00000000" w:rsidRPr="00000000" w14:paraId="00000015">
      <w:pPr>
        <w:widowControl w:val="0"/>
        <w:spacing w:line="240" w:lineRule="auto"/>
        <w:ind w:left="720" w:firstLine="0"/>
        <w:rPr/>
      </w:pPr>
      <w:r w:rsidDel="00000000" w:rsidR="00000000" w:rsidRPr="00000000">
        <w:rPr>
          <w:rtl w:val="0"/>
        </w:rPr>
      </w:r>
    </w:p>
    <w:p w:rsidR="00000000" w:rsidDel="00000000" w:rsidP="00000000" w:rsidRDefault="00000000" w:rsidRPr="00000000" w14:paraId="00000016">
      <w:pPr>
        <w:widowControl w:val="0"/>
        <w:spacing w:line="240" w:lineRule="auto"/>
        <w:ind w:left="720" w:firstLine="0"/>
        <w:rPr/>
      </w:pPr>
      <w:r w:rsidDel="00000000" w:rsidR="00000000" w:rsidRPr="00000000">
        <w:rPr>
          <w:rtl w:val="0"/>
        </w:rPr>
      </w:r>
    </w:p>
    <w:p w:rsidR="00000000" w:rsidDel="00000000" w:rsidP="00000000" w:rsidRDefault="00000000" w:rsidRPr="00000000" w14:paraId="00000017">
      <w:pPr>
        <w:widowControl w:val="0"/>
        <w:numPr>
          <w:ilvl w:val="0"/>
          <w:numId w:val="1"/>
        </w:numPr>
        <w:spacing w:line="240" w:lineRule="auto"/>
        <w:ind w:left="720" w:hanging="360"/>
      </w:pPr>
      <w:r w:rsidDel="00000000" w:rsidR="00000000" w:rsidRPr="00000000">
        <w:rPr>
          <w:rtl w:val="0"/>
        </w:rPr>
        <w:t xml:space="preserve">[50 points] In the space below, provide a screenshot of the test results from the campaign (i.e., the list of recommendations) for customer #80 (i.e., CUST_0080).</w:t>
      </w:r>
    </w:p>
    <w:p w:rsidR="00000000" w:rsidDel="00000000" w:rsidP="00000000" w:rsidRDefault="00000000" w:rsidRPr="00000000" w14:paraId="00000018">
      <w:pPr>
        <w:widowControl w:val="0"/>
        <w:spacing w:line="240" w:lineRule="auto"/>
        <w:rPr/>
      </w:pPr>
      <w:r w:rsidDel="00000000" w:rsidR="00000000" w:rsidRPr="00000000">
        <w:rPr>
          <w:rtl w:val="0"/>
        </w:rPr>
      </w:r>
    </w:p>
    <w:p w:rsidR="00000000" w:rsidDel="00000000" w:rsidP="00000000" w:rsidRDefault="00000000" w:rsidRPr="00000000" w14:paraId="00000019">
      <w:pPr>
        <w:ind w:left="0" w:firstLine="0"/>
        <w:rPr/>
      </w:pPr>
      <w:r w:rsidDel="00000000" w:rsidR="00000000" w:rsidRPr="00000000">
        <w:rPr>
          <w:rtl w:val="0"/>
        </w:rPr>
      </w:r>
    </w:p>
    <w:sectPr>
      <w:headerReference r:id="rId8" w:type="default"/>
      <w:headerReference r:id="rId9" w:type="first"/>
      <w:footerReference r:id="rId10"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rPr/>
    </w:pPr>
    <w:r w:rsidDel="00000000" w:rsidR="00000000" w:rsidRPr="00000000">
      <w:rPr>
        <w:i w:val="1"/>
        <w:iCs w:val="1"/>
        <w:sz w:val="16"/>
        <w:szCs w:val="16"/>
        <w:rtl w:val="0"/>
      </w:rPr>
      <w:t xml:space="preserve">This is course material that was distributed to students enrolled in DTSC 671 at Eastern University. The materials were made exclusively available to students solely for the purpose of completing the course and are not intended for further distribution or retention beyond the course period. The materials were created by program faculty specifically for use in courses at Eastern University.</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spacing w:after="194" w:line="259" w:lineRule="auto"/>
      <w:ind w:left="30" w:right="-30" w:firstLine="0"/>
      <w:jc w:val="center"/>
      <w:rPr/>
    </w:pPr>
    <w:r w:rsidDel="00000000" w:rsidR="00000000" w:rsidRPr="00000000">
      <w:rPr/>
      <w:drawing>
        <wp:inline distB="0" distT="0" distL="0" distR="0">
          <wp:extent cx="3467100" cy="956744"/>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467100" cy="956744"/>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