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DD" w:rsidRDefault="00844D5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bookmarkStart w:id="0" w:name="_GoBack"/>
      <w:bookmarkEnd w:id="0"/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Vragen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opdracht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11.1 – Joins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Naam: Niels Reijnders</w:t>
      </w:r>
      <w:r>
        <w:rPr>
          <w:rFonts w:ascii="Calibri" w:eastAsia="Calibri" w:hAnsi="Calibri" w:cs="Calibri"/>
          <w:sz w:val="24"/>
        </w:rPr>
        <w:tab/>
      </w:r>
    </w:p>
    <w:p w:rsidR="00C15CDD" w:rsidRDefault="00844D51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Klas</w:t>
      </w:r>
      <w:proofErr w:type="spellEnd"/>
      <w:r>
        <w:rPr>
          <w:rFonts w:ascii="Calibri" w:eastAsia="Calibri" w:hAnsi="Calibri" w:cs="Calibri"/>
          <w:sz w:val="24"/>
        </w:rPr>
        <w:t>: IO2B4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Beantwoord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onderstaande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vragen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jouw</w:t>
      </w:r>
      <w:proofErr w:type="spellEnd"/>
      <w:r>
        <w:rPr>
          <w:rFonts w:ascii="Calibri" w:eastAsia="Calibri" w:hAnsi="Calibri" w:cs="Calibri"/>
          <w:sz w:val="24"/>
        </w:rPr>
        <w:t xml:space="preserve"> eigen </w:t>
      </w:r>
      <w:proofErr w:type="spellStart"/>
      <w:r>
        <w:rPr>
          <w:rFonts w:ascii="Calibri" w:eastAsia="Calibri" w:hAnsi="Calibri" w:cs="Calibri"/>
          <w:sz w:val="24"/>
        </w:rPr>
        <w:t>woorden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1</w:t>
      </w: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r>
        <w:rPr>
          <w:rFonts w:ascii="Calibri" w:eastAsia="Calibri" w:hAnsi="Calibri" w:cs="Calibri"/>
          <w:sz w:val="24"/>
        </w:rPr>
        <w:t xml:space="preserve">Wat is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join?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JOIN is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onderdeel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SQL-query,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waardoor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records van twee of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tabellen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database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gecombineerd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kunnen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worden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2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</w:t>
      </w:r>
      <w:proofErr w:type="spellStart"/>
      <w:r>
        <w:rPr>
          <w:rFonts w:ascii="Calibri" w:eastAsia="Calibri" w:hAnsi="Calibri" w:cs="Calibri"/>
          <w:sz w:val="24"/>
        </w:rPr>
        <w:t>zijn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overeenkomsten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verschillen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tussen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join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subquery?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3"/>
        <w:gridCol w:w="7099"/>
      </w:tblGrid>
      <w:tr w:rsidR="00C15CDD">
        <w:trPr>
          <w:trHeight w:val="1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Overeenkomsten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Het is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twee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onderdeel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SQL-query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5CDD">
        <w:trPr>
          <w:trHeight w:val="1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Verschillen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join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bij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meerdere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tabellen</w:t>
            </w:r>
            <w:proofErr w:type="spellEnd"/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3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is het </w:t>
      </w:r>
      <w:proofErr w:type="spellStart"/>
      <w:r>
        <w:rPr>
          <w:rFonts w:ascii="Calibri" w:eastAsia="Calibri" w:hAnsi="Calibri" w:cs="Calibri"/>
          <w:sz w:val="24"/>
        </w:rPr>
        <w:t>Cartesiaanse</w:t>
      </w:r>
      <w:proofErr w:type="spellEnd"/>
      <w:r>
        <w:rPr>
          <w:rFonts w:ascii="Calibri" w:eastAsia="Calibri" w:hAnsi="Calibri" w:cs="Calibri"/>
          <w:sz w:val="24"/>
        </w:rPr>
        <w:t xml:space="preserve"> product?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verzamelingenleer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is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cartesisch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product of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twee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koppels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geordende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waarvan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eerste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element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eerste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tweede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tweede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komt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4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is het </w:t>
      </w:r>
      <w:proofErr w:type="spellStart"/>
      <w:r>
        <w:rPr>
          <w:rFonts w:ascii="Calibri" w:eastAsia="Calibri" w:hAnsi="Calibri" w:cs="Calibri"/>
          <w:sz w:val="24"/>
        </w:rPr>
        <w:t>pseudoniem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binnen</w:t>
      </w:r>
      <w:proofErr w:type="spellEnd"/>
      <w:r>
        <w:rPr>
          <w:rFonts w:ascii="Calibri" w:eastAsia="Calibri" w:hAnsi="Calibri" w:cs="Calibri"/>
          <w:sz w:val="24"/>
        </w:rPr>
        <w:t xml:space="preserve"> SQL)?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Pr="000E12A3" w:rsidRDefault="000E12A3">
            <w:pPr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AS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</w:t>
      </w:r>
    </w:p>
    <w:p w:rsidR="00C15CDD" w:rsidRDefault="00C15CDD">
      <w:pPr>
        <w:rPr>
          <w:rFonts w:ascii="Calibri" w:eastAsia="Calibri" w:hAnsi="Calibri" w:cs="Calibri"/>
          <w:b/>
          <w:color w:val="4472C4"/>
          <w:spacing w:val="5"/>
          <w:sz w:val="28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5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Leg </w:t>
      </w:r>
      <w:proofErr w:type="spellStart"/>
      <w:r>
        <w:rPr>
          <w:rFonts w:ascii="Calibri" w:eastAsia="Calibri" w:hAnsi="Calibri" w:cs="Calibri"/>
          <w:sz w:val="24"/>
        </w:rPr>
        <w:t>uit</w:t>
      </w:r>
      <w:proofErr w:type="spellEnd"/>
      <w:r>
        <w:rPr>
          <w:rFonts w:ascii="Calibri" w:eastAsia="Calibri" w:hAnsi="Calibri" w:cs="Calibri"/>
          <w:sz w:val="24"/>
        </w:rPr>
        <w:t xml:space="preserve"> wat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inner, left, right, full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self-join is. </w:t>
      </w:r>
      <w:proofErr w:type="spellStart"/>
      <w:r>
        <w:rPr>
          <w:rFonts w:ascii="Calibri" w:eastAsia="Calibri" w:hAnsi="Calibri" w:cs="Calibri"/>
          <w:sz w:val="24"/>
        </w:rPr>
        <w:t>Voorzie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iedere</w:t>
      </w:r>
      <w:proofErr w:type="spellEnd"/>
      <w:r>
        <w:rPr>
          <w:rFonts w:ascii="Calibri" w:eastAsia="Calibri" w:hAnsi="Calibri" w:cs="Calibri"/>
          <w:sz w:val="24"/>
        </w:rPr>
        <w:t xml:space="preserve"> join van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uitleg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afbeelding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voorbeeld</w:t>
      </w:r>
      <w:proofErr w:type="spellEnd"/>
      <w:r>
        <w:rPr>
          <w:rFonts w:ascii="Calibri" w:eastAsia="Calibri" w:hAnsi="Calibri" w:cs="Calibri"/>
          <w:sz w:val="24"/>
        </w:rPr>
        <w:t>-statement.</w:t>
      </w: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Inner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326931" cy="962025"/>
                  <wp:effectExtent l="0" t="0" r="0" b="0"/>
                  <wp:docPr id="1" name="Afbeelding 1" descr="SQL INN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L INN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346" cy="98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Een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inner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is al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s er 2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tables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zijn met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.</w:t>
            </w:r>
          </w:p>
        </w:tc>
      </w:tr>
      <w:tr w:rsidR="00C15CDD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INNER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Left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994410"/>
                  <wp:effectExtent l="0" t="0" r="0" b="0"/>
                  <wp:docPr id="2" name="Afbeelding 2" descr="SQL LEF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QL LEF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915" cy="100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Als je een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left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oin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gebruikt, pakt hij de linker tabel en de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van de rechter tabel. Het resultaat is NULL als er geen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zijn. </w:t>
            </w:r>
          </w:p>
        </w:tc>
      </w:tr>
      <w:tr w:rsidR="00C15CDD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Right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95375" cy="794147"/>
                  <wp:effectExtent l="0" t="0" r="0" b="0"/>
                  <wp:docPr id="3" name="Afbeelding 3" descr="SQL RIGH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QL RIGH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022" cy="80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 w:rsidP="004028CB">
            <w:pPr>
              <w:spacing w:after="0" w:line="240" w:lineRule="auto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lastRenderedPageBreak/>
              <w:t xml:space="preserve">Zelfde als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left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, ma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ar dan andersom.</w:t>
            </w:r>
          </w:p>
        </w:tc>
      </w:tr>
      <w:tr w:rsidR="00C15CDD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RIGHT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Full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7775" cy="904637"/>
                  <wp:effectExtent l="0" t="0" r="0" b="0"/>
                  <wp:docPr id="4" name="Afbeelding 4" descr="SQL FULL OUT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QL FULL OUT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55" cy="9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lang w:val="nl-NL"/>
              </w:rPr>
              <w:t xml:space="preserve">Full </w:t>
            </w:r>
            <w:proofErr w:type="spellStart"/>
            <w:r w:rsidRPr="004028CB">
              <w:rPr>
                <w:rFonts w:ascii="Calibri" w:eastAsia="Calibri" w:hAnsi="Calibri" w:cs="Calibri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lang w:val="nl-NL"/>
              </w:rPr>
              <w:t xml:space="preserve"> pakt beide </w:t>
            </w:r>
            <w:proofErr w:type="spellStart"/>
            <w:r w:rsidRPr="004028CB">
              <w:rPr>
                <w:rFonts w:ascii="Calibri" w:eastAsia="Calibri" w:hAnsi="Calibri" w:cs="Calibri"/>
                <w:lang w:val="nl-NL"/>
              </w:rPr>
              <w:t>tabel</w:t>
            </w:r>
            <w:r>
              <w:rPr>
                <w:rFonts w:ascii="Calibri" w:eastAsia="Calibri" w:hAnsi="Calibri" w:cs="Calibri"/>
                <w:lang w:val="nl-NL"/>
              </w:rPr>
              <w:t>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.</w:t>
            </w:r>
          </w:p>
        </w:tc>
      </w:tr>
      <w:tr w:rsidR="00C15CDD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844D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FULL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OUTER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Self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844D5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</w:rPr>
              <w:t>Afbeelding</w:t>
            </w:r>
            <w:proofErr w:type="spellEnd"/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844D51" w:rsidRDefault="00844D5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Zelfde al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seen</w:t>
            </w:r>
            <w:proofErr w:type="spellEnd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inner</w:t>
            </w:r>
            <w:proofErr w:type="spellEnd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oin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maar dan joint de andere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dr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zelf ook bij. </w:t>
            </w:r>
          </w:p>
        </w:tc>
      </w:tr>
      <w:tr w:rsidR="00C15CDD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844D51" w:rsidP="00844D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 T1, table1 T2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C15CDD">
      <w:pPr>
        <w:rPr>
          <w:rFonts w:ascii="Calibri" w:eastAsia="Calibri" w:hAnsi="Calibri" w:cs="Calibri"/>
          <w:sz w:val="24"/>
        </w:rPr>
      </w:pPr>
    </w:p>
    <w:sectPr w:rsidR="00C1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CDD"/>
    <w:rsid w:val="000E12A3"/>
    <w:rsid w:val="002C3315"/>
    <w:rsid w:val="004028CB"/>
    <w:rsid w:val="00844D51"/>
    <w:rsid w:val="008A17E0"/>
    <w:rsid w:val="00C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5360C3-D8D7-4CF2-BDF3-0C9BBCFF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qlkeywordcolor">
    <w:name w:val="sqlkeywordcolor"/>
    <w:basedOn w:val="Standaardalinea-lettertype"/>
    <w:rsid w:val="004028CB"/>
  </w:style>
  <w:style w:type="character" w:styleId="Nadruk">
    <w:name w:val="Emphasis"/>
    <w:basedOn w:val="Standaardalinea-lettertype"/>
    <w:uiPriority w:val="20"/>
    <w:qFormat/>
    <w:rsid w:val="00402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 Niels</dc:creator>
  <cp:keywords/>
  <dc:description/>
  <cp:lastModifiedBy>Reijnders Niels</cp:lastModifiedBy>
  <cp:revision>2</cp:revision>
  <dcterms:created xsi:type="dcterms:W3CDTF">2019-03-14T09:50:00Z</dcterms:created>
  <dcterms:modified xsi:type="dcterms:W3CDTF">2019-04-03T03:24:00Z</dcterms:modified>
</cp:coreProperties>
</file>