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302D2C"/>
          <w:sz w:val="50"/>
        </w:rPr>
        <w:t>Projectintake</w:t>
      </w:r>
    </w:p>
    <w:p>
      <w:pPr>
        <w:pStyle w:val="Subtitle"/>
      </w:pPr>
      <w:r>
        <w:t>Goede digitale oplossingen beginnen met goede vragen.</w:t>
      </w:r>
    </w:p>
    <w:p>
      <w:pPr>
        <w:pStyle w:val="Heading1"/>
      </w:pPr>
      <w:r>
        <w:t>Jouw organisatie</w:t>
      </w:r>
    </w:p>
    <w:p>
      <w:pPr>
        <w:pStyle w:val="ListBullet"/>
      </w:pPr>
      <w:r>
        <w:t>Wat doet je bedrijf?</w:t>
      </w:r>
    </w:p>
    <w:p>
      <w:pPr>
        <w:pStyle w:val="ListBullet"/>
      </w:pPr>
      <w:r>
        <w:t>Wat is de website/domeinnaam?</w:t>
      </w:r>
    </w:p>
    <w:p>
      <w:pPr>
        <w:pStyle w:val="ListBullet"/>
      </w:pPr>
      <w:r>
        <w:t>Wie is projectcontactpersoon?</w:t>
      </w:r>
    </w:p>
    <w:p>
      <w:pPr>
        <w:pStyle w:val="Heading1"/>
      </w:pPr>
      <w:r>
        <w:t>Doelen</w:t>
      </w:r>
    </w:p>
    <w:p>
      <w:pPr>
        <w:pStyle w:val="ListBullet"/>
      </w:pPr>
      <w:r>
        <w:t>Wat wil je bereiken?</w:t>
      </w:r>
    </w:p>
    <w:p>
      <w:pPr>
        <w:pStyle w:val="ListBullet"/>
      </w:pPr>
      <w:r>
        <w:t>Wat gaat nu onnodig langzaam of fout?</w:t>
      </w:r>
    </w:p>
    <w:p>
      <w:pPr>
        <w:pStyle w:val="ListBullet"/>
      </w:pPr>
      <w:r>
        <w:t>Hoe ziet succes er na 3 maanden uit?</w:t>
      </w:r>
    </w:p>
    <w:p>
      <w:pPr>
        <w:pStyle w:val="Heading1"/>
      </w:pPr>
      <w:r>
        <w:t>Gebruikers</w:t>
      </w:r>
    </w:p>
    <w:p>
      <w:pPr>
        <w:pStyle w:val="ListBullet"/>
      </w:pPr>
      <w:r>
        <w:t>Wie gaat het gebruiken?</w:t>
      </w:r>
    </w:p>
    <w:p>
      <w:pPr>
        <w:pStyle w:val="ListBullet"/>
      </w:pPr>
      <w:r>
        <w:t>Op welke apparaten werkt men?</w:t>
      </w:r>
    </w:p>
    <w:p>
      <w:pPr>
        <w:pStyle w:val="ListBullet"/>
      </w:pPr>
      <w:r>
        <w:t>Zijn er toegankelijkheidseisen?</w:t>
      </w:r>
    </w:p>
    <w:p>
      <w:pPr>
        <w:pStyle w:val="Heading1"/>
      </w:pPr>
      <w:r>
        <w:t>Techniek en koppelingen</w:t>
      </w:r>
    </w:p>
    <w:p>
      <w:pPr>
        <w:pStyle w:val="ListBullet"/>
      </w:pPr>
      <w:r>
        <w:t>Welke software gebruik je nu?</w:t>
      </w:r>
    </w:p>
    <w:p>
      <w:pPr>
        <w:pStyle w:val="ListBullet"/>
      </w:pPr>
      <w:r>
        <w:t>Welke API-toegang bestaat er?</w:t>
      </w:r>
    </w:p>
    <w:p>
      <w:pPr>
        <w:pStyle w:val="ListBullet"/>
      </w:pPr>
      <w:r>
        <w:t>Zijn er privacy-, beveiligings- of compliance-eisen?</w:t>
      </w:r>
    </w:p>
    <w:p>
      <w:pPr>
        <w:pStyle w:val="Heading1"/>
      </w:pPr>
      <w:r>
        <w:t>Planning en budget</w:t>
      </w:r>
    </w:p>
    <w:p>
      <w:pPr>
        <w:pStyle w:val="ListBullet"/>
      </w:pPr>
      <w:r>
        <w:t>Wat is je wensdatum?</w:t>
      </w:r>
    </w:p>
    <w:p>
      <w:pPr>
        <w:pStyle w:val="ListBullet"/>
      </w:pPr>
      <w:r>
        <w:t>Wat is het beschikbare budget of de bandbreedte?</w:t>
      </w:r>
    </w:p>
    <w:p>
      <w:pPr>
        <w:pStyle w:val="ListBullet"/>
      </w:pPr>
      <w:r>
        <w:t>Wie geeft akkoord en hoe verloopt feedback?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6764"/>
        <w:sz w:val="14"/>
      </w:rPr>
      <w:t>NiMaGo  ·  Digital Solutions   |   CONCEPTTEMPLATE  ·  Vul alle bedrijfs- en klantgegevens 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4507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primai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4507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302D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D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B77C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