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3BA3D" w14:textId="0EA217E3" w:rsidR="00C96AED" w:rsidRDefault="00AE21FE">
      <w:r>
        <w:t>placeholder</w:t>
      </w:r>
    </w:p>
    <w:sectPr w:rsidR="00C96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FE"/>
    <w:rsid w:val="00195A80"/>
    <w:rsid w:val="00860D8C"/>
    <w:rsid w:val="00AE21FE"/>
    <w:rsid w:val="00C9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24FE"/>
  <w15:chartTrackingRefBased/>
  <w15:docId w15:val="{249595B1-0447-4F3A-A7B3-26295802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Stephen [USA]</dc:creator>
  <cp:keywords/>
  <dc:description/>
  <cp:lastModifiedBy>Sullivan, Stephen [USA]</cp:lastModifiedBy>
  <cp:revision>1</cp:revision>
  <dcterms:created xsi:type="dcterms:W3CDTF">2025-06-08T03:03:00Z</dcterms:created>
  <dcterms:modified xsi:type="dcterms:W3CDTF">2025-06-08T03:04:00Z</dcterms:modified>
</cp:coreProperties>
</file>