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89E3B" w14:textId="58A1100C" w:rsidR="008A744D" w:rsidRPr="008A744D" w:rsidRDefault="008A744D" w:rsidP="008A744D">
      <w:pPr>
        <w:pStyle w:val="Heading1"/>
        <w:shd w:val="clear" w:color="auto" w:fill="FFFFFF"/>
        <w:spacing w:before="161" w:after="161"/>
        <w:rPr>
          <w:rFonts w:ascii="Arial" w:hAnsi="Arial" w:cs="Arial"/>
          <w:color w:val="1B1B1B"/>
        </w:rPr>
      </w:pPr>
      <w:r>
        <w:rPr>
          <w:rStyle w:val="field"/>
          <w:rFonts w:ascii="Arial" w:hAnsi="Arial" w:cs="Arial"/>
          <w:color w:val="1B1B1B"/>
        </w:rPr>
        <w:t>Forensics</w:t>
      </w:r>
      <w:r w:rsidR="00710A99" w:rsidRPr="00710A99">
        <w:rPr>
          <w:noProof/>
        </w:rPr>
        <w:t xml:space="preserve"> </w:t>
      </w:r>
    </w:p>
    <w:p w14:paraId="0B28C7E8" w14:textId="35F1863C" w:rsidR="008A744D" w:rsidRDefault="00997C5E" w:rsidP="008A744D">
      <w:pPr>
        <w:pStyle w:val="Heading2"/>
        <w:shd w:val="clear" w:color="auto" w:fill="FFFFFF"/>
        <w:rPr>
          <w:rFonts w:ascii="Arial" w:hAnsi="Arial" w:cs="Arial"/>
          <w:color w:val="1B1B1B"/>
        </w:rPr>
      </w:pPr>
      <w:r>
        <w:rPr>
          <w:noProof/>
          <w14:ligatures w14:val="none"/>
        </w:rPr>
        <w:drawing>
          <wp:anchor distT="0" distB="0" distL="114300" distR="114300" simplePos="0" relativeHeight="251659267" behindDoc="0" locked="0" layoutInCell="1" allowOverlap="1" wp14:anchorId="763E6297" wp14:editId="4DC72C79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101850" cy="2101850"/>
            <wp:effectExtent l="0" t="0" r="0" b="0"/>
            <wp:wrapSquare wrapText="bothSides"/>
            <wp:docPr id="2032752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744D">
        <w:rPr>
          <w:rFonts w:ascii="Arial" w:hAnsi="Arial" w:cs="Arial"/>
          <w:color w:val="1B1B1B"/>
        </w:rPr>
        <w:t>Coming Soon!</w:t>
      </w:r>
      <w:r w:rsidRPr="00997C5E">
        <w:rPr>
          <w:noProof/>
          <w14:ligatures w14:val="none"/>
        </w:rPr>
        <w:t xml:space="preserve"> </w:t>
      </w:r>
    </w:p>
    <w:p w14:paraId="39EFE383" w14:textId="2466F65C" w:rsidR="00B47D65" w:rsidRPr="00623CAB" w:rsidRDefault="00B2361B" w:rsidP="00090B8D">
      <w:pPr>
        <w:rPr>
          <w:rFonts w:ascii="Helvetica" w:hAnsi="Helvetica" w:cs="Helvetica"/>
          <w:sz w:val="25"/>
          <w:szCs w:val="25"/>
        </w:rPr>
      </w:pPr>
      <w:r w:rsidRPr="00623CAB">
        <w:rPr>
          <w:rFonts w:ascii="Helvetica" w:hAnsi="Helvetica" w:cs="Helvetica"/>
          <w:sz w:val="25"/>
          <w:szCs w:val="25"/>
        </w:rPr>
        <w:t xml:space="preserve">The Forensics </w:t>
      </w:r>
      <w:r w:rsidR="00A465EE">
        <w:rPr>
          <w:rFonts w:ascii="Helvetica" w:hAnsi="Helvetica" w:cs="Helvetica"/>
          <w:sz w:val="25"/>
          <w:szCs w:val="25"/>
        </w:rPr>
        <w:t>S</w:t>
      </w:r>
      <w:r w:rsidRPr="00623CAB">
        <w:rPr>
          <w:rFonts w:ascii="Helvetica" w:hAnsi="Helvetica" w:cs="Helvetica"/>
          <w:sz w:val="25"/>
          <w:szCs w:val="25"/>
        </w:rPr>
        <w:t xml:space="preserve">ubcommittee will </w:t>
      </w:r>
      <w:r w:rsidR="00B803FB" w:rsidRPr="00623CAB">
        <w:rPr>
          <w:rFonts w:ascii="Helvetica" w:hAnsi="Helvetica" w:cs="Helvetica"/>
          <w:sz w:val="25"/>
          <w:szCs w:val="25"/>
        </w:rPr>
        <w:t xml:space="preserve">support </w:t>
      </w:r>
      <w:r w:rsidR="00C85E48" w:rsidRPr="00623CAB">
        <w:rPr>
          <w:rFonts w:ascii="Helvetica" w:hAnsi="Helvetica" w:cs="Helvetica"/>
          <w:sz w:val="25"/>
          <w:szCs w:val="25"/>
        </w:rPr>
        <w:t>consistent</w:t>
      </w:r>
      <w:r w:rsidR="00F16ACA" w:rsidRPr="00623CAB">
        <w:rPr>
          <w:rFonts w:ascii="Helvetica" w:hAnsi="Helvetica" w:cs="Helvetica"/>
          <w:sz w:val="25"/>
          <w:szCs w:val="25"/>
        </w:rPr>
        <w:t xml:space="preserve"> </w:t>
      </w:r>
      <w:r w:rsidR="00D83CAE" w:rsidRPr="00623CAB">
        <w:rPr>
          <w:rFonts w:ascii="Helvetica" w:hAnsi="Helvetica" w:cs="Helvetica"/>
          <w:sz w:val="25"/>
          <w:szCs w:val="25"/>
        </w:rPr>
        <w:t>forensic data sharing</w:t>
      </w:r>
      <w:r w:rsidR="00B803FB" w:rsidRPr="00623CAB">
        <w:rPr>
          <w:rFonts w:ascii="Helvetica" w:hAnsi="Helvetica" w:cs="Helvetica"/>
          <w:sz w:val="25"/>
          <w:szCs w:val="25"/>
        </w:rPr>
        <w:t xml:space="preserve"> </w:t>
      </w:r>
      <w:r w:rsidR="00A2051D" w:rsidRPr="00623CAB">
        <w:rPr>
          <w:rFonts w:ascii="Helvetica" w:hAnsi="Helvetica" w:cs="Helvetica"/>
          <w:sz w:val="25"/>
          <w:szCs w:val="25"/>
        </w:rPr>
        <w:t xml:space="preserve">and interoperability </w:t>
      </w:r>
      <w:r w:rsidR="00B803FB" w:rsidRPr="00623CAB">
        <w:rPr>
          <w:rFonts w:ascii="Helvetica" w:hAnsi="Helvetica" w:cs="Helvetica"/>
          <w:sz w:val="25"/>
          <w:szCs w:val="25"/>
        </w:rPr>
        <w:t xml:space="preserve">among </w:t>
      </w:r>
      <w:r w:rsidR="000E0D26" w:rsidRPr="00623CAB">
        <w:rPr>
          <w:rFonts w:ascii="Helvetica" w:hAnsi="Helvetica" w:cs="Helvetica"/>
          <w:sz w:val="25"/>
          <w:szCs w:val="25"/>
        </w:rPr>
        <w:t>government agencies, laboratories</w:t>
      </w:r>
      <w:r w:rsidR="00CE49AD">
        <w:rPr>
          <w:rFonts w:ascii="Helvetica" w:hAnsi="Helvetica" w:cs="Helvetica"/>
          <w:sz w:val="25"/>
          <w:szCs w:val="25"/>
        </w:rPr>
        <w:t xml:space="preserve">, and </w:t>
      </w:r>
      <w:r w:rsidR="00CE49AD" w:rsidRPr="00623CAB">
        <w:rPr>
          <w:rFonts w:ascii="Helvetica" w:hAnsi="Helvetica" w:cs="Helvetica"/>
          <w:sz w:val="25"/>
          <w:szCs w:val="25"/>
        </w:rPr>
        <w:t>law enforcement</w:t>
      </w:r>
      <w:r w:rsidR="00D83CAE" w:rsidRPr="00623CAB">
        <w:rPr>
          <w:rFonts w:ascii="Helvetica" w:hAnsi="Helvetica" w:cs="Helvetica"/>
          <w:sz w:val="25"/>
          <w:szCs w:val="25"/>
        </w:rPr>
        <w:t>.</w:t>
      </w:r>
      <w:r w:rsidR="00A465EE">
        <w:rPr>
          <w:rFonts w:ascii="Helvetica" w:hAnsi="Helvetica" w:cs="Helvetica"/>
          <w:sz w:val="25"/>
          <w:szCs w:val="25"/>
        </w:rPr>
        <w:t xml:space="preserve"> </w:t>
      </w:r>
    </w:p>
    <w:p w14:paraId="5AE8C985" w14:textId="73D4157E" w:rsidR="005F4299" w:rsidRPr="00623CAB" w:rsidRDefault="00B47D65" w:rsidP="00684610">
      <w:pPr>
        <w:rPr>
          <w:rFonts w:ascii="Helvetica" w:hAnsi="Helvetica" w:cs="Helvetica"/>
          <w:sz w:val="25"/>
          <w:szCs w:val="25"/>
        </w:rPr>
      </w:pPr>
      <w:r w:rsidRPr="00623CAB">
        <w:rPr>
          <w:rFonts w:ascii="Helvetica" w:hAnsi="Helvetica" w:cs="Helvetica"/>
          <w:sz w:val="25"/>
          <w:szCs w:val="25"/>
        </w:rPr>
        <w:t xml:space="preserve">To receive </w:t>
      </w:r>
      <w:bookmarkStart w:id="0" w:name="_Hlk192676667"/>
      <w:r w:rsidRPr="00623CAB">
        <w:rPr>
          <w:rFonts w:ascii="Helvetica" w:hAnsi="Helvetica" w:cs="Helvetica"/>
          <w:sz w:val="25"/>
          <w:szCs w:val="25"/>
        </w:rPr>
        <w:t>updates</w:t>
      </w:r>
      <w:r w:rsidR="009A6EAC" w:rsidRPr="00623CAB">
        <w:rPr>
          <w:rFonts w:ascii="Helvetica" w:hAnsi="Helvetica" w:cs="Helvetica"/>
          <w:sz w:val="25"/>
          <w:szCs w:val="25"/>
        </w:rPr>
        <w:t xml:space="preserve"> </w:t>
      </w:r>
      <w:bookmarkEnd w:id="0"/>
      <w:r w:rsidR="00176671">
        <w:rPr>
          <w:rFonts w:ascii="Helvetica" w:hAnsi="Helvetica" w:cs="Helvetica"/>
          <w:sz w:val="25"/>
          <w:szCs w:val="25"/>
        </w:rPr>
        <w:t xml:space="preserve">regarding the </w:t>
      </w:r>
      <w:r w:rsidR="00B77E95">
        <w:rPr>
          <w:rFonts w:ascii="Helvetica" w:hAnsi="Helvetica" w:cs="Helvetica"/>
          <w:sz w:val="25"/>
          <w:szCs w:val="25"/>
        </w:rPr>
        <w:t>s</w:t>
      </w:r>
      <w:r w:rsidR="00176671">
        <w:rPr>
          <w:rFonts w:ascii="Helvetica" w:hAnsi="Helvetica" w:cs="Helvetica"/>
          <w:sz w:val="25"/>
          <w:szCs w:val="25"/>
        </w:rPr>
        <w:t xml:space="preserve">ubcommittee </w:t>
      </w:r>
      <w:r w:rsidR="009A6EAC" w:rsidRPr="00623CAB">
        <w:rPr>
          <w:rFonts w:ascii="Helvetica" w:hAnsi="Helvetica" w:cs="Helvetica"/>
          <w:sz w:val="25"/>
          <w:szCs w:val="25"/>
        </w:rPr>
        <w:t>or</w:t>
      </w:r>
      <w:r w:rsidRPr="00623CAB">
        <w:rPr>
          <w:rFonts w:ascii="Helvetica" w:hAnsi="Helvetica" w:cs="Helvetica"/>
          <w:sz w:val="25"/>
          <w:szCs w:val="25"/>
        </w:rPr>
        <w:t xml:space="preserve"> </w:t>
      </w:r>
      <w:r w:rsidR="003C2A54">
        <w:rPr>
          <w:rFonts w:ascii="Helvetica" w:hAnsi="Helvetica" w:cs="Helvetica"/>
          <w:sz w:val="25"/>
          <w:szCs w:val="25"/>
        </w:rPr>
        <w:t>join our member list</w:t>
      </w:r>
      <w:r w:rsidRPr="00623CAB">
        <w:rPr>
          <w:rFonts w:ascii="Helvetica" w:hAnsi="Helvetica" w:cs="Helvetica"/>
          <w:sz w:val="25"/>
          <w:szCs w:val="25"/>
        </w:rPr>
        <w:t xml:space="preserve">, </w:t>
      </w:r>
      <w:r w:rsidR="00176671">
        <w:rPr>
          <w:rFonts w:ascii="Helvetica" w:hAnsi="Helvetica" w:cs="Helvetica"/>
          <w:sz w:val="25"/>
          <w:szCs w:val="25"/>
        </w:rPr>
        <w:t xml:space="preserve">please </w:t>
      </w:r>
      <w:r w:rsidR="009A6EAC" w:rsidRPr="00623CAB">
        <w:rPr>
          <w:rFonts w:ascii="Helvetica" w:hAnsi="Helvetica" w:cs="Helvetica"/>
          <w:sz w:val="25"/>
          <w:szCs w:val="25"/>
        </w:rPr>
        <w:t>reach out to us at</w:t>
      </w:r>
      <w:r w:rsidR="00924FE8">
        <w:rPr>
          <w:rFonts w:ascii="Helvetica" w:hAnsi="Helvetica" w:cs="Helvetica"/>
          <w:sz w:val="25"/>
          <w:szCs w:val="25"/>
        </w:rPr>
        <w:t xml:space="preserve"> </w:t>
      </w:r>
      <w:hyperlink r:id="rId7" w:history="1">
        <w:r w:rsidR="00924FE8" w:rsidRPr="00924FE8">
          <w:rPr>
            <w:rStyle w:val="Hyperlink"/>
            <w:rFonts w:ascii="Helvetica" w:hAnsi="Helvetica" w:cs="Helvetica"/>
            <w:sz w:val="25"/>
            <w:szCs w:val="25"/>
          </w:rPr>
          <w:t>hqda.niemforensics@army.mil</w:t>
        </w:r>
      </w:hyperlink>
      <w:r w:rsidR="00924FE8">
        <w:rPr>
          <w:rFonts w:ascii="Helvetica" w:hAnsi="Helvetica" w:cs="Helvetica"/>
          <w:sz w:val="25"/>
          <w:szCs w:val="25"/>
        </w:rPr>
        <w:t>.</w:t>
      </w:r>
      <w:r w:rsidR="00A465EE" w:rsidRPr="00924FE8">
        <w:rPr>
          <w:rFonts w:ascii="Helvetica" w:hAnsi="Helvetica" w:cs="Helvetica"/>
          <w:sz w:val="25"/>
          <w:szCs w:val="25"/>
        </w:rPr>
        <w:t xml:space="preserve"> </w:t>
      </w:r>
      <w:r w:rsidR="00A465EE">
        <w:rPr>
          <w:rFonts w:ascii="Helvetica" w:hAnsi="Helvetica" w:cs="Helvetica"/>
          <w:sz w:val="25"/>
          <w:szCs w:val="25"/>
        </w:rPr>
        <w:t>Additional information will be provided through our member list once the subcommittee is official</w:t>
      </w:r>
      <w:r w:rsidR="00776241">
        <w:rPr>
          <w:rFonts w:ascii="Helvetica" w:hAnsi="Helvetica" w:cs="Helvetica"/>
          <w:sz w:val="25"/>
          <w:szCs w:val="25"/>
        </w:rPr>
        <w:t>ly</w:t>
      </w:r>
      <w:r w:rsidR="00A465EE">
        <w:rPr>
          <w:rFonts w:ascii="Helvetica" w:hAnsi="Helvetica" w:cs="Helvetica"/>
          <w:sz w:val="25"/>
          <w:szCs w:val="25"/>
        </w:rPr>
        <w:t xml:space="preserve"> established.</w:t>
      </w:r>
    </w:p>
    <w:p w14:paraId="46B0421C" w14:textId="534A0D30" w:rsidR="00684610" w:rsidRDefault="00684610" w:rsidP="00684610">
      <w:pPr>
        <w:rPr>
          <w:rFonts w:ascii="Arial" w:eastAsia="Times New Roman" w:hAnsi="Arial" w:cs="Arial"/>
          <w:b/>
          <w:bCs/>
          <w:color w:val="1B1B1B"/>
          <w:kern w:val="0"/>
          <w:sz w:val="27"/>
          <w:szCs w:val="27"/>
          <w14:ligatures w14:val="none"/>
        </w:rPr>
      </w:pPr>
      <w:r w:rsidRPr="00684610">
        <w:rPr>
          <w:rFonts w:ascii="Arial" w:eastAsia="Times New Roman" w:hAnsi="Arial" w:cs="Arial"/>
          <w:b/>
          <w:bCs/>
          <w:color w:val="1B1B1B"/>
          <w:kern w:val="0"/>
          <w:sz w:val="27"/>
          <w:szCs w:val="27"/>
          <w14:ligatures w14:val="none"/>
        </w:rPr>
        <w:t>Mission</w:t>
      </w:r>
    </w:p>
    <w:p w14:paraId="02A45B20" w14:textId="735A7EFD" w:rsidR="00D52C85" w:rsidRPr="00EC205B" w:rsidRDefault="00EB5F75" w:rsidP="003F4224">
      <w:pPr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 xml:space="preserve">The </w:t>
      </w:r>
      <w:proofErr w:type="spellStart"/>
      <w:r w:rsidR="00213A77">
        <w:rPr>
          <w:rFonts w:ascii="Helvetica" w:hAnsi="Helvetica" w:cs="Helvetica"/>
          <w:sz w:val="25"/>
          <w:szCs w:val="25"/>
        </w:rPr>
        <w:t>NIEMOpen</w:t>
      </w:r>
      <w:proofErr w:type="spellEnd"/>
      <w:r w:rsidR="00213A77">
        <w:rPr>
          <w:rFonts w:ascii="Helvetica" w:hAnsi="Helvetica" w:cs="Helvetica"/>
          <w:sz w:val="25"/>
          <w:szCs w:val="25"/>
        </w:rPr>
        <w:t xml:space="preserve"> </w:t>
      </w:r>
      <w:r>
        <w:rPr>
          <w:rFonts w:ascii="Helvetica" w:hAnsi="Helvetica" w:cs="Helvetica"/>
          <w:sz w:val="25"/>
          <w:szCs w:val="25"/>
        </w:rPr>
        <w:t xml:space="preserve">Forensics </w:t>
      </w:r>
      <w:r w:rsidR="00213A77">
        <w:rPr>
          <w:rFonts w:ascii="Helvetica" w:hAnsi="Helvetica" w:cs="Helvetica"/>
          <w:sz w:val="25"/>
          <w:szCs w:val="25"/>
        </w:rPr>
        <w:t>S</w:t>
      </w:r>
      <w:r>
        <w:rPr>
          <w:rFonts w:ascii="Helvetica" w:hAnsi="Helvetica" w:cs="Helvetica"/>
          <w:sz w:val="25"/>
          <w:szCs w:val="25"/>
        </w:rPr>
        <w:t>ubcommitte</w:t>
      </w:r>
      <w:r w:rsidR="008B0FDD">
        <w:rPr>
          <w:rFonts w:ascii="Helvetica" w:hAnsi="Helvetica" w:cs="Helvetica"/>
          <w:sz w:val="25"/>
          <w:szCs w:val="25"/>
        </w:rPr>
        <w:t>e</w:t>
      </w:r>
      <w:r w:rsidR="001735A5">
        <w:rPr>
          <w:rFonts w:ascii="Helvetica" w:hAnsi="Helvetica" w:cs="Helvetica"/>
          <w:sz w:val="25"/>
          <w:szCs w:val="25"/>
        </w:rPr>
        <w:t xml:space="preserve"> </w:t>
      </w:r>
      <w:r w:rsidR="00B73D79">
        <w:rPr>
          <w:rFonts w:ascii="Helvetica" w:hAnsi="Helvetica" w:cs="Helvetica"/>
          <w:sz w:val="25"/>
          <w:szCs w:val="25"/>
        </w:rPr>
        <w:t>promotes</w:t>
      </w:r>
      <w:r w:rsidR="00E91480">
        <w:rPr>
          <w:rFonts w:ascii="Helvetica" w:hAnsi="Helvetica" w:cs="Helvetica"/>
          <w:sz w:val="25"/>
          <w:szCs w:val="25"/>
        </w:rPr>
        <w:t xml:space="preserve"> interoperability across</w:t>
      </w:r>
      <w:r w:rsidR="00FA3B70">
        <w:rPr>
          <w:rFonts w:ascii="Helvetica" w:hAnsi="Helvetica" w:cs="Helvetica"/>
          <w:sz w:val="25"/>
          <w:szCs w:val="25"/>
        </w:rPr>
        <w:t xml:space="preserve"> forensic organizations </w:t>
      </w:r>
      <w:r w:rsidR="00EC1F04">
        <w:rPr>
          <w:rFonts w:ascii="Helvetica" w:hAnsi="Helvetica" w:cs="Helvetica"/>
          <w:sz w:val="25"/>
          <w:szCs w:val="25"/>
        </w:rPr>
        <w:t xml:space="preserve">by providing the data elements </w:t>
      </w:r>
      <w:r w:rsidR="00980225">
        <w:rPr>
          <w:rFonts w:ascii="Helvetica" w:hAnsi="Helvetica" w:cs="Helvetica"/>
          <w:sz w:val="25"/>
          <w:szCs w:val="25"/>
        </w:rPr>
        <w:t xml:space="preserve">needed </w:t>
      </w:r>
      <w:r w:rsidR="00EC1F04">
        <w:rPr>
          <w:rFonts w:ascii="Helvetica" w:hAnsi="Helvetica" w:cs="Helvetica"/>
          <w:sz w:val="25"/>
          <w:szCs w:val="25"/>
        </w:rPr>
        <w:t>to facilitate the exchange of crucial forensics information.</w:t>
      </w:r>
    </w:p>
    <w:p w14:paraId="7D6E891A" w14:textId="301A7918" w:rsidR="003F4224" w:rsidRDefault="003F4224" w:rsidP="003F4224">
      <w:pPr>
        <w:rPr>
          <w:rFonts w:ascii="Arial" w:eastAsia="Times New Roman" w:hAnsi="Arial" w:cs="Arial"/>
          <w:b/>
          <w:bCs/>
          <w:color w:val="1B1B1B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b/>
          <w:bCs/>
          <w:color w:val="1B1B1B"/>
          <w:kern w:val="0"/>
          <w:sz w:val="27"/>
          <w:szCs w:val="27"/>
          <w14:ligatures w14:val="none"/>
        </w:rPr>
        <w:t>Governance</w:t>
      </w:r>
    </w:p>
    <w:p w14:paraId="0E0D3A59" w14:textId="1FA83666" w:rsidR="0032335A" w:rsidRDefault="003178ED" w:rsidP="008559FE">
      <w:pPr>
        <w:rPr>
          <w:rFonts w:ascii="Helvetica" w:hAnsi="Helvetica"/>
          <w:color w:val="1B1B1B"/>
          <w:sz w:val="25"/>
          <w:szCs w:val="25"/>
          <w:shd w:val="clear" w:color="auto" w:fill="FFFFFF"/>
        </w:rPr>
      </w:pPr>
      <w:r>
        <w:rPr>
          <w:rFonts w:ascii="Helvetica" w:hAnsi="Helvetica"/>
          <w:color w:val="1B1B1B"/>
          <w:sz w:val="25"/>
          <w:szCs w:val="25"/>
          <w:shd w:val="clear" w:color="auto" w:fill="FFFFFF"/>
        </w:rPr>
        <w:t>The</w:t>
      </w:r>
      <w:r w:rsidR="0043141F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Forensics </w:t>
      </w:r>
      <w:r w:rsidR="00C50FBB">
        <w:rPr>
          <w:rFonts w:ascii="Helvetica" w:hAnsi="Helvetica"/>
          <w:color w:val="1B1B1B"/>
          <w:sz w:val="25"/>
          <w:szCs w:val="25"/>
          <w:shd w:val="clear" w:color="auto" w:fill="FFFFFF"/>
        </w:rPr>
        <w:t>S</w:t>
      </w:r>
      <w:r w:rsidR="0043141F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ubcommittee </w:t>
      </w:r>
      <w:r w:rsidR="00AB0910">
        <w:rPr>
          <w:rFonts w:ascii="Helvetica" w:hAnsi="Helvetica"/>
          <w:color w:val="1B1B1B"/>
          <w:sz w:val="25"/>
          <w:szCs w:val="25"/>
          <w:shd w:val="clear" w:color="auto" w:fill="FFFFFF"/>
        </w:rPr>
        <w:t>is currently being established</w:t>
      </w:r>
      <w:r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and </w:t>
      </w:r>
      <w:r w:rsidR="00AB0910">
        <w:rPr>
          <w:rFonts w:ascii="Helvetica" w:hAnsi="Helvetica"/>
          <w:color w:val="1B1B1B"/>
          <w:sz w:val="25"/>
          <w:szCs w:val="25"/>
          <w:shd w:val="clear" w:color="auto" w:fill="FFFFFF"/>
        </w:rPr>
        <w:t>will be</w:t>
      </w:r>
      <w:r w:rsidR="0043141F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</w:t>
      </w:r>
      <w:r w:rsidR="00D709CA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stewarded by the Defense Forensics and Biometrics Agency (DFBA) </w:t>
      </w:r>
      <w:r w:rsidR="008D3B4F">
        <w:rPr>
          <w:rFonts w:ascii="Helvetica" w:hAnsi="Helvetica"/>
          <w:color w:val="1B1B1B"/>
          <w:sz w:val="25"/>
          <w:szCs w:val="25"/>
          <w:shd w:val="clear" w:color="auto" w:fill="FFFFFF"/>
        </w:rPr>
        <w:t>within</w:t>
      </w:r>
      <w:r w:rsidR="00D709CA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the Department of Defense (DoD)</w:t>
      </w:r>
      <w:r w:rsidR="00466C5B">
        <w:rPr>
          <w:rFonts w:ascii="Helvetica" w:hAnsi="Helvetica"/>
          <w:color w:val="1B1B1B"/>
          <w:sz w:val="25"/>
          <w:szCs w:val="25"/>
          <w:shd w:val="clear" w:color="auto" w:fill="FFFFFF"/>
        </w:rPr>
        <w:t>.</w:t>
      </w:r>
      <w:r w:rsidR="008D3B4F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</w:t>
      </w:r>
      <w:r w:rsidR="00BB0FB5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It functions under the guidance of an executive committee, </w:t>
      </w:r>
      <w:r w:rsidR="00F60777">
        <w:rPr>
          <w:rFonts w:ascii="Helvetica" w:hAnsi="Helvetica"/>
          <w:color w:val="1B1B1B"/>
          <w:sz w:val="25"/>
          <w:szCs w:val="25"/>
          <w:shd w:val="clear" w:color="auto" w:fill="FFFFFF"/>
        </w:rPr>
        <w:t>with Ryan Triplett (DoD/DFBA) as Chair,</w:t>
      </w:r>
      <w:r w:rsidR="0092221C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</w:t>
      </w:r>
      <w:r w:rsidR="00B81BAE">
        <w:rPr>
          <w:rFonts w:ascii="Helvetica" w:hAnsi="Helvetica"/>
          <w:color w:val="1B1B1B"/>
          <w:sz w:val="25"/>
          <w:szCs w:val="25"/>
          <w:shd w:val="clear" w:color="auto" w:fill="FFFFFF"/>
        </w:rPr>
        <w:t>Tim Zolandz</w:t>
      </w:r>
      <w:r w:rsidR="00F36C34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</w:t>
      </w:r>
      <w:r w:rsidR="00D556D0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from </w:t>
      </w:r>
      <w:r w:rsidR="0032335A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the </w:t>
      </w:r>
      <w:r w:rsidR="00D556D0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Federal Bureau of Investigation (FBI) </w:t>
      </w:r>
      <w:r w:rsidR="00F36C34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as Co-Chair, and Jennifer Stathakis </w:t>
      </w:r>
      <w:r w:rsidR="0032335A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from the National Institute of </w:t>
      </w:r>
      <w:r w:rsidR="00207F77">
        <w:rPr>
          <w:rFonts w:ascii="Helvetica" w:hAnsi="Helvetica"/>
          <w:color w:val="1B1B1B"/>
          <w:sz w:val="25"/>
          <w:szCs w:val="25"/>
          <w:shd w:val="clear" w:color="auto" w:fill="FFFFFF"/>
        </w:rPr>
        <w:t>Standards</w:t>
      </w:r>
      <w:r w:rsidR="0032335A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and Technology </w:t>
      </w:r>
      <w:r w:rsidR="00F36C34">
        <w:rPr>
          <w:rFonts w:ascii="Helvetica" w:hAnsi="Helvetica"/>
          <w:color w:val="1B1B1B"/>
          <w:sz w:val="25"/>
          <w:szCs w:val="25"/>
          <w:shd w:val="clear" w:color="auto" w:fill="FFFFFF"/>
        </w:rPr>
        <w:t>(NIST) as Ombudsman.</w:t>
      </w:r>
      <w:r w:rsidR="008913DC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</w:t>
      </w:r>
      <w:r w:rsidR="00F42EB6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It will also include a Co-Chair from the Department of Homeland Security (DHS). </w:t>
      </w:r>
      <w:r w:rsidR="008913DC">
        <w:rPr>
          <w:rFonts w:ascii="Helvetica" w:hAnsi="Helvetica"/>
          <w:color w:val="1B1B1B"/>
          <w:sz w:val="25"/>
          <w:szCs w:val="25"/>
          <w:shd w:val="clear" w:color="auto" w:fill="FFFFFF"/>
        </w:rPr>
        <w:t>The</w:t>
      </w:r>
      <w:r w:rsidR="008A46B8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executive committee manages Forensic</w:t>
      </w:r>
      <w:r w:rsidR="00C50FBB">
        <w:rPr>
          <w:rFonts w:ascii="Helvetica" w:hAnsi="Helvetica"/>
          <w:color w:val="1B1B1B"/>
          <w:sz w:val="25"/>
          <w:szCs w:val="25"/>
          <w:shd w:val="clear" w:color="auto" w:fill="FFFFFF"/>
        </w:rPr>
        <w:t>s</w:t>
      </w:r>
      <w:r w:rsidR="008A46B8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</w:t>
      </w:r>
      <w:r w:rsidR="00C50FBB">
        <w:rPr>
          <w:rFonts w:ascii="Helvetica" w:hAnsi="Helvetica"/>
          <w:color w:val="1B1B1B"/>
          <w:sz w:val="25"/>
          <w:szCs w:val="25"/>
          <w:shd w:val="clear" w:color="auto" w:fill="FFFFFF"/>
        </w:rPr>
        <w:t>S</w:t>
      </w:r>
      <w:r w:rsidR="008A46B8">
        <w:rPr>
          <w:rFonts w:ascii="Helvetica" w:hAnsi="Helvetica"/>
          <w:color w:val="1B1B1B"/>
          <w:sz w:val="25"/>
          <w:szCs w:val="25"/>
          <w:shd w:val="clear" w:color="auto" w:fill="FFFFFF"/>
        </w:rPr>
        <w:t>ubcommittee content</w:t>
      </w:r>
      <w:r w:rsidR="00AE4966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</w:t>
      </w:r>
      <w:r w:rsidR="00350A8A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and promotes harmonization and </w:t>
      </w:r>
      <w:r w:rsidR="005F2153">
        <w:rPr>
          <w:rFonts w:ascii="Helvetica" w:hAnsi="Helvetica"/>
          <w:color w:val="1B1B1B"/>
          <w:sz w:val="25"/>
          <w:szCs w:val="25"/>
          <w:shd w:val="clear" w:color="auto" w:fill="FFFFFF"/>
        </w:rPr>
        <w:t>interoperability across the forensics community.</w:t>
      </w:r>
    </w:p>
    <w:p w14:paraId="1F93002B" w14:textId="64740C6F" w:rsidR="00993452" w:rsidRDefault="001F6389" w:rsidP="00993452">
      <w:pPr>
        <w:rPr>
          <w:rFonts w:ascii="Arial" w:eastAsia="Times New Roman" w:hAnsi="Arial" w:cs="Arial"/>
          <w:b/>
          <w:bCs/>
          <w:color w:val="1B1B1B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b/>
          <w:bCs/>
          <w:color w:val="1B1B1B"/>
          <w:kern w:val="0"/>
          <w:sz w:val="27"/>
          <w:szCs w:val="27"/>
          <w14:ligatures w14:val="none"/>
        </w:rPr>
        <w:t>Community</w:t>
      </w:r>
      <w:r w:rsidR="00993452">
        <w:rPr>
          <w:rFonts w:ascii="Arial" w:eastAsia="Times New Roman" w:hAnsi="Arial" w:cs="Arial"/>
          <w:b/>
          <w:bCs/>
          <w:color w:val="1B1B1B"/>
          <w:kern w:val="0"/>
          <w:sz w:val="27"/>
          <w:szCs w:val="27"/>
          <w14:ligatures w14:val="none"/>
        </w:rPr>
        <w:t xml:space="preserve"> Participation</w:t>
      </w:r>
    </w:p>
    <w:p w14:paraId="657A2C23" w14:textId="2F1A1139" w:rsidR="00993452" w:rsidRDefault="00993452" w:rsidP="00993452">
      <w:pPr>
        <w:rPr>
          <w:rFonts w:ascii="Helvetica" w:hAnsi="Helvetica"/>
          <w:color w:val="1B1B1B"/>
          <w:sz w:val="25"/>
          <w:szCs w:val="25"/>
          <w:shd w:val="clear" w:color="auto" w:fill="FFFFFF"/>
        </w:rPr>
      </w:pPr>
      <w:r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The </w:t>
      </w:r>
      <w:r w:rsidR="00776241">
        <w:rPr>
          <w:rFonts w:ascii="Helvetica" w:hAnsi="Helvetica"/>
          <w:color w:val="1B1B1B"/>
          <w:sz w:val="25"/>
          <w:szCs w:val="25"/>
          <w:shd w:val="clear" w:color="auto" w:fill="FFFFFF"/>
        </w:rPr>
        <w:t>s</w:t>
      </w:r>
      <w:r>
        <w:rPr>
          <w:rFonts w:ascii="Helvetica" w:hAnsi="Helvetica"/>
          <w:color w:val="1B1B1B"/>
          <w:sz w:val="25"/>
          <w:szCs w:val="25"/>
          <w:shd w:val="clear" w:color="auto" w:fill="FFFFFF"/>
        </w:rPr>
        <w:t>ubcommittee</w:t>
      </w:r>
      <w:r w:rsidR="00776241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</w:t>
      </w:r>
      <w:r w:rsidR="009F5477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maintains </w:t>
      </w:r>
      <w:r w:rsidR="008B0055">
        <w:rPr>
          <w:rFonts w:ascii="Helvetica" w:hAnsi="Helvetica"/>
          <w:color w:val="1B1B1B"/>
          <w:sz w:val="25"/>
          <w:szCs w:val="25"/>
          <w:shd w:val="clear" w:color="auto" w:fill="FFFFFF"/>
        </w:rPr>
        <w:t>a member list which includes forensics stakeholders across the federal government</w:t>
      </w:r>
      <w:r w:rsidR="00A42C89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and private organizations.</w:t>
      </w:r>
      <w:r w:rsidR="00F62A79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Stakeholders have the opportunity to actively participate in the development of the forensics schema</w:t>
      </w:r>
      <w:r w:rsidR="003D67BD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through participation </w:t>
      </w:r>
      <w:r w:rsidR="00F11631">
        <w:rPr>
          <w:rFonts w:ascii="Helvetica" w:hAnsi="Helvetica"/>
          <w:color w:val="1B1B1B"/>
          <w:sz w:val="25"/>
          <w:szCs w:val="25"/>
          <w:shd w:val="clear" w:color="auto" w:fill="FFFFFF"/>
        </w:rPr>
        <w:t>through working group sessions</w:t>
      </w:r>
      <w:r w:rsidR="00DC3CB3">
        <w:rPr>
          <w:rFonts w:ascii="Helvetica" w:hAnsi="Helvetica"/>
          <w:color w:val="1B1B1B"/>
          <w:sz w:val="25"/>
          <w:szCs w:val="25"/>
          <w:shd w:val="clear" w:color="auto" w:fill="FFFFFF"/>
        </w:rPr>
        <w:t>, where sche</w:t>
      </w:r>
      <w:r w:rsidR="000E3A2E">
        <w:rPr>
          <w:rFonts w:ascii="Helvetica" w:hAnsi="Helvetica"/>
          <w:color w:val="1B1B1B"/>
          <w:sz w:val="25"/>
          <w:szCs w:val="25"/>
          <w:shd w:val="clear" w:color="auto" w:fill="FFFFFF"/>
        </w:rPr>
        <w:t>ma, code list, and technical reviews occur.</w:t>
      </w:r>
      <w:r w:rsidR="003D67BD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</w:t>
      </w:r>
    </w:p>
    <w:p w14:paraId="7A837100" w14:textId="77777777" w:rsidR="00993452" w:rsidRDefault="00993452" w:rsidP="008559FE">
      <w:pPr>
        <w:rPr>
          <w:rFonts w:ascii="Helvetica" w:hAnsi="Helvetica"/>
          <w:color w:val="1B1B1B"/>
          <w:sz w:val="25"/>
          <w:szCs w:val="25"/>
          <w:shd w:val="clear" w:color="auto" w:fill="FFFFFF"/>
        </w:rPr>
      </w:pPr>
    </w:p>
    <w:p w14:paraId="647C9270" w14:textId="77777777" w:rsidR="002A5A49" w:rsidRDefault="002A5A49" w:rsidP="008559FE">
      <w:pPr>
        <w:rPr>
          <w:rFonts w:ascii="Arial" w:eastAsia="Times New Roman" w:hAnsi="Arial" w:cs="Arial"/>
          <w:b/>
          <w:bCs/>
          <w:color w:val="1B1B1B"/>
          <w:kern w:val="0"/>
          <w:sz w:val="27"/>
          <w:szCs w:val="27"/>
          <w14:ligatures w14:val="none"/>
        </w:rPr>
      </w:pPr>
    </w:p>
    <w:p w14:paraId="2A831AEF" w14:textId="77777777" w:rsidR="002A5A49" w:rsidRDefault="002A5A49" w:rsidP="008559FE">
      <w:pPr>
        <w:rPr>
          <w:rFonts w:ascii="Arial" w:eastAsia="Times New Roman" w:hAnsi="Arial" w:cs="Arial"/>
          <w:b/>
          <w:bCs/>
          <w:color w:val="1B1B1B"/>
          <w:kern w:val="0"/>
          <w:sz w:val="27"/>
          <w:szCs w:val="27"/>
          <w14:ligatures w14:val="none"/>
        </w:rPr>
      </w:pPr>
    </w:p>
    <w:p w14:paraId="0608DDEC" w14:textId="1A0AC70E" w:rsidR="008559FE" w:rsidRPr="0032335A" w:rsidRDefault="003F4224" w:rsidP="008559FE">
      <w:pPr>
        <w:rPr>
          <w:rFonts w:ascii="Helvetica" w:hAnsi="Helvetica"/>
          <w:color w:val="1B1B1B"/>
          <w:sz w:val="25"/>
          <w:szCs w:val="25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1B1B1B"/>
          <w:kern w:val="0"/>
          <w:sz w:val="27"/>
          <w:szCs w:val="27"/>
          <w14:ligatures w14:val="none"/>
        </w:rPr>
        <w:lastRenderedPageBreak/>
        <w:t>Explore Forensics Model Content</w:t>
      </w:r>
    </w:p>
    <w:p w14:paraId="519C3E21" w14:textId="49C348A6" w:rsidR="00FD0FFF" w:rsidRDefault="00C45FED" w:rsidP="001F22CD">
      <w:pPr>
        <w:rPr>
          <w:rFonts w:ascii="Helvetica" w:hAnsi="Helvetica"/>
          <w:color w:val="1B1B1B"/>
          <w:sz w:val="25"/>
          <w:szCs w:val="25"/>
          <w:shd w:val="clear" w:color="auto" w:fill="FFFFFF"/>
        </w:rPr>
      </w:pPr>
      <w:r>
        <w:rPr>
          <w:rFonts w:ascii="Helvetica" w:hAnsi="Helvetica"/>
          <w:noProof/>
          <w:color w:val="1B1B1B"/>
          <w:sz w:val="25"/>
          <w:szCs w:val="25"/>
          <w:shd w:val="clear" w:color="auto" w:fill="FFFFFF"/>
        </w:rPr>
        <w:drawing>
          <wp:inline distT="0" distB="0" distL="0" distR="0" wp14:anchorId="63C6EDFB" wp14:editId="511BA526">
            <wp:extent cx="3086100" cy="1549400"/>
            <wp:effectExtent l="0" t="0" r="0" b="0"/>
            <wp:docPr id="1906360300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60300" name="Picture 1" descr="Tex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9" t="24235" r="25601" b="24337"/>
                    <a:stretch/>
                  </pic:blipFill>
                  <pic:spPr bwMode="auto">
                    <a:xfrm>
                      <a:off x="0" y="0"/>
                      <a:ext cx="3096942" cy="155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52298" w14:textId="5335CA3C" w:rsidR="008559FE" w:rsidRDefault="005E0B79" w:rsidP="001F22CD">
      <w:pPr>
        <w:rPr>
          <w:rFonts w:ascii="Helvetica" w:hAnsi="Helvetica"/>
          <w:color w:val="1B1B1B"/>
          <w:sz w:val="25"/>
          <w:szCs w:val="25"/>
          <w:shd w:val="clear" w:color="auto" w:fill="FFFFFF"/>
        </w:rPr>
      </w:pPr>
      <w:r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This word cloud shows </w:t>
      </w:r>
      <w:r w:rsidR="004E0364">
        <w:rPr>
          <w:rFonts w:ascii="Helvetica" w:hAnsi="Helvetica"/>
          <w:color w:val="1B1B1B"/>
          <w:sz w:val="25"/>
          <w:szCs w:val="25"/>
          <w:shd w:val="clear" w:color="auto" w:fill="FFFFFF"/>
        </w:rPr>
        <w:t>some of t</w:t>
      </w:r>
      <w:r w:rsidR="008E56DA">
        <w:rPr>
          <w:rFonts w:ascii="Helvetica" w:hAnsi="Helvetica"/>
          <w:color w:val="1B1B1B"/>
          <w:sz w:val="25"/>
          <w:szCs w:val="25"/>
          <w:shd w:val="clear" w:color="auto" w:fill="FFFFFF"/>
        </w:rPr>
        <w:t>he</w:t>
      </w:r>
      <w:r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 Forensics </w:t>
      </w:r>
      <w:r w:rsidR="004C2696">
        <w:rPr>
          <w:rFonts w:ascii="Helvetica" w:hAnsi="Helvetica"/>
          <w:color w:val="1B1B1B"/>
          <w:sz w:val="25"/>
          <w:szCs w:val="25"/>
          <w:shd w:val="clear" w:color="auto" w:fill="FFFFFF"/>
        </w:rPr>
        <w:t>S</w:t>
      </w:r>
      <w:r>
        <w:rPr>
          <w:rFonts w:ascii="Helvetica" w:hAnsi="Helvetica"/>
          <w:color w:val="1B1B1B"/>
          <w:sz w:val="25"/>
          <w:szCs w:val="25"/>
          <w:shd w:val="clear" w:color="auto" w:fill="FFFFFF"/>
        </w:rPr>
        <w:t>ubcommittee elements in the NIEM data model</w:t>
      </w:r>
      <w:r w:rsidR="004C2696">
        <w:rPr>
          <w:rFonts w:ascii="Helvetica" w:hAnsi="Helvetica"/>
          <w:color w:val="1B1B1B"/>
          <w:sz w:val="25"/>
          <w:szCs w:val="25"/>
          <w:shd w:val="clear" w:color="auto" w:fill="FFFFFF"/>
        </w:rPr>
        <w:t>.</w:t>
      </w:r>
    </w:p>
    <w:p w14:paraId="5AAC8B71" w14:textId="7C0311FA" w:rsidR="003F4224" w:rsidRDefault="003F4224" w:rsidP="00684610">
      <w:pPr>
        <w:rPr>
          <w:rFonts w:ascii="Arial" w:eastAsia="Times New Roman" w:hAnsi="Arial" w:cs="Arial"/>
          <w:b/>
          <w:bCs/>
          <w:color w:val="1B1B1B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b/>
          <w:bCs/>
          <w:color w:val="1B1B1B"/>
          <w:kern w:val="0"/>
          <w:sz w:val="27"/>
          <w:szCs w:val="27"/>
          <w14:ligatures w14:val="none"/>
        </w:rPr>
        <w:t>Get Involved</w:t>
      </w:r>
    </w:p>
    <w:p w14:paraId="0AF0F915" w14:textId="7FC698DF" w:rsidR="002533E7" w:rsidRPr="003120D2" w:rsidRDefault="00623AF6" w:rsidP="00623AF6">
      <w:r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To remain informed about the latest developments and opportunities within the subcommittee, share feedback, </w:t>
      </w:r>
      <w:r w:rsidR="000450C2">
        <w:rPr>
          <w:rFonts w:ascii="Helvetica" w:hAnsi="Helvetica"/>
          <w:color w:val="1B1B1B"/>
          <w:sz w:val="25"/>
          <w:szCs w:val="25"/>
          <w:shd w:val="clear" w:color="auto" w:fill="FFFFFF"/>
        </w:rPr>
        <w:t xml:space="preserve">and report any issues or needs, reach out to us at </w:t>
      </w:r>
      <w:hyperlink r:id="rId9" w:history="1">
        <w:r w:rsidR="00DE0B76" w:rsidRPr="00924FE8">
          <w:rPr>
            <w:rStyle w:val="Hyperlink"/>
            <w:rFonts w:ascii="Helvetica" w:hAnsi="Helvetica" w:cs="Helvetica"/>
            <w:sz w:val="25"/>
            <w:szCs w:val="25"/>
          </w:rPr>
          <w:t>hqda.niemforensics@army.mil</w:t>
        </w:r>
      </w:hyperlink>
      <w:r w:rsidR="003120D2">
        <w:rPr>
          <w:rFonts w:ascii="Helvetica" w:hAnsi="Helvetica" w:cs="Helvetica"/>
          <w:sz w:val="25"/>
          <w:szCs w:val="25"/>
        </w:rPr>
        <w:t xml:space="preserve">. </w:t>
      </w:r>
    </w:p>
    <w:sectPr w:rsidR="002533E7" w:rsidRPr="00312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DD647C"/>
    <w:multiLevelType w:val="hybridMultilevel"/>
    <w:tmpl w:val="2822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B4995"/>
    <w:multiLevelType w:val="hybridMultilevel"/>
    <w:tmpl w:val="21C60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012650">
    <w:abstractNumId w:val="1"/>
  </w:num>
  <w:num w:numId="2" w16cid:durableId="59166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4C"/>
    <w:rsid w:val="000029C9"/>
    <w:rsid w:val="00017FF8"/>
    <w:rsid w:val="000450C2"/>
    <w:rsid w:val="0005341A"/>
    <w:rsid w:val="0006451B"/>
    <w:rsid w:val="00090B8D"/>
    <w:rsid w:val="0009783C"/>
    <w:rsid w:val="000B6863"/>
    <w:rsid w:val="000E0D26"/>
    <w:rsid w:val="000E3A2E"/>
    <w:rsid w:val="001735A5"/>
    <w:rsid w:val="00176671"/>
    <w:rsid w:val="001A5876"/>
    <w:rsid w:val="001F1313"/>
    <w:rsid w:val="001F22CD"/>
    <w:rsid w:val="001F6389"/>
    <w:rsid w:val="00207F77"/>
    <w:rsid w:val="00213A77"/>
    <w:rsid w:val="002251E3"/>
    <w:rsid w:val="00235521"/>
    <w:rsid w:val="00252D43"/>
    <w:rsid w:val="002533E7"/>
    <w:rsid w:val="002A1118"/>
    <w:rsid w:val="002A5A49"/>
    <w:rsid w:val="003120D2"/>
    <w:rsid w:val="003178ED"/>
    <w:rsid w:val="0032335A"/>
    <w:rsid w:val="00346586"/>
    <w:rsid w:val="00346B93"/>
    <w:rsid w:val="00350A8A"/>
    <w:rsid w:val="00353A32"/>
    <w:rsid w:val="003755C0"/>
    <w:rsid w:val="00397AF3"/>
    <w:rsid w:val="003A2448"/>
    <w:rsid w:val="003C2A54"/>
    <w:rsid w:val="003D67BD"/>
    <w:rsid w:val="003F4224"/>
    <w:rsid w:val="00405219"/>
    <w:rsid w:val="00416C66"/>
    <w:rsid w:val="0042014A"/>
    <w:rsid w:val="0043141F"/>
    <w:rsid w:val="00443A08"/>
    <w:rsid w:val="00451CEB"/>
    <w:rsid w:val="004657FF"/>
    <w:rsid w:val="00466C5B"/>
    <w:rsid w:val="004C030E"/>
    <w:rsid w:val="004C2696"/>
    <w:rsid w:val="004E0364"/>
    <w:rsid w:val="00504095"/>
    <w:rsid w:val="00507D55"/>
    <w:rsid w:val="00550E0B"/>
    <w:rsid w:val="005605B9"/>
    <w:rsid w:val="005B345C"/>
    <w:rsid w:val="005E0B79"/>
    <w:rsid w:val="005F2153"/>
    <w:rsid w:val="005F4299"/>
    <w:rsid w:val="005F6F94"/>
    <w:rsid w:val="0061130F"/>
    <w:rsid w:val="00623AF6"/>
    <w:rsid w:val="00623CAB"/>
    <w:rsid w:val="00645551"/>
    <w:rsid w:val="00683CAC"/>
    <w:rsid w:val="00684610"/>
    <w:rsid w:val="006B1708"/>
    <w:rsid w:val="00710A99"/>
    <w:rsid w:val="007559AD"/>
    <w:rsid w:val="00776241"/>
    <w:rsid w:val="007A63FE"/>
    <w:rsid w:val="007B2316"/>
    <w:rsid w:val="008559FE"/>
    <w:rsid w:val="008913DC"/>
    <w:rsid w:val="008A46B8"/>
    <w:rsid w:val="008A744D"/>
    <w:rsid w:val="008B0055"/>
    <w:rsid w:val="008B04CB"/>
    <w:rsid w:val="008B0FDD"/>
    <w:rsid w:val="008B29A3"/>
    <w:rsid w:val="008D3B4F"/>
    <w:rsid w:val="008D5CFD"/>
    <w:rsid w:val="008E56DA"/>
    <w:rsid w:val="0092221C"/>
    <w:rsid w:val="00924FE8"/>
    <w:rsid w:val="0094289E"/>
    <w:rsid w:val="00980225"/>
    <w:rsid w:val="009913A0"/>
    <w:rsid w:val="00993452"/>
    <w:rsid w:val="00997C5E"/>
    <w:rsid w:val="009A216B"/>
    <w:rsid w:val="009A6EAC"/>
    <w:rsid w:val="009F5477"/>
    <w:rsid w:val="00A2051D"/>
    <w:rsid w:val="00A42C89"/>
    <w:rsid w:val="00A465EE"/>
    <w:rsid w:val="00A7362B"/>
    <w:rsid w:val="00AB0910"/>
    <w:rsid w:val="00AC3CB0"/>
    <w:rsid w:val="00AD644C"/>
    <w:rsid w:val="00AE4966"/>
    <w:rsid w:val="00B031EA"/>
    <w:rsid w:val="00B2361B"/>
    <w:rsid w:val="00B27093"/>
    <w:rsid w:val="00B47D65"/>
    <w:rsid w:val="00B73D79"/>
    <w:rsid w:val="00B77E95"/>
    <w:rsid w:val="00B803FB"/>
    <w:rsid w:val="00B81BAE"/>
    <w:rsid w:val="00BB05F6"/>
    <w:rsid w:val="00BB0FB5"/>
    <w:rsid w:val="00BB74C4"/>
    <w:rsid w:val="00BB7C19"/>
    <w:rsid w:val="00BC3B2F"/>
    <w:rsid w:val="00BC6D1D"/>
    <w:rsid w:val="00BC7B70"/>
    <w:rsid w:val="00BD393C"/>
    <w:rsid w:val="00C45FED"/>
    <w:rsid w:val="00C50FBB"/>
    <w:rsid w:val="00C53813"/>
    <w:rsid w:val="00C75AD4"/>
    <w:rsid w:val="00C85E48"/>
    <w:rsid w:val="00CE49AD"/>
    <w:rsid w:val="00D27F4D"/>
    <w:rsid w:val="00D35AF4"/>
    <w:rsid w:val="00D52C85"/>
    <w:rsid w:val="00D556D0"/>
    <w:rsid w:val="00D709CA"/>
    <w:rsid w:val="00D83CAE"/>
    <w:rsid w:val="00DB3FE8"/>
    <w:rsid w:val="00DC3CB3"/>
    <w:rsid w:val="00DD2E24"/>
    <w:rsid w:val="00DE0B76"/>
    <w:rsid w:val="00E45E93"/>
    <w:rsid w:val="00E523E6"/>
    <w:rsid w:val="00E91480"/>
    <w:rsid w:val="00EB2886"/>
    <w:rsid w:val="00EB5F75"/>
    <w:rsid w:val="00EC1F04"/>
    <w:rsid w:val="00EC205B"/>
    <w:rsid w:val="00ED78F7"/>
    <w:rsid w:val="00F11631"/>
    <w:rsid w:val="00F16ACA"/>
    <w:rsid w:val="00F36C34"/>
    <w:rsid w:val="00F42EB6"/>
    <w:rsid w:val="00F60777"/>
    <w:rsid w:val="00F62A79"/>
    <w:rsid w:val="00FA24FF"/>
    <w:rsid w:val="00FA3B70"/>
    <w:rsid w:val="00FC1011"/>
    <w:rsid w:val="00FD0FFF"/>
    <w:rsid w:val="00FD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7018"/>
  <w15:chartTrackingRefBased/>
  <w15:docId w15:val="{F68A0CDB-CFE5-47B6-8B94-12B42E64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AF6"/>
  </w:style>
  <w:style w:type="paragraph" w:styleId="Heading1">
    <w:name w:val="heading 1"/>
    <w:basedOn w:val="Normal"/>
    <w:next w:val="Normal"/>
    <w:link w:val="Heading1Char"/>
    <w:uiPriority w:val="9"/>
    <w:qFormat/>
    <w:rsid w:val="00AD6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D644C"/>
    <w:pPr>
      <w:spacing w:before="4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6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44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44C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AD64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846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ield">
    <w:name w:val="field"/>
    <w:basedOn w:val="DefaultParagraphFont"/>
    <w:rsid w:val="008A744D"/>
  </w:style>
  <w:style w:type="character" w:styleId="Strong">
    <w:name w:val="Strong"/>
    <w:basedOn w:val="DefaultParagraphFont"/>
    <w:uiPriority w:val="22"/>
    <w:qFormat/>
    <w:rsid w:val="00346B9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D78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78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78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8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8F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65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8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hqda.niemforensics@army.m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BB2D4.5299E5B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qda.niemforensics@arm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54eecc5-e26c-4620-b240-5a8bb326c33d}" enabled="1" method="Privileged" siteId="{fae6d70f-954b-4811-92b6-0530d6f84c4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Harner, Elena N CTR USARMY HQDA DFBA (USA)</dc:creator>
  <cp:keywords/>
  <dc:description/>
  <cp:lastModifiedBy>Harner, Elena N CTR USARMY HQDA DFBA (USA)</cp:lastModifiedBy>
  <cp:revision>142</cp:revision>
  <dcterms:created xsi:type="dcterms:W3CDTF">2025-02-27T18:46:00Z</dcterms:created>
  <dcterms:modified xsi:type="dcterms:W3CDTF">2025-06-20T13:26:00Z</dcterms:modified>
</cp:coreProperties>
</file>