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33E70F48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965160">
        <w:t>25</w:t>
      </w:r>
      <w:r>
        <w:rPr>
          <w:spacing w:val="-3"/>
        </w:rPr>
        <w:t xml:space="preserve"> </w:t>
      </w:r>
      <w:r w:rsidR="003E2C6B">
        <w:t>Ju</w:t>
      </w:r>
      <w:r w:rsidR="00965160">
        <w:t>ly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59E90F5F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553CDB">
        <w:rPr>
          <w:spacing w:val="-5"/>
        </w:rPr>
        <w:t xml:space="preserve">June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777883D9" w:rsidR="0039011D" w:rsidRPr="0039011D" w:rsidRDefault="00965160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July Update</w:t>
      </w:r>
      <w:r w:rsidR="0039011D">
        <w:t>.</w:t>
      </w:r>
    </w:p>
    <w:p w14:paraId="6A5D8B9E" w14:textId="6C0B53BC" w:rsidR="00A110E6" w:rsidRDefault="00414EF3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Overview of NIEMOpen Reveal</w:t>
      </w:r>
      <w:r w:rsidR="00971B25">
        <w:t xml:space="preserve"> Summit Update</w:t>
      </w:r>
      <w:r w:rsidR="00A110E6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F5D3F1C" w14:textId="31E57E6B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 w:rsidRPr="000729E0">
        <w:rPr>
          <w:b/>
        </w:rPr>
        <w:t>A</w:t>
      </w:r>
      <w:r w:rsidRPr="000729E0">
        <w:rPr>
          <w:b/>
          <w:spacing w:val="-1"/>
        </w:rPr>
        <w:t xml:space="preserve"> </w:t>
      </w:r>
      <w:r w:rsidRPr="000729E0">
        <w:rPr>
          <w:b/>
        </w:rPr>
        <w:t>YouTube</w:t>
      </w:r>
      <w:r w:rsidRPr="000729E0">
        <w:rPr>
          <w:b/>
          <w:spacing w:val="-5"/>
        </w:rPr>
        <w:t xml:space="preserve"> </w:t>
      </w:r>
      <w:r w:rsidRPr="000729E0">
        <w:rPr>
          <w:b/>
        </w:rPr>
        <w:t>video</w:t>
      </w:r>
      <w:r w:rsidRPr="000729E0">
        <w:rPr>
          <w:b/>
          <w:spacing w:val="-3"/>
        </w:rPr>
        <w:t xml:space="preserve"> </w:t>
      </w:r>
      <w:r w:rsidRPr="000729E0">
        <w:rPr>
          <w:b/>
        </w:rPr>
        <w:t>of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the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NBAC</w:t>
      </w:r>
      <w:r w:rsidRPr="000729E0">
        <w:rPr>
          <w:b/>
          <w:spacing w:val="-3"/>
        </w:rPr>
        <w:t xml:space="preserve"> </w:t>
      </w:r>
      <w:r w:rsidRPr="000729E0">
        <w:rPr>
          <w:b/>
        </w:rPr>
        <w:t>TSC</w:t>
      </w:r>
      <w:r w:rsidRPr="000729E0">
        <w:rPr>
          <w:b/>
          <w:spacing w:val="-2"/>
        </w:rPr>
        <w:t xml:space="preserve"> </w:t>
      </w:r>
      <w:r w:rsidRPr="000729E0">
        <w:rPr>
          <w:b/>
        </w:rPr>
        <w:t>meeting:</w:t>
      </w:r>
      <w:r w:rsidRPr="000729E0">
        <w:rPr>
          <w:b/>
          <w:spacing w:val="-8"/>
        </w:rPr>
        <w:t xml:space="preserve"> </w:t>
      </w:r>
      <w:r w:rsidR="00A110E6" w:rsidRPr="000729E0">
        <w:rPr>
          <w:b/>
          <w:spacing w:val="-8"/>
        </w:rPr>
        <w:t xml:space="preserve"> </w:t>
      </w:r>
      <w:r w:rsidR="00965160" w:rsidRPr="00965160">
        <w:rPr>
          <w:bCs/>
          <w:spacing w:val="-8"/>
          <w:highlight w:val="yellow"/>
        </w:rPr>
        <w:t xml:space="preserve">add </w:t>
      </w:r>
      <w:proofErr w:type="gramStart"/>
      <w:r w:rsidR="00965160" w:rsidRPr="00965160">
        <w:rPr>
          <w:bCs/>
          <w:spacing w:val="-8"/>
          <w:highlight w:val="yellow"/>
        </w:rPr>
        <w:t>link</w:t>
      </w:r>
      <w:proofErr w:type="gramEnd"/>
    </w:p>
    <w:p w14:paraId="218A078B" w14:textId="77777777" w:rsidR="00A110E6" w:rsidRDefault="00A110E6" w:rsidP="00A110E6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>
        <w:trPr>
          <w:trHeight w:val="268"/>
        </w:trPr>
        <w:tc>
          <w:tcPr>
            <w:tcW w:w="535" w:type="dxa"/>
          </w:tcPr>
          <w:p w14:paraId="21A14949" w14:textId="0B451DB4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39042D" w:rsidRDefault="00CE0F80">
            <w:pPr>
              <w:pStyle w:val="TableParagraph"/>
            </w:pPr>
            <w:r w:rsidRPr="0039042D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>
        <w:trPr>
          <w:trHeight w:val="268"/>
        </w:trPr>
        <w:tc>
          <w:tcPr>
            <w:tcW w:w="535" w:type="dxa"/>
          </w:tcPr>
          <w:p w14:paraId="74B9996C" w14:textId="75912EF8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39042D" w:rsidRDefault="00596310">
            <w:pPr>
              <w:pStyle w:val="TableParagraph"/>
            </w:pPr>
            <w:r w:rsidRPr="0039042D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>
        <w:trPr>
          <w:trHeight w:val="268"/>
        </w:trPr>
        <w:tc>
          <w:tcPr>
            <w:tcW w:w="535" w:type="dxa"/>
          </w:tcPr>
          <w:p w14:paraId="117BFACA" w14:textId="5DC3E337" w:rsidR="00C666E8" w:rsidRPr="0039042D" w:rsidRDefault="000A65B4">
            <w:pPr>
              <w:pStyle w:val="TableParagraph"/>
              <w:rPr>
                <w:b/>
              </w:rPr>
            </w:pPr>
            <w:r w:rsidRPr="0039042D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39042D" w:rsidRDefault="006200C5">
            <w:pPr>
              <w:pStyle w:val="TableParagraph"/>
            </w:pPr>
            <w:r w:rsidRPr="0039042D">
              <w:t>Stephen</w:t>
            </w:r>
            <w:r w:rsidRPr="0039042D">
              <w:rPr>
                <w:spacing w:val="-6"/>
              </w:rPr>
              <w:t xml:space="preserve"> </w:t>
            </w:r>
            <w:r w:rsidRPr="0039042D">
              <w:t>Sullivan</w:t>
            </w:r>
            <w:r w:rsidRPr="0039042D">
              <w:rPr>
                <w:spacing w:val="-5"/>
              </w:rPr>
              <w:t xml:space="preserve"> </w:t>
            </w:r>
            <w:r w:rsidRPr="0039042D">
              <w:t>(Joint</w:t>
            </w:r>
            <w:r w:rsidRPr="0039042D">
              <w:rPr>
                <w:spacing w:val="-5"/>
              </w:rPr>
              <w:t xml:space="preserve"> </w:t>
            </w:r>
            <w:r w:rsidRPr="0039042D">
              <w:t>Staff</w:t>
            </w:r>
            <w:r w:rsidRPr="0039042D">
              <w:rPr>
                <w:spacing w:val="-5"/>
              </w:rPr>
              <w:t xml:space="preserve"> </w:t>
            </w:r>
            <w:r w:rsidRPr="0039042D">
              <w:t>J6,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C666E8" w14:paraId="22B506A8" w14:textId="77777777">
        <w:trPr>
          <w:trHeight w:val="268"/>
        </w:trPr>
        <w:tc>
          <w:tcPr>
            <w:tcW w:w="535" w:type="dxa"/>
          </w:tcPr>
          <w:p w14:paraId="2AF6FB9D" w14:textId="42026C21" w:rsidR="00C666E8" w:rsidRPr="0039042D" w:rsidRDefault="007B5D69">
            <w:pPr>
              <w:pStyle w:val="TableParagraph"/>
              <w:spacing w:line="249" w:lineRule="exact"/>
              <w:rPr>
                <w:b/>
              </w:rPr>
            </w:pPr>
            <w:r w:rsidRPr="0039042D">
              <w:rPr>
                <w:b/>
              </w:rPr>
              <w:t>4</w:t>
            </w:r>
          </w:p>
        </w:tc>
        <w:tc>
          <w:tcPr>
            <w:tcW w:w="5545" w:type="dxa"/>
          </w:tcPr>
          <w:p w14:paraId="601F909F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t>Paul</w:t>
            </w:r>
            <w:r w:rsidRPr="0039042D">
              <w:rPr>
                <w:spacing w:val="-7"/>
              </w:rPr>
              <w:t xml:space="preserve"> </w:t>
            </w:r>
            <w:r w:rsidRPr="0039042D">
              <w:t>Wormeli</w:t>
            </w:r>
            <w:r w:rsidRPr="0039042D">
              <w:rPr>
                <w:spacing w:val="-6"/>
              </w:rPr>
              <w:t xml:space="preserve"> </w:t>
            </w:r>
            <w:r w:rsidRPr="0039042D">
              <w:t>(Wormeli</w:t>
            </w:r>
            <w:r w:rsidRPr="0039042D">
              <w:rPr>
                <w:spacing w:val="-6"/>
              </w:rPr>
              <w:t xml:space="preserve"> </w:t>
            </w:r>
            <w:r w:rsidRPr="0039042D">
              <w:t>Consulting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>
        <w:trPr>
          <w:trHeight w:val="268"/>
        </w:trPr>
        <w:tc>
          <w:tcPr>
            <w:tcW w:w="535" w:type="dxa"/>
          </w:tcPr>
          <w:p w14:paraId="15CD2D01" w14:textId="71FB0B1F" w:rsidR="00C666E8" w:rsidRPr="00954B16" w:rsidRDefault="007B5D69">
            <w:pPr>
              <w:pStyle w:val="TableParagraph"/>
              <w:rPr>
                <w:b/>
              </w:rPr>
            </w:pPr>
            <w:r w:rsidRPr="00954B16">
              <w:rPr>
                <w:b/>
              </w:rPr>
              <w:t>5</w:t>
            </w:r>
          </w:p>
        </w:tc>
        <w:tc>
          <w:tcPr>
            <w:tcW w:w="5545" w:type="dxa"/>
          </w:tcPr>
          <w:p w14:paraId="7B444E42" w14:textId="77777777" w:rsidR="00C666E8" w:rsidRPr="00954B16" w:rsidRDefault="006200C5">
            <w:pPr>
              <w:pStyle w:val="TableParagraph"/>
            </w:pPr>
            <w:r w:rsidRPr="00954B16">
              <w:t>Vamsikrishna</w:t>
            </w:r>
            <w:r w:rsidRPr="00954B16">
              <w:rPr>
                <w:spacing w:val="-9"/>
              </w:rPr>
              <w:t xml:space="preserve"> </w:t>
            </w:r>
            <w:r w:rsidRPr="00954B16">
              <w:t>Kondannagari</w:t>
            </w:r>
            <w:r w:rsidRPr="00954B16">
              <w:rPr>
                <w:spacing w:val="-5"/>
              </w:rPr>
              <w:t xml:space="preserve"> </w:t>
            </w:r>
            <w:r w:rsidRPr="00954B16">
              <w:t>(NTAC,</w:t>
            </w:r>
            <w:r w:rsidRPr="00954B16">
              <w:rPr>
                <w:spacing w:val="-7"/>
              </w:rPr>
              <w:t xml:space="preserve"> </w:t>
            </w:r>
            <w:r w:rsidRPr="00954B16">
              <w:t>DHS</w:t>
            </w:r>
            <w:r w:rsidRPr="00954B16">
              <w:rPr>
                <w:spacing w:val="-4"/>
              </w:rPr>
              <w:t xml:space="preserve"> </w:t>
            </w:r>
            <w:r w:rsidRPr="00954B16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A6306D" w14:paraId="1644DD8C" w14:textId="77777777">
        <w:trPr>
          <w:trHeight w:val="268"/>
        </w:trPr>
        <w:tc>
          <w:tcPr>
            <w:tcW w:w="535" w:type="dxa"/>
          </w:tcPr>
          <w:p w14:paraId="4E994867" w14:textId="1C85D1F8" w:rsidR="00A6306D" w:rsidRPr="00F269CF" w:rsidRDefault="00F269CF">
            <w:pPr>
              <w:pStyle w:val="TableParagraph"/>
              <w:rPr>
                <w:b/>
              </w:rPr>
            </w:pPr>
            <w:r w:rsidRPr="00F269CF">
              <w:rPr>
                <w:b/>
              </w:rPr>
              <w:t>6</w:t>
            </w:r>
          </w:p>
        </w:tc>
        <w:tc>
          <w:tcPr>
            <w:tcW w:w="5545" w:type="dxa"/>
          </w:tcPr>
          <w:p w14:paraId="697B7DB1" w14:textId="640CE148" w:rsidR="00A6306D" w:rsidRPr="00A6306D" w:rsidRDefault="00A6306D">
            <w:pPr>
              <w:pStyle w:val="TableParagraph"/>
            </w:pPr>
            <w:r w:rsidRPr="00A6306D">
              <w:t>James Harris (CBP)</w:t>
            </w:r>
          </w:p>
        </w:tc>
        <w:tc>
          <w:tcPr>
            <w:tcW w:w="3272" w:type="dxa"/>
          </w:tcPr>
          <w:p w14:paraId="4191ED2E" w14:textId="54736DB6" w:rsidR="00A6306D" w:rsidRPr="00A6306D" w:rsidRDefault="00A6306D">
            <w:pPr>
              <w:pStyle w:val="TableParagraph"/>
              <w:rPr>
                <w:spacing w:val="-2"/>
              </w:rPr>
            </w:pPr>
            <w:r w:rsidRPr="00A6306D">
              <w:rPr>
                <w:spacing w:val="-2"/>
              </w:rPr>
              <w:t>Member</w:t>
            </w:r>
          </w:p>
        </w:tc>
      </w:tr>
      <w:tr w:rsidR="00701BB2" w14:paraId="232B74F5" w14:textId="77777777">
        <w:trPr>
          <w:trHeight w:val="268"/>
        </w:trPr>
        <w:tc>
          <w:tcPr>
            <w:tcW w:w="535" w:type="dxa"/>
          </w:tcPr>
          <w:p w14:paraId="5B988637" w14:textId="7F899909" w:rsidR="00701BB2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561C9F2" w14:textId="07CB1B07" w:rsidR="00701BB2" w:rsidRPr="00A6306D" w:rsidRDefault="00954B16">
            <w:pPr>
              <w:pStyle w:val="TableParagraph"/>
            </w:pPr>
            <w:r>
              <w:t>Payton Lamb</w:t>
            </w:r>
            <w:r w:rsidR="009159B4">
              <w:t xml:space="preserve"> (ODGA VA)</w:t>
            </w:r>
          </w:p>
        </w:tc>
        <w:tc>
          <w:tcPr>
            <w:tcW w:w="3272" w:type="dxa"/>
          </w:tcPr>
          <w:p w14:paraId="138CFF51" w14:textId="2E566FC0" w:rsidR="00701BB2" w:rsidRPr="00A6306D" w:rsidRDefault="00954B1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954B16" w14:paraId="2340C08C" w14:textId="77777777">
        <w:trPr>
          <w:trHeight w:val="268"/>
        </w:trPr>
        <w:tc>
          <w:tcPr>
            <w:tcW w:w="535" w:type="dxa"/>
          </w:tcPr>
          <w:p w14:paraId="1C510C98" w14:textId="5CC0DD9D" w:rsidR="00954B16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6C5CF244" w14:textId="0B40DFE1" w:rsidR="00954B16" w:rsidRDefault="00954B16">
            <w:pPr>
              <w:pStyle w:val="TableParagraph"/>
            </w:pPr>
            <w:r>
              <w:t>Shunda Louis</w:t>
            </w:r>
            <w:r w:rsidR="009159B4">
              <w:t xml:space="preserve"> </w:t>
            </w:r>
            <w:r w:rsidR="009159B4" w:rsidRPr="0039042D">
              <w:t>(Joint</w:t>
            </w:r>
            <w:r w:rsidR="009159B4" w:rsidRPr="0039042D">
              <w:rPr>
                <w:spacing w:val="-5"/>
              </w:rPr>
              <w:t xml:space="preserve"> </w:t>
            </w:r>
            <w:r w:rsidR="009159B4" w:rsidRPr="0039042D">
              <w:t>Staff</w:t>
            </w:r>
            <w:r w:rsidR="009159B4" w:rsidRPr="0039042D">
              <w:rPr>
                <w:spacing w:val="-5"/>
              </w:rPr>
              <w:t xml:space="preserve"> </w:t>
            </w:r>
            <w:r w:rsidR="009159B4" w:rsidRPr="0039042D">
              <w:t>J6,</w:t>
            </w:r>
            <w:r w:rsidR="009159B4" w:rsidRPr="0039042D">
              <w:rPr>
                <w:spacing w:val="-6"/>
              </w:rPr>
              <w:t xml:space="preserve"> </w:t>
            </w:r>
            <w:r w:rsidR="009159B4" w:rsidRPr="0039042D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44C70CBE" w14:textId="45E84C84" w:rsidR="00954B16" w:rsidRDefault="00954B1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954B16" w14:paraId="4B82B664" w14:textId="77777777">
        <w:trPr>
          <w:trHeight w:val="268"/>
        </w:trPr>
        <w:tc>
          <w:tcPr>
            <w:tcW w:w="535" w:type="dxa"/>
          </w:tcPr>
          <w:p w14:paraId="11D7A742" w14:textId="6E02BDCD" w:rsidR="00954B16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19384228" w14:textId="658597DE" w:rsidR="00954B16" w:rsidRDefault="00954B16">
            <w:pPr>
              <w:pStyle w:val="TableParagraph"/>
            </w:pPr>
            <w:r>
              <w:t>C. J. Lee</w:t>
            </w:r>
            <w:r w:rsidR="00B04296">
              <w:t xml:space="preserve"> </w:t>
            </w:r>
            <w:r w:rsidR="00CD4C53">
              <w:t>(</w:t>
            </w:r>
            <w:r w:rsidR="00B04296">
              <w:t>DHS S&amp;T/OBIM, SNA</w:t>
            </w:r>
            <w:r w:rsidR="00CD4C53">
              <w:t>)</w:t>
            </w:r>
          </w:p>
        </w:tc>
        <w:tc>
          <w:tcPr>
            <w:tcW w:w="3272" w:type="dxa"/>
          </w:tcPr>
          <w:p w14:paraId="1E4EAE55" w14:textId="1A560460" w:rsidR="00954B16" w:rsidRDefault="00954B16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C666E8" w14:paraId="41395967" w14:textId="77777777">
        <w:trPr>
          <w:trHeight w:val="270"/>
        </w:trPr>
        <w:tc>
          <w:tcPr>
            <w:tcW w:w="535" w:type="dxa"/>
          </w:tcPr>
          <w:p w14:paraId="53700F89" w14:textId="79A9C17B" w:rsidR="00C666E8" w:rsidRPr="00F269CF" w:rsidRDefault="007B5D69">
            <w:pPr>
              <w:pStyle w:val="TableParagraph"/>
              <w:spacing w:before="1" w:line="249" w:lineRule="exact"/>
              <w:rPr>
                <w:b/>
              </w:rPr>
            </w:pPr>
            <w:r w:rsidRPr="00F269CF">
              <w:rPr>
                <w:b/>
              </w:rPr>
              <w:t>10</w:t>
            </w:r>
          </w:p>
        </w:tc>
        <w:tc>
          <w:tcPr>
            <w:tcW w:w="5545" w:type="dxa"/>
          </w:tcPr>
          <w:p w14:paraId="0D10D1D7" w14:textId="77777777" w:rsidR="00C666E8" w:rsidRPr="00C02386" w:rsidRDefault="006200C5">
            <w:pPr>
              <w:pStyle w:val="TableParagraph"/>
              <w:spacing w:before="1" w:line="249" w:lineRule="exact"/>
            </w:pPr>
            <w:r w:rsidRPr="00C02386">
              <w:t>Carl</w:t>
            </w:r>
            <w:r w:rsidRPr="00C02386">
              <w:rPr>
                <w:spacing w:val="-4"/>
              </w:rPr>
              <w:t xml:space="preserve"> </w:t>
            </w:r>
            <w:r w:rsidRPr="00C02386">
              <w:t>Nelson</w:t>
            </w:r>
            <w:r w:rsidRPr="00C02386">
              <w:rPr>
                <w:spacing w:val="-5"/>
              </w:rPr>
              <w:t xml:space="preserve"> </w:t>
            </w:r>
            <w:r w:rsidRPr="00C02386">
              <w:rPr>
                <w:spacing w:val="-2"/>
              </w:rPr>
              <w:t>(RISS)</w:t>
            </w:r>
          </w:p>
        </w:tc>
        <w:tc>
          <w:tcPr>
            <w:tcW w:w="3272" w:type="dxa"/>
          </w:tcPr>
          <w:p w14:paraId="594EDB21" w14:textId="77777777" w:rsidR="00C666E8" w:rsidRPr="00C02386" w:rsidRDefault="006200C5">
            <w:pPr>
              <w:pStyle w:val="TableParagraph"/>
              <w:spacing w:before="1" w:line="249" w:lineRule="exact"/>
            </w:pPr>
            <w:r w:rsidRPr="00C02386">
              <w:rPr>
                <w:spacing w:val="-2"/>
              </w:rPr>
              <w:t>Member</w:t>
            </w:r>
          </w:p>
        </w:tc>
      </w:tr>
      <w:tr w:rsidR="00470EE8" w14:paraId="7A8A7924" w14:textId="77777777">
        <w:trPr>
          <w:trHeight w:val="268"/>
        </w:trPr>
        <w:tc>
          <w:tcPr>
            <w:tcW w:w="535" w:type="dxa"/>
          </w:tcPr>
          <w:p w14:paraId="59115273" w14:textId="60A054AA" w:rsidR="00470EE8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0894DAAD" w14:textId="50A4F253" w:rsidR="00470EE8" w:rsidRPr="00A6306D" w:rsidRDefault="00470EE8">
            <w:pPr>
              <w:pStyle w:val="TableParagraph"/>
            </w:pPr>
            <w:r>
              <w:t>Lain McNei</w:t>
            </w:r>
            <w:r w:rsidR="00701BB2">
              <w:t>ll (DHS OBIM)</w:t>
            </w:r>
          </w:p>
        </w:tc>
        <w:tc>
          <w:tcPr>
            <w:tcW w:w="3272" w:type="dxa"/>
          </w:tcPr>
          <w:p w14:paraId="5195CA9B" w14:textId="34364C47" w:rsidR="00470EE8" w:rsidRPr="00A6306D" w:rsidRDefault="00F269CF">
            <w:pPr>
              <w:pStyle w:val="TableParagraph"/>
              <w:rPr>
                <w:spacing w:val="-2"/>
              </w:rPr>
            </w:pPr>
            <w:r w:rsidRPr="00C02386">
              <w:rPr>
                <w:spacing w:val="-2"/>
              </w:rPr>
              <w:t>Member</w:t>
            </w:r>
          </w:p>
        </w:tc>
      </w:tr>
      <w:tr w:rsidR="00C666E8" w14:paraId="488EB598" w14:textId="77777777">
        <w:trPr>
          <w:trHeight w:val="268"/>
        </w:trPr>
        <w:tc>
          <w:tcPr>
            <w:tcW w:w="535" w:type="dxa"/>
          </w:tcPr>
          <w:p w14:paraId="0EA9C40D" w14:textId="6101B3F9" w:rsidR="00C666E8" w:rsidRPr="00F269CF" w:rsidRDefault="007B5D69">
            <w:pPr>
              <w:pStyle w:val="TableParagraph"/>
              <w:rPr>
                <w:b/>
              </w:rPr>
            </w:pPr>
            <w:r w:rsidRPr="00F269CF">
              <w:rPr>
                <w:b/>
              </w:rPr>
              <w:t>12</w:t>
            </w:r>
          </w:p>
        </w:tc>
        <w:tc>
          <w:tcPr>
            <w:tcW w:w="5545" w:type="dxa"/>
          </w:tcPr>
          <w:p w14:paraId="21D2E404" w14:textId="77777777" w:rsidR="00C666E8" w:rsidRPr="00A6306D" w:rsidRDefault="006200C5">
            <w:pPr>
              <w:pStyle w:val="TableParagraph"/>
            </w:pPr>
            <w:r w:rsidRPr="00A6306D">
              <w:t>Julia</w:t>
            </w:r>
            <w:r w:rsidRPr="00A6306D">
              <w:rPr>
                <w:spacing w:val="-5"/>
              </w:rPr>
              <w:t xml:space="preserve"> </w:t>
            </w:r>
            <w:r w:rsidRPr="00A6306D">
              <w:t>Marshall</w:t>
            </w:r>
            <w:r w:rsidRPr="00A6306D">
              <w:rPr>
                <w:spacing w:val="-4"/>
              </w:rPr>
              <w:t xml:space="preserve"> </w:t>
            </w:r>
            <w:r w:rsidRPr="00A6306D">
              <w:rPr>
                <w:spacing w:val="-2"/>
              </w:rPr>
              <w:t>(OJP)</w:t>
            </w:r>
          </w:p>
        </w:tc>
        <w:tc>
          <w:tcPr>
            <w:tcW w:w="3272" w:type="dxa"/>
          </w:tcPr>
          <w:p w14:paraId="32823742" w14:textId="77777777" w:rsidR="00C666E8" w:rsidRPr="00A6306D" w:rsidRDefault="006200C5">
            <w:pPr>
              <w:pStyle w:val="TableParagraph"/>
            </w:pPr>
            <w:r w:rsidRPr="00A6306D">
              <w:rPr>
                <w:spacing w:val="-2"/>
              </w:rPr>
              <w:t>Member</w:t>
            </w:r>
          </w:p>
        </w:tc>
      </w:tr>
      <w:tr w:rsidR="00E145D4" w14:paraId="30289E8A" w14:textId="77777777">
        <w:trPr>
          <w:trHeight w:val="268"/>
        </w:trPr>
        <w:tc>
          <w:tcPr>
            <w:tcW w:w="535" w:type="dxa"/>
          </w:tcPr>
          <w:p w14:paraId="520918FA" w14:textId="77777777" w:rsidR="00E145D4" w:rsidRPr="00F269CF" w:rsidRDefault="00E145D4" w:rsidP="00E145D4">
            <w:pPr>
              <w:pStyle w:val="TableParagraph"/>
              <w:rPr>
                <w:b/>
              </w:rPr>
            </w:pPr>
          </w:p>
        </w:tc>
        <w:tc>
          <w:tcPr>
            <w:tcW w:w="5545" w:type="dxa"/>
          </w:tcPr>
          <w:p w14:paraId="421010E7" w14:textId="5944B78E" w:rsidR="00E145D4" w:rsidRPr="00A6306D" w:rsidRDefault="00E145D4" w:rsidP="00E145D4">
            <w:pPr>
              <w:pStyle w:val="TableParagraph"/>
            </w:pPr>
            <w:r>
              <w:t xml:space="preserve">Kelly </w:t>
            </w:r>
            <w:proofErr w:type="spellStart"/>
            <w:r>
              <w:t>Cullinnane</w:t>
            </w:r>
            <w:proofErr w:type="spellEnd"/>
          </w:p>
        </w:tc>
        <w:tc>
          <w:tcPr>
            <w:tcW w:w="3272" w:type="dxa"/>
          </w:tcPr>
          <w:p w14:paraId="7D653ED6" w14:textId="2D1A4E39" w:rsidR="00E145D4" w:rsidRPr="00A6306D" w:rsidRDefault="00E145D4" w:rsidP="00E145D4">
            <w:pPr>
              <w:pStyle w:val="TableParagraph"/>
              <w:rPr>
                <w:spacing w:val="-2"/>
              </w:rPr>
            </w:pPr>
            <w:r w:rsidRPr="00A6306D">
              <w:rPr>
                <w:spacing w:val="-2"/>
              </w:rPr>
              <w:t>Member</w:t>
            </w:r>
          </w:p>
        </w:tc>
      </w:tr>
      <w:tr w:rsidR="00E145D4" w14:paraId="00070C07" w14:textId="77777777">
        <w:trPr>
          <w:trHeight w:val="268"/>
        </w:trPr>
        <w:tc>
          <w:tcPr>
            <w:tcW w:w="535" w:type="dxa"/>
          </w:tcPr>
          <w:p w14:paraId="29D7CDC9" w14:textId="11FCC699" w:rsidR="00E145D4" w:rsidRPr="00F269CF" w:rsidRDefault="00E145D4" w:rsidP="00E145D4">
            <w:pPr>
              <w:pStyle w:val="TableParagraph"/>
              <w:rPr>
                <w:b/>
                <w:spacing w:val="-5"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56FE674B" w14:textId="3492A232" w:rsidR="00E145D4" w:rsidRPr="00F0461B" w:rsidRDefault="00E145D4" w:rsidP="00E145D4">
            <w:pPr>
              <w:pStyle w:val="TableParagraph"/>
              <w:rPr>
                <w:highlight w:val="yellow"/>
              </w:rPr>
            </w:pPr>
            <w:r w:rsidRPr="00F269CF">
              <w:t>Simon Baidoo</w:t>
            </w:r>
          </w:p>
        </w:tc>
        <w:tc>
          <w:tcPr>
            <w:tcW w:w="3272" w:type="dxa"/>
          </w:tcPr>
          <w:p w14:paraId="78CD88D3" w14:textId="57A97F4F" w:rsidR="00E145D4" w:rsidRPr="00F0461B" w:rsidRDefault="00E145D4" w:rsidP="00E145D4">
            <w:pPr>
              <w:pStyle w:val="TableParagraph"/>
              <w:rPr>
                <w:spacing w:val="-2"/>
                <w:highlight w:val="yellow"/>
              </w:rPr>
            </w:pPr>
            <w:r w:rsidRPr="00A6306D">
              <w:rPr>
                <w:spacing w:val="-2"/>
              </w:rPr>
              <w:t>Guest</w:t>
            </w:r>
          </w:p>
        </w:tc>
      </w:tr>
      <w:tr w:rsidR="00E145D4" w14:paraId="1AA0C378" w14:textId="77777777">
        <w:trPr>
          <w:trHeight w:val="268"/>
        </w:trPr>
        <w:tc>
          <w:tcPr>
            <w:tcW w:w="535" w:type="dxa"/>
          </w:tcPr>
          <w:p w14:paraId="338F5D24" w14:textId="3C57AF6A" w:rsidR="00E145D4" w:rsidRPr="00F269CF" w:rsidRDefault="00E145D4" w:rsidP="00E145D4">
            <w:pPr>
              <w:pStyle w:val="TableParagraph"/>
              <w:spacing w:line="249" w:lineRule="exact"/>
              <w:rPr>
                <w:b/>
                <w:spacing w:val="-5"/>
              </w:rPr>
            </w:pPr>
            <w:r w:rsidRPr="00F269CF">
              <w:rPr>
                <w:b/>
                <w:spacing w:val="-5"/>
              </w:rPr>
              <w:t>1</w:t>
            </w:r>
            <w:r>
              <w:rPr>
                <w:b/>
                <w:spacing w:val="-5"/>
              </w:rPr>
              <w:t>4</w:t>
            </w:r>
          </w:p>
        </w:tc>
        <w:tc>
          <w:tcPr>
            <w:tcW w:w="5545" w:type="dxa"/>
          </w:tcPr>
          <w:p w14:paraId="1DF4EF31" w14:textId="6D7C7197" w:rsidR="00E145D4" w:rsidRPr="00A6306D" w:rsidRDefault="00E145D4" w:rsidP="00E145D4">
            <w:pPr>
              <w:pStyle w:val="TableParagraph"/>
              <w:spacing w:line="249" w:lineRule="exact"/>
            </w:pPr>
            <w:r w:rsidRPr="00A6306D">
              <w:t>Jennifer Jones (DHS S&amp;T)</w:t>
            </w:r>
          </w:p>
        </w:tc>
        <w:tc>
          <w:tcPr>
            <w:tcW w:w="3272" w:type="dxa"/>
          </w:tcPr>
          <w:p w14:paraId="5888FEB8" w14:textId="46CE2FFE" w:rsidR="00E145D4" w:rsidRPr="00A6306D" w:rsidRDefault="00E145D4" w:rsidP="00E145D4">
            <w:pPr>
              <w:pStyle w:val="TableParagraph"/>
              <w:spacing w:line="249" w:lineRule="exact"/>
              <w:rPr>
                <w:spacing w:val="-2"/>
              </w:rPr>
            </w:pPr>
            <w:r w:rsidRPr="00A6306D">
              <w:rPr>
                <w:spacing w:val="-2"/>
              </w:rPr>
              <w:t>Guest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4A891DBD" w:rsidR="007F7D4C" w:rsidRPr="009940BB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965160">
        <w:rPr>
          <w:b/>
        </w:rPr>
        <w:t>25</w:t>
      </w:r>
      <w:r>
        <w:rPr>
          <w:b/>
          <w:spacing w:val="-2"/>
        </w:rPr>
        <w:t xml:space="preserve"> </w:t>
      </w:r>
      <w:r w:rsidR="004079AC">
        <w:rPr>
          <w:b/>
        </w:rPr>
        <w:t>Ju</w:t>
      </w:r>
      <w:r w:rsidR="00965160">
        <w:rPr>
          <w:b/>
        </w:rPr>
        <w:t>ly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0DEC2849" w14:textId="77777777" w:rsidR="005D24B0" w:rsidRPr="005D24B0" w:rsidRDefault="005D24B0" w:rsidP="005D24B0">
      <w:pPr>
        <w:widowControl/>
        <w:numPr>
          <w:ilvl w:val="0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1:00 NBAC Co-Chair Opening Remarks – Mr. Kamran Atri &amp; Thomas Krul</w:t>
      </w:r>
    </w:p>
    <w:p w14:paraId="37D237AF" w14:textId="77777777" w:rsidR="005D24B0" w:rsidRPr="00063FB0" w:rsidRDefault="005D24B0" w:rsidP="005D24B0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Still awaiting GTRI contract before w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ork will commence on completing the PS02 update to Model Version 6.0</w:t>
      </w:r>
    </w:p>
    <w:p w14:paraId="16AF1323" w14:textId="77777777" w:rsidR="005D24B0" w:rsidRDefault="005D24B0" w:rsidP="005D24B0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Dr. Renner is working on the companion NDR</w:t>
      </w:r>
      <w:r>
        <w:rPr>
          <w:rFonts w:ascii="Segoe UI" w:eastAsia="Times New Roman" w:hAnsi="Segoe UI" w:cs="Segoe UI"/>
          <w:color w:val="000000"/>
          <w:sz w:val="18"/>
          <w:szCs w:val="18"/>
        </w:rPr>
        <w:t>6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update for Model Version 6.0</w:t>
      </w:r>
    </w:p>
    <w:p w14:paraId="557DE208" w14:textId="48049238" w:rsidR="005D24B0" w:rsidRDefault="005D24B0" w:rsidP="005D24B0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Encourage at minimum, 1 attendee from each Domain Space Sub-committee attend The NIEMOpen Reveal. Register before 15 November to take advantage of early bird </w:t>
      </w: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f</w:t>
      </w:r>
      <w:r w:rsidR="009159B4">
        <w:rPr>
          <w:rFonts w:ascii="Segoe UI" w:eastAsia="Times New Roman" w:hAnsi="Segoe UI" w:cs="Segoe UI"/>
          <w:color w:val="000000"/>
          <w:sz w:val="18"/>
          <w:szCs w:val="18"/>
        </w:rPr>
        <w:t>ee</w:t>
      </w:r>
      <w:proofErr w:type="gramEnd"/>
    </w:p>
    <w:p w14:paraId="59552F36" w14:textId="77777777" w:rsidR="005D24B0" w:rsidRDefault="00E145D4" w:rsidP="005D24B0">
      <w:pPr>
        <w:widowControl/>
        <w:numPr>
          <w:ilvl w:val="2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8" w:history="1">
        <w:r w:rsidR="005D24B0" w:rsidRPr="003C3296">
          <w:rPr>
            <w:rStyle w:val="Hyperlink"/>
            <w:rFonts w:ascii="Segoe UI" w:eastAsia="Times New Roman" w:hAnsi="Segoe UI" w:cs="Segoe UI"/>
            <w:sz w:val="18"/>
            <w:szCs w:val="18"/>
          </w:rPr>
          <w:t>https://sites.google.com/oasis-open.org/niemopen-training-2025/register</w:t>
        </w:r>
      </w:hyperlink>
    </w:p>
    <w:p w14:paraId="34011072" w14:textId="77777777" w:rsidR="005D24B0" w:rsidRPr="00063FB0" w:rsidRDefault="005D24B0" w:rsidP="005D24B0">
      <w:pPr>
        <w:shd w:val="clear" w:color="auto" w:fill="FFFFFF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7E0B97C" w14:textId="77777777" w:rsidR="005D24B0" w:rsidRPr="00063FB0" w:rsidRDefault="005D24B0" w:rsidP="005D24B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3389C3E" w14:textId="77777777" w:rsidR="005D24B0" w:rsidRPr="005D24B0" w:rsidRDefault="005D24B0" w:rsidP="005D24B0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1:05 NIEM Management Office (NMO) Update – Ms. Katherine Escobar </w:t>
      </w:r>
    </w:p>
    <w:p w14:paraId="5DCEDA54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639AA041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Link to Website : </w:t>
      </w:r>
      <w:hyperlink r:id="rId9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https://niemopen.org/reveal</w:t>
        </w:r>
      </w:hyperlink>
    </w:p>
    <w:p w14:paraId="3E02D25A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lastRenderedPageBreak/>
        <w:t>Ways Your Company Can Participate:</w:t>
      </w:r>
    </w:p>
    <w:p w14:paraId="0D4CA063" w14:textId="77777777" w:rsidR="005D24B0" w:rsidRPr="00063FB0" w:rsidRDefault="00E145D4" w:rsidP="005D24B0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0" w:history="1">
        <w:r w:rsidR="005D24B0"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Reserve seats</w:t>
        </w:r>
      </w:hyperlink>
      <w:r w:rsidR="005D24B0" w:rsidRPr="00063FB0">
        <w:rPr>
          <w:rFonts w:ascii="Segoe UI" w:eastAsia="Times New Roman" w:hAnsi="Segoe UI" w:cs="Segoe UI"/>
          <w:color w:val="000000"/>
          <w:sz w:val="18"/>
          <w:szCs w:val="18"/>
        </w:rPr>
        <w:t> for your key staff to attend the conference.</w:t>
      </w:r>
    </w:p>
    <w:p w14:paraId="4FB1B9B3" w14:textId="77777777" w:rsidR="005D24B0" w:rsidRPr="00063FB0" w:rsidRDefault="005D24B0" w:rsidP="005D24B0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Organize a team to participate in the hackathon, contact: </w:t>
      </w:r>
      <w:hyperlink r:id="rId11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702DE9A8" w14:textId="77777777" w:rsidR="005D24B0" w:rsidRDefault="005D24B0" w:rsidP="005D24B0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Sponsor the event early to secure one of the limited number of sponsor tables, contact: </w:t>
      </w:r>
      <w:hyperlink r:id="rId12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2C69C5DF" w14:textId="77777777" w:rsidR="005D24B0" w:rsidRPr="00063FB0" w:rsidRDefault="005D24B0" w:rsidP="005D24B0">
      <w:pPr>
        <w:shd w:val="clear" w:color="auto" w:fill="FFFFFF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0D8CEF4" w14:textId="77777777" w:rsidR="005D24B0" w:rsidRPr="005D24B0" w:rsidRDefault="005D24B0" w:rsidP="005D24B0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 xml:space="preserve">1:15 NTAC Update </w:t>
      </w:r>
    </w:p>
    <w:p w14:paraId="488869C4" w14:textId="77777777" w:rsidR="005D24B0" w:rsidRPr="00063FB0" w:rsidRDefault="005D24B0" w:rsidP="005D24B0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NDR draft: “ndr6-outline.md” at </w:t>
      </w:r>
      <w:hyperlink r:id="rId13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https://github.com/niemopen/niem-naming-design-rules/tree/dev</w:t>
        </w:r>
      </w:hyperlink>
    </w:p>
    <w:p w14:paraId="344E593F" w14:textId="77777777" w:rsidR="005D24B0" w:rsidRDefault="005D24B0" w:rsidP="005D24B0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CC2A5F2" w14:textId="77777777" w:rsidR="005D24B0" w:rsidRPr="005D24B0" w:rsidRDefault="005D24B0" w:rsidP="005D24B0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1:25 Communications &amp; Outreach NMO Sub-Committee update – Paul Wormeli  </w:t>
      </w:r>
    </w:p>
    <w:p w14:paraId="12650983" w14:textId="77777777" w:rsidR="005D24B0" w:rsidRPr="00063FB0" w:rsidRDefault="005D24B0" w:rsidP="005D24B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492A9CD6" w14:textId="77777777" w:rsidR="005D24B0" w:rsidRPr="005D24B0" w:rsidRDefault="005D24B0" w:rsidP="005D24B0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1:35 Community Updates - all</w:t>
      </w:r>
    </w:p>
    <w:p w14:paraId="02CFAB11" w14:textId="77777777" w:rsidR="005D24B0" w:rsidRPr="00063FB0" w:rsidRDefault="005D24B0" w:rsidP="005D24B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3E25F2C" w14:textId="77777777" w:rsidR="005D24B0" w:rsidRPr="005D24B0" w:rsidRDefault="005D24B0" w:rsidP="005D24B0">
      <w:pPr>
        <w:widowControl/>
        <w:numPr>
          <w:ilvl w:val="0"/>
          <w:numId w:val="12"/>
        </w:numPr>
        <w:shd w:val="clear" w:color="auto" w:fill="FFFFFF"/>
        <w:autoSpaceDE/>
        <w:autoSpaceDN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5D24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1:40 Questions/Final Remarks </w:t>
      </w:r>
    </w:p>
    <w:p w14:paraId="47377488" w14:textId="77777777" w:rsidR="00A110E6" w:rsidRPr="00A110E6" w:rsidRDefault="00A110E6" w:rsidP="00A110E6">
      <w:pPr>
        <w:tabs>
          <w:tab w:val="left" w:pos="460"/>
        </w:tabs>
        <w:rPr>
          <w:b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6200C5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6200C5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6200C5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4D32132" w:rsidR="00C666E8" w:rsidRDefault="00F269CF">
            <w:pPr>
              <w:pStyle w:val="TableParagraph"/>
              <w:spacing w:line="268" w:lineRule="exact"/>
              <w:ind w:left="106"/>
            </w:pPr>
            <w:r>
              <w:t xml:space="preserve">Dec </w:t>
            </w:r>
            <w:r w:rsidR="00A110E6"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340AAF75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947A25">
        <w:rPr>
          <w:b/>
        </w:rPr>
        <w:t xml:space="preserve"> </w:t>
      </w:r>
      <w:r w:rsidR="000D71FC">
        <w:rPr>
          <w:spacing w:val="-2"/>
        </w:rPr>
        <w:t>Pending Co-Chair review</w:t>
      </w:r>
      <w:r w:rsidR="00E05AB9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4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5"/>
      <w:footerReference w:type="default" r:id="rId16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CC17" w14:textId="77777777" w:rsidR="00722E6A" w:rsidRDefault="00722E6A">
      <w:r>
        <w:separator/>
      </w:r>
    </w:p>
  </w:endnote>
  <w:endnote w:type="continuationSeparator" w:id="0">
    <w:p w14:paraId="3072F595" w14:textId="77777777" w:rsidR="00722E6A" w:rsidRDefault="0072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4C0B" w14:textId="77777777" w:rsidR="00722E6A" w:rsidRDefault="00722E6A">
      <w:r>
        <w:separator/>
      </w:r>
    </w:p>
  </w:footnote>
  <w:footnote w:type="continuationSeparator" w:id="0">
    <w:p w14:paraId="69E0235A" w14:textId="77777777" w:rsidR="00722E6A" w:rsidRDefault="0072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7"/>
  </w:num>
  <w:num w:numId="2" w16cid:durableId="1785491545">
    <w:abstractNumId w:val="4"/>
  </w:num>
  <w:num w:numId="3" w16cid:durableId="1426614301">
    <w:abstractNumId w:val="9"/>
  </w:num>
  <w:num w:numId="4" w16cid:durableId="2081782429">
    <w:abstractNumId w:val="11"/>
  </w:num>
  <w:num w:numId="5" w16cid:durableId="773479878">
    <w:abstractNumId w:val="10"/>
  </w:num>
  <w:num w:numId="6" w16cid:durableId="746611452">
    <w:abstractNumId w:val="2"/>
  </w:num>
  <w:num w:numId="7" w16cid:durableId="611210951">
    <w:abstractNumId w:val="1"/>
  </w:num>
  <w:num w:numId="8" w16cid:durableId="1531796346">
    <w:abstractNumId w:val="3"/>
  </w:num>
  <w:num w:numId="9" w16cid:durableId="1682930579">
    <w:abstractNumId w:val="0"/>
  </w:num>
  <w:num w:numId="10" w16cid:durableId="2081095718">
    <w:abstractNumId w:val="8"/>
  </w:num>
  <w:num w:numId="11" w16cid:durableId="1313289374">
    <w:abstractNumId w:val="5"/>
  </w:num>
  <w:num w:numId="12" w16cid:durableId="1499271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729E0"/>
    <w:rsid w:val="000A65B4"/>
    <w:rsid w:val="000D71FC"/>
    <w:rsid w:val="000D7E35"/>
    <w:rsid w:val="000F0C9E"/>
    <w:rsid w:val="002B1A85"/>
    <w:rsid w:val="002E0544"/>
    <w:rsid w:val="0039011D"/>
    <w:rsid w:val="0039042D"/>
    <w:rsid w:val="003E2C6B"/>
    <w:rsid w:val="004079AC"/>
    <w:rsid w:val="00414EF3"/>
    <w:rsid w:val="00470EE8"/>
    <w:rsid w:val="004917BA"/>
    <w:rsid w:val="004A514E"/>
    <w:rsid w:val="00523F11"/>
    <w:rsid w:val="00553CDB"/>
    <w:rsid w:val="00596310"/>
    <w:rsid w:val="005A2ADC"/>
    <w:rsid w:val="005D24B0"/>
    <w:rsid w:val="005F076B"/>
    <w:rsid w:val="006200C5"/>
    <w:rsid w:val="00701BB2"/>
    <w:rsid w:val="00722E6A"/>
    <w:rsid w:val="00734E8C"/>
    <w:rsid w:val="007B0F29"/>
    <w:rsid w:val="007B5D69"/>
    <w:rsid w:val="007D4BC1"/>
    <w:rsid w:val="007F7D4C"/>
    <w:rsid w:val="00855D8B"/>
    <w:rsid w:val="008D750A"/>
    <w:rsid w:val="008F6584"/>
    <w:rsid w:val="0090050D"/>
    <w:rsid w:val="009159B4"/>
    <w:rsid w:val="00947A25"/>
    <w:rsid w:val="00954B16"/>
    <w:rsid w:val="00965160"/>
    <w:rsid w:val="00971B25"/>
    <w:rsid w:val="009940BB"/>
    <w:rsid w:val="00A110E6"/>
    <w:rsid w:val="00A6306D"/>
    <w:rsid w:val="00A92F0E"/>
    <w:rsid w:val="00AC4296"/>
    <w:rsid w:val="00AF2575"/>
    <w:rsid w:val="00B04296"/>
    <w:rsid w:val="00BF5A7C"/>
    <w:rsid w:val="00C02386"/>
    <w:rsid w:val="00C33FB5"/>
    <w:rsid w:val="00C666E8"/>
    <w:rsid w:val="00C8583D"/>
    <w:rsid w:val="00CD4C53"/>
    <w:rsid w:val="00CE0F80"/>
    <w:rsid w:val="00CE4DD2"/>
    <w:rsid w:val="00CF6743"/>
    <w:rsid w:val="00D12B29"/>
    <w:rsid w:val="00D632ED"/>
    <w:rsid w:val="00D831C9"/>
    <w:rsid w:val="00E05AB9"/>
    <w:rsid w:val="00E145D4"/>
    <w:rsid w:val="00EA3C60"/>
    <w:rsid w:val="00F0461B"/>
    <w:rsid w:val="00F269CF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oasis-open.org/niemopen-training-2025/register" TargetMode="External"/><Relationship Id="rId13" Type="http://schemas.openxmlformats.org/officeDocument/2006/relationships/hyperlink" Target="https://github.com/niemopen/niem-naming-design-rules/tree/de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mailto:jharnad@oasis-open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harnad@oasis-open.or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emopen.org/reveal" TargetMode="External"/><Relationship Id="rId14" Type="http://schemas.openxmlformats.org/officeDocument/2006/relationships/hyperlink" Target="https://github.com/niemopen/nbac-admin/tree/main/nbac-meeting-minu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34</cp:revision>
  <dcterms:created xsi:type="dcterms:W3CDTF">2024-07-03T11:47:00Z</dcterms:created>
  <dcterms:modified xsi:type="dcterms:W3CDTF">2024-07-30T14:51:00Z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