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52B94778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>
        <w:t>2</w:t>
      </w:r>
      <w:r w:rsidR="00E56C3D">
        <w:t>4</w:t>
      </w:r>
      <w:r>
        <w:rPr>
          <w:spacing w:val="-3"/>
        </w:rPr>
        <w:t xml:space="preserve"> </w:t>
      </w:r>
      <w:r w:rsidR="00E56C3D">
        <w:t>April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77777777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Kamran</w:t>
      </w:r>
      <w:r>
        <w:rPr>
          <w:spacing w:val="-13"/>
        </w:rPr>
        <w:t xml:space="preserve"> </w:t>
      </w:r>
      <w:r>
        <w:t>Atri,</w:t>
      </w:r>
      <w:r>
        <w:rPr>
          <w:spacing w:val="12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6EE56C02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E6598">
        <w:rPr>
          <w:spacing w:val="-2"/>
        </w:rPr>
        <w:t>April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00F6C8B3" w14:textId="53D1B06F" w:rsidR="00D3568B" w:rsidRDefault="00A62E72">
      <w:pPr>
        <w:pStyle w:val="ListParagraph"/>
        <w:numPr>
          <w:ilvl w:val="1"/>
          <w:numId w:val="7"/>
        </w:numPr>
        <w:tabs>
          <w:tab w:val="left" w:pos="720"/>
        </w:tabs>
        <w:spacing w:before="22"/>
      </w:pPr>
      <w:r>
        <w:t>April</w:t>
      </w:r>
      <w:r w:rsidR="006D795B">
        <w:rPr>
          <w:spacing w:val="-3"/>
        </w:rPr>
        <w:t xml:space="preserve"> </w:t>
      </w:r>
      <w:r w:rsidR="006D795B">
        <w:rPr>
          <w:spacing w:val="-2"/>
        </w:rPr>
        <w:t>Update</w:t>
      </w:r>
    </w:p>
    <w:p w14:paraId="00F6C8B5" w14:textId="07C7B40A" w:rsidR="00D3568B" w:rsidRDefault="00567217">
      <w:pPr>
        <w:pStyle w:val="ListParagraph"/>
        <w:numPr>
          <w:ilvl w:val="1"/>
          <w:numId w:val="7"/>
        </w:numPr>
        <w:tabs>
          <w:tab w:val="left" w:pos="720"/>
        </w:tabs>
        <w:spacing w:before="21"/>
      </w:pPr>
      <w:r>
        <w:t xml:space="preserve">16-17 </w:t>
      </w:r>
      <w:r w:rsidR="006D795B">
        <w:t>April</w:t>
      </w:r>
      <w:r w:rsidR="006D795B">
        <w:rPr>
          <w:spacing w:val="-6"/>
        </w:rPr>
        <w:t xml:space="preserve"> </w:t>
      </w:r>
      <w:r w:rsidR="006D795B">
        <w:t>NBAC/NTAC</w:t>
      </w:r>
      <w:r w:rsidR="006D795B">
        <w:rPr>
          <w:spacing w:val="-7"/>
        </w:rPr>
        <w:t xml:space="preserve"> </w:t>
      </w:r>
      <w:r w:rsidR="006D795B">
        <w:rPr>
          <w:spacing w:val="-2"/>
        </w:rPr>
        <w:t>Meeting</w:t>
      </w:r>
    </w:p>
    <w:p w14:paraId="00F6C8B6" w14:textId="4216303E" w:rsidR="00D3568B" w:rsidRDefault="00567217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 xml:space="preserve">22 </w:t>
      </w:r>
      <w:r w:rsidR="006D795B">
        <w:t>May</w:t>
      </w:r>
      <w:r w:rsidR="006D795B">
        <w:rPr>
          <w:spacing w:val="-2"/>
        </w:rPr>
        <w:t xml:space="preserve"> Webinar</w:t>
      </w:r>
      <w:r>
        <w:rPr>
          <w:spacing w:val="-2"/>
        </w:rPr>
        <w:t xml:space="preserve"> update</w:t>
      </w:r>
    </w:p>
    <w:p w14:paraId="00F6C8B7" w14:textId="77777777" w:rsidR="00D3568B" w:rsidRDefault="00D3568B">
      <w:pPr>
        <w:pStyle w:val="BodyText"/>
        <w:spacing w:before="113"/>
      </w:pPr>
    </w:p>
    <w:p w14:paraId="00F6C8B8" w14:textId="62E9CCDC" w:rsidR="00D3568B" w:rsidRDefault="006D795B">
      <w:pPr>
        <w:pStyle w:val="ListParagraph"/>
        <w:numPr>
          <w:ilvl w:val="0"/>
          <w:numId w:val="7"/>
        </w:numPr>
        <w:tabs>
          <w:tab w:val="left" w:pos="618"/>
        </w:tabs>
        <w:ind w:left="618" w:hanging="258"/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YouTube</w:t>
      </w:r>
      <w:r>
        <w:rPr>
          <w:b/>
          <w:spacing w:val="-8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NBAC</w:t>
      </w:r>
      <w:r>
        <w:rPr>
          <w:b/>
          <w:spacing w:val="-5"/>
        </w:rPr>
        <w:t xml:space="preserve"> </w:t>
      </w:r>
      <w:r>
        <w:rPr>
          <w:b/>
        </w:rPr>
        <w:t>TSC</w:t>
      </w:r>
      <w:r>
        <w:rPr>
          <w:b/>
          <w:spacing w:val="-7"/>
        </w:rPr>
        <w:t xml:space="preserve"> </w:t>
      </w:r>
      <w:r>
        <w:rPr>
          <w:b/>
        </w:rPr>
        <w:t>meeting:</w:t>
      </w:r>
      <w:r>
        <w:rPr>
          <w:b/>
          <w:spacing w:val="-5"/>
        </w:rPr>
        <w:t xml:space="preserve"> </w:t>
      </w:r>
      <w:r>
        <w:rPr>
          <w:bCs/>
          <w:spacing w:val="-5"/>
        </w:rPr>
        <w:t>not available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302FA6" w14:paraId="029E8FA2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2A6F5F4" w14:textId="77777777" w:rsidR="00302FA6" w:rsidRDefault="00302FA6">
            <w:pPr>
              <w:pStyle w:val="TableParagraph"/>
              <w:ind w:left="2" w:right="187"/>
              <w:jc w:val="center"/>
              <w:rPr>
                <w:b/>
                <w:spacing w:val="-10"/>
              </w:rPr>
            </w:pP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5A363AB3" w14:textId="6D1FB8A1" w:rsidR="00302FA6" w:rsidRPr="00290110" w:rsidRDefault="00302FA6">
            <w:pPr>
              <w:pStyle w:val="TableParagraph"/>
            </w:pPr>
            <w:r w:rsidRPr="00290110">
              <w:t>Kamran Atri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6D76D38C" w14:textId="5B165E4F" w:rsidR="00302FA6" w:rsidRDefault="00AB53AB">
            <w:pPr>
              <w:pStyle w:val="TableParagraph"/>
              <w:ind w:left="115"/>
              <w:rPr>
                <w:spacing w:val="-2"/>
              </w:rPr>
            </w:pPr>
            <w:r>
              <w:rPr>
                <w:spacing w:val="-2"/>
              </w:rPr>
              <w:t>Co-Chair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Pr="00290110" w:rsidRDefault="006D795B">
            <w:pPr>
              <w:pStyle w:val="TableParagraph"/>
            </w:pPr>
            <w:r w:rsidRPr="00290110">
              <w:t>Thomas</w:t>
            </w:r>
            <w:r w:rsidRPr="00290110">
              <w:rPr>
                <w:spacing w:val="-7"/>
              </w:rPr>
              <w:t xml:space="preserve"> </w:t>
            </w:r>
            <w:r w:rsidRPr="00290110"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5" w14:textId="77777777" w:rsidR="00D3568B" w:rsidRPr="00290110" w:rsidRDefault="006D795B">
            <w:pPr>
              <w:pStyle w:val="TableParagraph"/>
            </w:pPr>
            <w:r w:rsidRPr="00290110">
              <w:t>Jennifer</w:t>
            </w:r>
            <w:r w:rsidRPr="00290110">
              <w:rPr>
                <w:spacing w:val="-7"/>
              </w:rPr>
              <w:t xml:space="preserve"> </w:t>
            </w:r>
            <w:r w:rsidRPr="00290110">
              <w:t>Stathakis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77777777" w:rsidR="00D3568B" w:rsidRDefault="006D795B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D9" w14:textId="77777777" w:rsidR="00D3568B" w:rsidRPr="00290110" w:rsidRDefault="006D795B">
            <w:pPr>
              <w:pStyle w:val="TableParagraph"/>
              <w:spacing w:line="246" w:lineRule="exact"/>
            </w:pPr>
            <w:r w:rsidRPr="00290110">
              <w:t>Andrew</w:t>
            </w:r>
            <w:r w:rsidRPr="00290110">
              <w:rPr>
                <w:spacing w:val="-4"/>
              </w:rPr>
              <w:t xml:space="preserve"> </w:t>
            </w:r>
            <w:r w:rsidRPr="00290110">
              <w:t>Scott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F" w14:textId="77777777">
        <w:trPr>
          <w:trHeight w:val="268"/>
        </w:trPr>
        <w:tc>
          <w:tcPr>
            <w:tcW w:w="535" w:type="dxa"/>
          </w:tcPr>
          <w:p w14:paraId="00F6C8DC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5545" w:type="dxa"/>
          </w:tcPr>
          <w:p w14:paraId="00F6C8DD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Vamsikrishna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Kondannagari</w:t>
            </w:r>
            <w:r w:rsidRPr="00290110">
              <w:rPr>
                <w:spacing w:val="9"/>
              </w:rPr>
              <w:t xml:space="preserve"> </w:t>
            </w:r>
            <w:r w:rsidRPr="00290110">
              <w:rPr>
                <w:spacing w:val="-2"/>
              </w:rPr>
              <w:t>(NTAC,</w:t>
            </w:r>
            <w:r w:rsidRPr="00290110">
              <w:rPr>
                <w:spacing w:val="1"/>
              </w:rPr>
              <w:t xml:space="preserve"> </w:t>
            </w:r>
            <w:r w:rsidRPr="00290110">
              <w:rPr>
                <w:spacing w:val="-2"/>
              </w:rPr>
              <w:t>DHS</w:t>
            </w:r>
            <w:r w:rsidRPr="00290110">
              <w:rPr>
                <w:spacing w:val="8"/>
              </w:rPr>
              <w:t xml:space="preserve"> </w:t>
            </w:r>
            <w:r w:rsidRPr="00290110">
              <w:rPr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5545" w:type="dxa"/>
          </w:tcPr>
          <w:p w14:paraId="00F6C8E1" w14:textId="77777777" w:rsidR="00D3568B" w:rsidRPr="00290110" w:rsidRDefault="006D795B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5" w14:textId="77777777" w:rsidR="00D3568B" w:rsidRPr="00290110" w:rsidRDefault="006D795B">
            <w:pPr>
              <w:pStyle w:val="TableParagraph"/>
            </w:pPr>
            <w:r w:rsidRPr="00290110">
              <w:t>Darcy</w:t>
            </w:r>
            <w:r w:rsidRPr="00290110">
              <w:rPr>
                <w:spacing w:val="-8"/>
              </w:rPr>
              <w:t xml:space="preserve"> </w:t>
            </w:r>
            <w:r w:rsidRPr="00290110">
              <w:t>Staley</w:t>
            </w:r>
            <w:r w:rsidRPr="00290110">
              <w:rPr>
                <w:spacing w:val="-3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3"/>
              </w:rPr>
              <w:t xml:space="preserve"> </w:t>
            </w:r>
            <w:r w:rsidRPr="00290110">
              <w:t>Staff</w:t>
            </w:r>
            <w:r w:rsidRPr="00290110">
              <w:rPr>
                <w:spacing w:val="-6"/>
              </w:rPr>
              <w:t xml:space="preserve"> </w:t>
            </w:r>
            <w:r w:rsidRPr="00290110"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741336" w14:paraId="30F8B937" w14:textId="77777777">
        <w:trPr>
          <w:trHeight w:val="268"/>
        </w:trPr>
        <w:tc>
          <w:tcPr>
            <w:tcW w:w="535" w:type="dxa"/>
          </w:tcPr>
          <w:p w14:paraId="14FA68DE" w14:textId="1F5CC148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6595BB2D" w14:textId="077CD5C3" w:rsidR="00741336" w:rsidRPr="00290110" w:rsidRDefault="00741336" w:rsidP="00741336">
            <w:pPr>
              <w:pStyle w:val="TableParagraph"/>
            </w:pPr>
            <w:r w:rsidRPr="00290110">
              <w:t>C.J. Lee</w:t>
            </w:r>
          </w:p>
        </w:tc>
        <w:tc>
          <w:tcPr>
            <w:tcW w:w="3274" w:type="dxa"/>
          </w:tcPr>
          <w:p w14:paraId="3C3AA5D5" w14:textId="38A5BE5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741336" w14:paraId="4A4C9169" w14:textId="77777777">
        <w:trPr>
          <w:trHeight w:val="268"/>
        </w:trPr>
        <w:tc>
          <w:tcPr>
            <w:tcW w:w="535" w:type="dxa"/>
          </w:tcPr>
          <w:p w14:paraId="7AD00637" w14:textId="0CB67A8C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198B5CAD" w14:textId="1901E992" w:rsidR="00741336" w:rsidRPr="00290110" w:rsidRDefault="00741336" w:rsidP="00741336">
            <w:pPr>
              <w:pStyle w:val="TableParagraph"/>
            </w:pPr>
            <w:r w:rsidRPr="00290110">
              <w:t>Adam Forman (DHS)</w:t>
            </w:r>
          </w:p>
        </w:tc>
        <w:tc>
          <w:tcPr>
            <w:tcW w:w="3274" w:type="dxa"/>
          </w:tcPr>
          <w:p w14:paraId="126F1385" w14:textId="4984AD28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741336" w14:paraId="00F6C8EB" w14:textId="77777777">
        <w:trPr>
          <w:trHeight w:val="268"/>
        </w:trPr>
        <w:tc>
          <w:tcPr>
            <w:tcW w:w="535" w:type="dxa"/>
          </w:tcPr>
          <w:p w14:paraId="00F6C8E8" w14:textId="30480BFE" w:rsidR="00741336" w:rsidRDefault="00741336" w:rsidP="00741336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00F6C8E9" w14:textId="77777777" w:rsidR="00741336" w:rsidRPr="00290110" w:rsidRDefault="00741336" w:rsidP="00741336">
            <w:pPr>
              <w:pStyle w:val="TableParagraph"/>
            </w:pPr>
            <w:r w:rsidRPr="00290110">
              <w:t>Leo</w:t>
            </w:r>
            <w:r w:rsidRPr="00290110">
              <w:rPr>
                <w:spacing w:val="-4"/>
              </w:rPr>
              <w:t xml:space="preserve"> </w:t>
            </w:r>
            <w:r w:rsidRPr="00290110">
              <w:t>Bradley</w:t>
            </w:r>
            <w:r w:rsidRPr="00290110">
              <w:rPr>
                <w:spacing w:val="-5"/>
              </w:rPr>
              <w:t xml:space="preserve"> </w:t>
            </w:r>
            <w:r w:rsidRPr="00290110">
              <w:t>(DHS,</w:t>
            </w:r>
            <w:r w:rsidRPr="00290110">
              <w:rPr>
                <w:spacing w:val="-4"/>
              </w:rPr>
              <w:t xml:space="preserve"> </w:t>
            </w:r>
            <w:r w:rsidRPr="00290110">
              <w:t>Office</w:t>
            </w:r>
            <w:r w:rsidRPr="00290110">
              <w:rPr>
                <w:spacing w:val="-4"/>
              </w:rPr>
              <w:t xml:space="preserve"> </w:t>
            </w:r>
            <w:r w:rsidRPr="00290110">
              <w:t>for</w:t>
            </w:r>
            <w:r w:rsidRPr="00290110">
              <w:rPr>
                <w:spacing w:val="-4"/>
              </w:rPr>
              <w:t xml:space="preserve"> </w:t>
            </w:r>
            <w:r w:rsidRPr="00290110">
              <w:t>Bombing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2"/>
              </w:rPr>
              <w:t>Prevention)</w:t>
            </w:r>
          </w:p>
        </w:tc>
        <w:tc>
          <w:tcPr>
            <w:tcW w:w="3274" w:type="dxa"/>
          </w:tcPr>
          <w:p w14:paraId="00F6C8EA" w14:textId="7E3E6BCA" w:rsidR="00741336" w:rsidRDefault="00741336" w:rsidP="00741336">
            <w:pPr>
              <w:pStyle w:val="TableParagraph"/>
              <w:ind w:left="115"/>
            </w:pPr>
            <w:r w:rsidRPr="00370D9B"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568C0B45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290110">
              <w:rPr>
                <w:b/>
                <w:spacing w:val="-5"/>
              </w:rPr>
              <w:t>4</w:t>
            </w:r>
          </w:p>
        </w:tc>
        <w:tc>
          <w:tcPr>
            <w:tcW w:w="5545" w:type="dxa"/>
          </w:tcPr>
          <w:p w14:paraId="00F6C8ED" w14:textId="77777777" w:rsidR="00D3568B" w:rsidRPr="00290110" w:rsidRDefault="006D795B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5545" w:type="dxa"/>
          </w:tcPr>
          <w:p w14:paraId="00F6C8F5" w14:textId="77777777" w:rsidR="00D3568B" w:rsidRPr="00290110" w:rsidRDefault="006D795B">
            <w:pPr>
              <w:pStyle w:val="TableParagraph"/>
            </w:pPr>
            <w:r w:rsidRPr="00290110">
              <w:t>Beth</w:t>
            </w:r>
            <w:r w:rsidRPr="00290110">
              <w:rPr>
                <w:spacing w:val="-4"/>
              </w:rPr>
              <w:t xml:space="preserve"> </w:t>
            </w:r>
            <w:r w:rsidRPr="00290110">
              <w:t>Smalley</w:t>
            </w:r>
            <w:r w:rsidRPr="00290110">
              <w:rPr>
                <w:spacing w:val="-4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5"/>
              </w:rPr>
              <w:t xml:space="preserve"> </w:t>
            </w:r>
            <w:r w:rsidRPr="00290110">
              <w:t>Staff</w:t>
            </w:r>
            <w:r w:rsidRPr="00290110">
              <w:rPr>
                <w:spacing w:val="-3"/>
              </w:rPr>
              <w:t xml:space="preserve"> </w:t>
            </w:r>
            <w:r w:rsidRPr="00290110">
              <w:t>J6</w:t>
            </w:r>
            <w:r w:rsidRPr="00290110"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7287752A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290110">
              <w:rPr>
                <w:b/>
                <w:spacing w:val="-5"/>
              </w:rPr>
              <w:t>5</w:t>
            </w:r>
          </w:p>
        </w:tc>
        <w:tc>
          <w:tcPr>
            <w:tcW w:w="5545" w:type="dxa"/>
          </w:tcPr>
          <w:p w14:paraId="00F6C8FD" w14:textId="77777777" w:rsidR="00D3568B" w:rsidRPr="00290110" w:rsidRDefault="006D795B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046C5A4F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290110">
              <w:rPr>
                <w:b/>
                <w:spacing w:val="-5"/>
              </w:rPr>
              <w:t>6</w:t>
            </w:r>
          </w:p>
        </w:tc>
        <w:tc>
          <w:tcPr>
            <w:tcW w:w="5545" w:type="dxa"/>
          </w:tcPr>
          <w:p w14:paraId="00F6C901" w14:textId="77777777" w:rsidR="00D3568B" w:rsidRPr="00290110" w:rsidRDefault="006D795B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7" w14:textId="77777777">
        <w:trPr>
          <w:trHeight w:val="268"/>
        </w:trPr>
        <w:tc>
          <w:tcPr>
            <w:tcW w:w="535" w:type="dxa"/>
          </w:tcPr>
          <w:p w14:paraId="00F6C904" w14:textId="34B67F41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290110">
              <w:rPr>
                <w:b/>
                <w:spacing w:val="-5"/>
              </w:rPr>
              <w:t>7</w:t>
            </w:r>
          </w:p>
        </w:tc>
        <w:tc>
          <w:tcPr>
            <w:tcW w:w="5545" w:type="dxa"/>
          </w:tcPr>
          <w:p w14:paraId="00F6C905" w14:textId="77777777" w:rsidR="00D3568B" w:rsidRDefault="006D795B">
            <w:pPr>
              <w:pStyle w:val="TableParagraph"/>
            </w:pPr>
            <w:r>
              <w:t>Aaron</w:t>
            </w:r>
            <w:r>
              <w:rPr>
                <w:spacing w:val="-2"/>
              </w:rPr>
              <w:t xml:space="preserve"> Isaacson</w:t>
            </w:r>
          </w:p>
        </w:tc>
        <w:tc>
          <w:tcPr>
            <w:tcW w:w="3274" w:type="dxa"/>
          </w:tcPr>
          <w:p w14:paraId="00F6C90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Guest</w:t>
            </w:r>
          </w:p>
        </w:tc>
      </w:tr>
      <w:tr w:rsidR="00741336" w14:paraId="2698B5A5" w14:textId="77777777">
        <w:trPr>
          <w:trHeight w:val="268"/>
        </w:trPr>
        <w:tc>
          <w:tcPr>
            <w:tcW w:w="535" w:type="dxa"/>
          </w:tcPr>
          <w:p w14:paraId="0726DEE9" w14:textId="2AE9BB69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794236DB" w14:textId="58D66810" w:rsidR="00741336" w:rsidRDefault="00741336" w:rsidP="00741336">
            <w:pPr>
              <w:pStyle w:val="TableParagraph"/>
            </w:pPr>
            <w:r>
              <w:t>James Shaffer (FBI)</w:t>
            </w:r>
          </w:p>
        </w:tc>
        <w:tc>
          <w:tcPr>
            <w:tcW w:w="3274" w:type="dxa"/>
          </w:tcPr>
          <w:p w14:paraId="7C3F61D2" w14:textId="25CD8375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0F798D">
              <w:rPr>
                <w:spacing w:val="-2"/>
              </w:rPr>
              <w:t>Guest</w:t>
            </w:r>
          </w:p>
        </w:tc>
      </w:tr>
      <w:tr w:rsidR="00741336" w14:paraId="22AD0CBF" w14:textId="77777777">
        <w:trPr>
          <w:trHeight w:val="268"/>
        </w:trPr>
        <w:tc>
          <w:tcPr>
            <w:tcW w:w="535" w:type="dxa"/>
          </w:tcPr>
          <w:p w14:paraId="63542B81" w14:textId="77DB2E00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5545" w:type="dxa"/>
          </w:tcPr>
          <w:p w14:paraId="2F15DFD6" w14:textId="3AA5C063" w:rsidR="00741336" w:rsidRDefault="00741336" w:rsidP="00741336">
            <w:pPr>
              <w:pStyle w:val="TableParagraph"/>
            </w:pPr>
            <w:r>
              <w:t>Anthony Rosati (Census Bureau)</w:t>
            </w:r>
          </w:p>
        </w:tc>
        <w:tc>
          <w:tcPr>
            <w:tcW w:w="3274" w:type="dxa"/>
          </w:tcPr>
          <w:p w14:paraId="7538E4C3" w14:textId="5838D96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0F798D">
              <w:rPr>
                <w:spacing w:val="-2"/>
              </w:rPr>
              <w:t>Guest</w:t>
            </w:r>
          </w:p>
        </w:tc>
      </w:tr>
      <w:tr w:rsidR="00741336" w14:paraId="6289271F" w14:textId="77777777">
        <w:trPr>
          <w:trHeight w:val="268"/>
        </w:trPr>
        <w:tc>
          <w:tcPr>
            <w:tcW w:w="535" w:type="dxa"/>
          </w:tcPr>
          <w:p w14:paraId="7384ACCB" w14:textId="1AA41D06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5545" w:type="dxa"/>
          </w:tcPr>
          <w:p w14:paraId="43E5D66A" w14:textId="21706BD1" w:rsidR="00741336" w:rsidRDefault="00741336" w:rsidP="00741336">
            <w:pPr>
              <w:pStyle w:val="TableParagraph"/>
            </w:pPr>
            <w:r>
              <w:t>Brett Forshey (DHS)</w:t>
            </w:r>
          </w:p>
        </w:tc>
        <w:tc>
          <w:tcPr>
            <w:tcW w:w="3274" w:type="dxa"/>
          </w:tcPr>
          <w:p w14:paraId="635F8549" w14:textId="17F9EDB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0F798D">
              <w:rPr>
                <w:spacing w:val="-2"/>
              </w:rPr>
              <w:t>Guest</w:t>
            </w:r>
          </w:p>
        </w:tc>
      </w:tr>
      <w:tr w:rsidR="00741336" w14:paraId="2FE25716" w14:textId="77777777">
        <w:trPr>
          <w:trHeight w:val="268"/>
        </w:trPr>
        <w:tc>
          <w:tcPr>
            <w:tcW w:w="535" w:type="dxa"/>
          </w:tcPr>
          <w:p w14:paraId="2C348FAF" w14:textId="2B3B76C4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5545" w:type="dxa"/>
          </w:tcPr>
          <w:p w14:paraId="7778EFDB" w14:textId="42D54CC6" w:rsidR="00741336" w:rsidRDefault="00741336" w:rsidP="00741336">
            <w:pPr>
              <w:pStyle w:val="TableParagraph"/>
            </w:pPr>
            <w:r>
              <w:t>James Harris (CBT, OIT)</w:t>
            </w:r>
          </w:p>
        </w:tc>
        <w:tc>
          <w:tcPr>
            <w:tcW w:w="3274" w:type="dxa"/>
          </w:tcPr>
          <w:p w14:paraId="7596A91B" w14:textId="6A22158B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0F798D">
              <w:rPr>
                <w:spacing w:val="-2"/>
              </w:rPr>
              <w:t>Guest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748D8F96" w:rsidR="00D3568B" w:rsidRPr="00F15FF4" w:rsidRDefault="006D795B" w:rsidP="00F15FF4">
      <w:pPr>
        <w:tabs>
          <w:tab w:val="left" w:pos="360"/>
        </w:tabs>
        <w:rPr>
          <w:rFonts w:ascii="Symbol" w:hAnsi="Symbol"/>
          <w:b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Pr="00F15FF4">
        <w:rPr>
          <w:b/>
        </w:rPr>
        <w:t>2</w:t>
      </w:r>
      <w:r w:rsidR="00E15CE9">
        <w:rPr>
          <w:b/>
        </w:rPr>
        <w:t>4</w:t>
      </w:r>
      <w:r w:rsidRPr="00F15FF4">
        <w:rPr>
          <w:b/>
          <w:spacing w:val="-1"/>
        </w:rPr>
        <w:t xml:space="preserve"> </w:t>
      </w:r>
      <w:r w:rsidR="00E15CE9">
        <w:rPr>
          <w:b/>
        </w:rPr>
        <w:t>April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19B80B9C" w14:textId="77777777" w:rsidR="00D3568B" w:rsidRDefault="00D3568B">
      <w:pPr>
        <w:pStyle w:val="ListParagraph"/>
        <w:rPr>
          <w:rFonts w:ascii="Symbol" w:hAnsi="Symbol"/>
        </w:rPr>
      </w:pPr>
    </w:p>
    <w:p w14:paraId="3062C602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1:00 NBAC Chair (s) Opening Remarks – Mr. Kamran Atri, Thomas Krul &amp; Paul Wormeli</w:t>
      </w:r>
    </w:p>
    <w:p w14:paraId="58530701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1:10 NIEM Management Office (NMO) Update – Mr. Steve Sullivan </w:t>
      </w:r>
    </w:p>
    <w:p w14:paraId="044087C2" w14:textId="77777777" w:rsidR="006637C9" w:rsidRPr="006637C9" w:rsidRDefault="006637C9" w:rsidP="006637C9">
      <w:pPr>
        <w:numPr>
          <w:ilvl w:val="1"/>
          <w:numId w:val="11"/>
        </w:numPr>
        <w:tabs>
          <w:tab w:val="clear" w:pos="1440"/>
        </w:tabs>
      </w:pPr>
      <w:r w:rsidRPr="006637C9">
        <w:lastRenderedPageBreak/>
        <w:t>April NBAC/NTAC Meeting Highlights</w:t>
      </w:r>
    </w:p>
    <w:p w14:paraId="3AA4E183" w14:textId="77777777" w:rsidR="006637C9" w:rsidRPr="006637C9" w:rsidRDefault="006637C9" w:rsidP="006637C9">
      <w:pPr>
        <w:numPr>
          <w:ilvl w:val="1"/>
          <w:numId w:val="11"/>
        </w:numPr>
        <w:tabs>
          <w:tab w:val="clear" w:pos="1440"/>
        </w:tabs>
      </w:pPr>
      <w:r w:rsidRPr="006637C9">
        <w:t>22 May Webinar</w:t>
      </w:r>
    </w:p>
    <w:p w14:paraId="626C35BB" w14:textId="77777777" w:rsidR="006637C9" w:rsidRPr="006637C9" w:rsidRDefault="006637C9" w:rsidP="006637C9">
      <w:pPr>
        <w:numPr>
          <w:ilvl w:val="1"/>
          <w:numId w:val="11"/>
        </w:numPr>
        <w:tabs>
          <w:tab w:val="clear" w:pos="1440"/>
        </w:tabs>
      </w:pPr>
      <w:r w:rsidRPr="006637C9">
        <w:t>29 May PGB Meeting</w:t>
      </w:r>
    </w:p>
    <w:p w14:paraId="6C562A49" w14:textId="77777777" w:rsidR="006637C9" w:rsidRPr="006637C9" w:rsidRDefault="006637C9" w:rsidP="006637C9">
      <w:pPr>
        <w:numPr>
          <w:ilvl w:val="1"/>
          <w:numId w:val="11"/>
        </w:numPr>
        <w:tabs>
          <w:tab w:val="clear" w:pos="1440"/>
        </w:tabs>
      </w:pPr>
      <w:r w:rsidRPr="006637C9">
        <w:t>8 October Reveal</w:t>
      </w:r>
    </w:p>
    <w:p w14:paraId="40A12D2D" w14:textId="77777777" w:rsidR="006637C9" w:rsidRPr="006637C9" w:rsidRDefault="006637C9" w:rsidP="006637C9">
      <w:pPr>
        <w:numPr>
          <w:ilvl w:val="1"/>
          <w:numId w:val="11"/>
        </w:numPr>
        <w:tabs>
          <w:tab w:val="clear" w:pos="1440"/>
        </w:tabs>
      </w:pPr>
      <w:r w:rsidRPr="006637C9">
        <w:t>Technical Announcements</w:t>
      </w:r>
    </w:p>
    <w:p w14:paraId="024EFE87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1:20 Forensics Prospective Domain Presentation - Ryan Triplett &amp; Kamran Atri</w:t>
      </w:r>
    </w:p>
    <w:p w14:paraId="2B873917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1:45 NTAC Update – Scott Renner, Brad Bolliger</w:t>
      </w:r>
    </w:p>
    <w:p w14:paraId="7DA5FC19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1:50 Communications &amp; Outreach NMO Sub-Committee update – Paul Wormeli </w:t>
      </w:r>
    </w:p>
    <w:p w14:paraId="63C54CA2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1:55 Community Updates – all</w:t>
      </w:r>
    </w:p>
    <w:p w14:paraId="2319BEF1" w14:textId="77777777" w:rsidR="006637C9" w:rsidRPr="006637C9" w:rsidRDefault="006637C9" w:rsidP="006637C9">
      <w:pPr>
        <w:numPr>
          <w:ilvl w:val="0"/>
          <w:numId w:val="11"/>
        </w:numPr>
        <w:tabs>
          <w:tab w:val="left" w:pos="720"/>
        </w:tabs>
      </w:pPr>
      <w:r w:rsidRPr="006637C9">
        <w:t>2:00 Questions/Final Remarks   </w:t>
      </w:r>
    </w:p>
    <w:p w14:paraId="00F6C921" w14:textId="77777777" w:rsidR="00D3568B" w:rsidRDefault="00D3568B">
      <w:pPr>
        <w:pStyle w:val="BodyText"/>
        <w:spacing w:before="155"/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777777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Forensics,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647E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  <w:spacing w:val="-2"/>
        </w:rPr>
        <w:t>Discussion:</w:t>
      </w:r>
    </w:p>
    <w:p w14:paraId="0F8705F8" w14:textId="53ED36CC" w:rsidR="00647E26" w:rsidRPr="006D09D5" w:rsidRDefault="00647E26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 w:rsidRPr="000C536D">
        <w:rPr>
          <w:bCs/>
          <w:spacing w:val="-2"/>
        </w:rPr>
        <w:t>Provided summary of NBAC</w:t>
      </w:r>
      <w:r w:rsidR="000C536D" w:rsidRPr="000C536D">
        <w:rPr>
          <w:bCs/>
          <w:spacing w:val="-2"/>
        </w:rPr>
        <w:t>/NTAC  16-17 April meeting</w:t>
      </w:r>
    </w:p>
    <w:p w14:paraId="073E5EB2" w14:textId="56C894C9" w:rsidR="006D09D5" w:rsidRPr="00D03455" w:rsidRDefault="006D09D5" w:rsidP="009446B1">
      <w:pPr>
        <w:pStyle w:val="ListParagraph"/>
        <w:numPr>
          <w:ilvl w:val="2"/>
          <w:numId w:val="13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Big picture</w:t>
      </w:r>
      <w:r w:rsidR="008E2588">
        <w:rPr>
          <w:bCs/>
          <w:spacing w:val="-2"/>
        </w:rPr>
        <w:t xml:space="preserve"> – Increase revenue &amp; reduce DoD footprint</w:t>
      </w:r>
    </w:p>
    <w:p w14:paraId="122F18B6" w14:textId="667EC5B7" w:rsidR="00D03455" w:rsidRPr="00F41920" w:rsidRDefault="00D03455" w:rsidP="009446B1">
      <w:pPr>
        <w:pStyle w:val="ListParagraph"/>
        <w:numPr>
          <w:ilvl w:val="2"/>
          <w:numId w:val="13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Distribute Lead Developer tasks</w:t>
      </w:r>
    </w:p>
    <w:p w14:paraId="16062627" w14:textId="13B7F481" w:rsidR="00F41920" w:rsidRPr="009446B1" w:rsidRDefault="00F41920" w:rsidP="009446B1">
      <w:pPr>
        <w:pStyle w:val="ListParagraph"/>
        <w:numPr>
          <w:ilvl w:val="2"/>
          <w:numId w:val="13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 xml:space="preserve">Priorities </w:t>
      </w:r>
    </w:p>
    <w:p w14:paraId="140EDBC5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Decrease DOD Footprint.</w:t>
      </w:r>
    </w:p>
    <w:p w14:paraId="1911D30F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Approve NDA PSD01 &amp; Model Version 6.0 PS02</w:t>
      </w:r>
    </w:p>
    <w:p w14:paraId="5BDAACA8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Finish tooling.</w:t>
      </w:r>
    </w:p>
    <w:p w14:paraId="6F1E8A6F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CMF Tool</w:t>
      </w:r>
    </w:p>
    <w:p w14:paraId="01B1C9A0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API 2.0 + model management tasks as feasible</w:t>
      </w:r>
    </w:p>
    <w:p w14:paraId="1C90B800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MEP tool compatibility with API 2.0 and Model Version 6.0.</w:t>
      </w:r>
    </w:p>
    <w:p w14:paraId="76EF864E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Identify and secure near-term sponsorship and funding  for tech support.</w:t>
      </w:r>
    </w:p>
    <w:p w14:paraId="5E0058EB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Capture PGB support for 100K tech bridge funds.</w:t>
      </w:r>
    </w:p>
    <w:p w14:paraId="4E600F81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Develop COAs for NBAC, NTAC, NMO to reduce DOD footprint and ameliorate Lead developer tasks.</w:t>
      </w:r>
    </w:p>
    <w:p w14:paraId="563FA36D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Articulate new Vision highlighting new NDR, model version and tooling as marketing tool.</w:t>
      </w:r>
    </w:p>
    <w:p w14:paraId="626D6516" w14:textId="77777777" w:rsidR="009446B1" w:rsidRP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Develop view of future NIEM architecture incorporating knowledge graph and AI technologies.</w:t>
      </w:r>
    </w:p>
    <w:p w14:paraId="77F766DA" w14:textId="19CBEAB1" w:rsidR="009446B1" w:rsidRDefault="009446B1" w:rsidP="009446B1">
      <w:pPr>
        <w:pStyle w:val="ListParagraph"/>
        <w:numPr>
          <w:ilvl w:val="3"/>
          <w:numId w:val="14"/>
        </w:numPr>
        <w:tabs>
          <w:tab w:val="left" w:pos="360"/>
        </w:tabs>
        <w:spacing w:line="279" w:lineRule="exact"/>
        <w:rPr>
          <w:bCs/>
        </w:rPr>
      </w:pPr>
      <w:r w:rsidRPr="009446B1">
        <w:rPr>
          <w:bCs/>
        </w:rPr>
        <w:t>Explore methodologies of comporting other standards with NIEM</w:t>
      </w:r>
    </w:p>
    <w:p w14:paraId="5EB7A443" w14:textId="77777777" w:rsidR="008E2573" w:rsidRPr="008E2573" w:rsidRDefault="008E2573" w:rsidP="008E2573">
      <w:pPr>
        <w:pStyle w:val="ListParagraph"/>
        <w:numPr>
          <w:ilvl w:val="1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 xml:space="preserve">April 28 – 1May California County Information Services Directors Association (CCISDA) Spring Conference, Eveline Resort &amp; Spa, Lake Tahoe, CA </w:t>
      </w:r>
    </w:p>
    <w:p w14:paraId="4625861E" w14:textId="77777777" w:rsidR="008E2573" w:rsidRPr="008E2573" w:rsidRDefault="008E2573" w:rsidP="008E2573">
      <w:pPr>
        <w:pStyle w:val="ListParagraph"/>
        <w:numPr>
          <w:ilvl w:val="2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 xml:space="preserve"> Paul Wormeli Guest Speaker</w:t>
      </w:r>
    </w:p>
    <w:p w14:paraId="2896F654" w14:textId="77777777" w:rsidR="008E2573" w:rsidRPr="008E2573" w:rsidRDefault="008E2573" w:rsidP="004436BB">
      <w:pPr>
        <w:pStyle w:val="ListParagraph"/>
        <w:numPr>
          <w:ilvl w:val="2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 xml:space="preserve"> </w:t>
      </w:r>
      <w:hyperlink r:id="rId8" w:history="1">
        <w:r w:rsidRPr="008E2573">
          <w:rPr>
            <w:rStyle w:val="Hyperlink"/>
            <w:bCs/>
          </w:rPr>
          <w:t>https://ccisda.org/page/2025SC</w:t>
        </w:r>
      </w:hyperlink>
    </w:p>
    <w:p w14:paraId="4274CEA8" w14:textId="77777777" w:rsidR="008E2573" w:rsidRPr="008E2573" w:rsidRDefault="008E2573" w:rsidP="008E2573">
      <w:pPr>
        <w:pStyle w:val="ListParagraph"/>
        <w:numPr>
          <w:ilvl w:val="1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>Webinar 22 May 1-3 PM EDT</w:t>
      </w:r>
    </w:p>
    <w:p w14:paraId="1628CA37" w14:textId="77777777" w:rsidR="008E2573" w:rsidRPr="008E2573" w:rsidRDefault="008E2573" w:rsidP="004436BB">
      <w:pPr>
        <w:pStyle w:val="ListParagraph"/>
        <w:numPr>
          <w:ilvl w:val="2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 xml:space="preserve"> Registration: </w:t>
      </w:r>
      <w:hyperlink r:id="rId9" w:history="1">
        <w:r w:rsidRPr="008E2573">
          <w:rPr>
            <w:rStyle w:val="Hyperlink"/>
            <w:bCs/>
          </w:rPr>
          <w:t>https://ijis.org/events/niemopen-webinar-unveiling-the-future-of-niem/#!event-register/2025/5/22/niemopen-webinar-8211-unveiling-the-future-of-niem</w:t>
        </w:r>
      </w:hyperlink>
    </w:p>
    <w:p w14:paraId="3B8361ED" w14:textId="77777777" w:rsidR="008E2573" w:rsidRPr="008E2573" w:rsidRDefault="008E2573" w:rsidP="008E2573">
      <w:pPr>
        <w:pStyle w:val="ListParagraph"/>
        <w:numPr>
          <w:ilvl w:val="1"/>
          <w:numId w:val="14"/>
        </w:numPr>
        <w:tabs>
          <w:tab w:val="left" w:pos="360"/>
        </w:tabs>
        <w:spacing w:line="279" w:lineRule="exact"/>
        <w:rPr>
          <w:bCs/>
        </w:rPr>
      </w:pPr>
      <w:r w:rsidRPr="008E2573">
        <w:rPr>
          <w:bCs/>
        </w:rPr>
        <w:t>NIEM Reveal 8 October 2025, Planning Started, National Press Club, Washington, DC</w:t>
      </w:r>
    </w:p>
    <w:p w14:paraId="62B0A85C" w14:textId="77777777" w:rsidR="00CA73BE" w:rsidRPr="000C536D" w:rsidRDefault="00CA73BE" w:rsidP="004436BB">
      <w:pPr>
        <w:pStyle w:val="ListParagraph"/>
        <w:tabs>
          <w:tab w:val="left" w:pos="360"/>
        </w:tabs>
        <w:spacing w:line="279" w:lineRule="exact"/>
        <w:ind w:firstLine="0"/>
        <w:rPr>
          <w:bCs/>
        </w:rPr>
      </w:pP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7D4C74A1" w14:textId="77AE88AE" w:rsidR="009446B1" w:rsidRDefault="009446B1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Transcript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10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11"/>
      <w:footerReference w:type="default" r:id="rId12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4378" w14:textId="77777777" w:rsidR="007C39A4" w:rsidRDefault="007C39A4">
      <w:r>
        <w:separator/>
      </w:r>
    </w:p>
  </w:endnote>
  <w:endnote w:type="continuationSeparator" w:id="0">
    <w:p w14:paraId="40D8390D" w14:textId="77777777" w:rsidR="007C39A4" w:rsidRDefault="007C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6D72" w14:textId="77777777" w:rsidR="007C39A4" w:rsidRDefault="007C39A4">
      <w:r>
        <w:separator/>
      </w:r>
    </w:p>
  </w:footnote>
  <w:footnote w:type="continuationSeparator" w:id="0">
    <w:p w14:paraId="29D2661A" w14:textId="77777777" w:rsidR="007C39A4" w:rsidRDefault="007C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4"/>
  </w:num>
  <w:num w:numId="2" w16cid:durableId="2003313029">
    <w:abstractNumId w:val="12"/>
  </w:num>
  <w:num w:numId="3" w16cid:durableId="1210650819">
    <w:abstractNumId w:val="11"/>
  </w:num>
  <w:num w:numId="4" w16cid:durableId="411971736">
    <w:abstractNumId w:val="8"/>
  </w:num>
  <w:num w:numId="5" w16cid:durableId="341979267">
    <w:abstractNumId w:val="7"/>
  </w:num>
  <w:num w:numId="6" w16cid:durableId="1905798331">
    <w:abstractNumId w:val="9"/>
  </w:num>
  <w:num w:numId="7" w16cid:durableId="92828347">
    <w:abstractNumId w:val="3"/>
  </w:num>
  <w:num w:numId="8" w16cid:durableId="717707036">
    <w:abstractNumId w:val="15"/>
  </w:num>
  <w:num w:numId="9" w16cid:durableId="1458521248">
    <w:abstractNumId w:val="13"/>
  </w:num>
  <w:num w:numId="10" w16cid:durableId="592665703">
    <w:abstractNumId w:val="0"/>
  </w:num>
  <w:num w:numId="11" w16cid:durableId="983703504">
    <w:abstractNumId w:val="6"/>
  </w:num>
  <w:num w:numId="12" w16cid:durableId="143665377">
    <w:abstractNumId w:val="1"/>
  </w:num>
  <w:num w:numId="13" w16cid:durableId="1848514828">
    <w:abstractNumId w:val="14"/>
  </w:num>
  <w:num w:numId="14" w16cid:durableId="765659671">
    <w:abstractNumId w:val="5"/>
  </w:num>
  <w:num w:numId="15" w16cid:durableId="1258515218">
    <w:abstractNumId w:val="2"/>
  </w:num>
  <w:num w:numId="16" w16cid:durableId="1214120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C536D"/>
    <w:rsid w:val="000E612C"/>
    <w:rsid w:val="0015745D"/>
    <w:rsid w:val="00290110"/>
    <w:rsid w:val="00291331"/>
    <w:rsid w:val="002B47BB"/>
    <w:rsid w:val="002E4451"/>
    <w:rsid w:val="00302FA6"/>
    <w:rsid w:val="004436BB"/>
    <w:rsid w:val="004D2A46"/>
    <w:rsid w:val="00567217"/>
    <w:rsid w:val="0062250B"/>
    <w:rsid w:val="0062596F"/>
    <w:rsid w:val="00647E26"/>
    <w:rsid w:val="006637C9"/>
    <w:rsid w:val="00665AB4"/>
    <w:rsid w:val="006D09D5"/>
    <w:rsid w:val="006D795B"/>
    <w:rsid w:val="00741336"/>
    <w:rsid w:val="007C39A4"/>
    <w:rsid w:val="007E6598"/>
    <w:rsid w:val="00843CE2"/>
    <w:rsid w:val="008E2573"/>
    <w:rsid w:val="008E2588"/>
    <w:rsid w:val="008F67A6"/>
    <w:rsid w:val="00930E10"/>
    <w:rsid w:val="009446B1"/>
    <w:rsid w:val="009B09B7"/>
    <w:rsid w:val="00A24D43"/>
    <w:rsid w:val="00A62E72"/>
    <w:rsid w:val="00A86556"/>
    <w:rsid w:val="00A92D9C"/>
    <w:rsid w:val="00AB53AB"/>
    <w:rsid w:val="00AF5581"/>
    <w:rsid w:val="00B948F4"/>
    <w:rsid w:val="00C0579D"/>
    <w:rsid w:val="00CA73BE"/>
    <w:rsid w:val="00D01582"/>
    <w:rsid w:val="00D03455"/>
    <w:rsid w:val="00D3568B"/>
    <w:rsid w:val="00D51953"/>
    <w:rsid w:val="00DA298E"/>
    <w:rsid w:val="00E15CE9"/>
    <w:rsid w:val="00E56C3D"/>
    <w:rsid w:val="00F15FF4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isda.org/page/2025S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iemopen/nbac-admin/tree/main/nbac-meeting-min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is.org/events/niemopen-webinar-unveiling-the-future-of-nie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31</cp:revision>
  <dcterms:created xsi:type="dcterms:W3CDTF">2025-06-04T14:47:00Z</dcterms:created>
  <dcterms:modified xsi:type="dcterms:W3CDTF">2025-06-05T15:33:00Z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