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C3C9" w14:textId="546AA94A" w:rsidR="00E34A50" w:rsidRPr="00E34A50" w:rsidRDefault="00E34A50" w:rsidP="00E34A5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NIEM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Management Office</w:t>
      </w: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(N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MO</w:t>
      </w: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)</w:t>
      </w:r>
      <w:r w:rsidR="00E077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  <w:r w:rsidR="002837E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Technical Steering Committee (TSC) </w:t>
      </w:r>
      <w:r w:rsidR="00E077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Communications </w:t>
      </w:r>
      <w:r w:rsidR="00C1130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and </w:t>
      </w:r>
      <w:r w:rsidR="00E077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Outreach Subcommittee</w:t>
      </w: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Governance</w:t>
      </w:r>
    </w:p>
    <w:p w14:paraId="3CAFB87B" w14:textId="3E1CBB6A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This document amplifies the </w:t>
      </w:r>
      <w:hyperlink r:id="rId10" w:history="1">
        <w:r w:rsidR="00CA259C" w:rsidRPr="00CA259C">
          <w:rPr>
            <w:rStyle w:val="Hyperlink"/>
            <w:rFonts w:ascii="Segoe UI" w:eastAsia="Times New Roman" w:hAnsi="Segoe UI" w:cs="Segoe UI"/>
            <w:sz w:val="24"/>
            <w:szCs w:val="24"/>
          </w:rPr>
          <w:t>NIEM Charter</w:t>
        </w:r>
      </w:hyperlink>
      <w:r w:rsidR="00CA259C" w:rsidDel="00CA259C">
        <w:t xml:space="preserve">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document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="00CA259C" w:rsidRPr="00CA259C">
        <w:rPr>
          <w:rFonts w:ascii="Segoe UI" w:eastAsia="Times New Roman" w:hAnsi="Segoe UI" w:cs="Segoe UI"/>
          <w:sz w:val="24"/>
          <w:szCs w:val="24"/>
        </w:rPr>
        <w:t>NIEM Management Office TSC governance</w:t>
      </w:r>
      <w:r w:rsidR="00E0779B" w:rsidRPr="002D4CEB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>document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. It incorporates all provisions of th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>ose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document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. In case of conflict, th</w:t>
      </w:r>
      <w:r w:rsidR="00A87F96">
        <w:rPr>
          <w:rFonts w:ascii="Segoe UI" w:eastAsia="Times New Roman" w:hAnsi="Segoe UI" w:cs="Segoe UI"/>
          <w:color w:val="24292F"/>
          <w:sz w:val="24"/>
          <w:szCs w:val="24"/>
        </w:rPr>
        <w:t>e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parent document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control. This document changes infrequently by the process defined below.</w:t>
      </w:r>
    </w:p>
    <w:p w14:paraId="3C4524F2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Responsibilities</w:t>
      </w:r>
    </w:p>
    <w:p w14:paraId="43A71EB9" w14:textId="1102A86E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 xml:space="preserve"> Communications 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>Outreach Subcommittee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provides 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 xml:space="preserve">advice and counsel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support to the NIEM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 xml:space="preserve"> Management Office Technical Steering Committee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Chair/Co-Chairs</w:t>
      </w:r>
      <w:r w:rsidR="001809D0">
        <w:rPr>
          <w:rFonts w:ascii="Segoe UI" w:eastAsia="Times New Roman" w:hAnsi="Segoe UI" w:cs="Segoe UI"/>
          <w:color w:val="24292F"/>
          <w:sz w:val="24"/>
          <w:szCs w:val="24"/>
        </w:rPr>
        <w:t xml:space="preserve"> in the communications 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 xml:space="preserve">and marketing </w:t>
      </w:r>
      <w:r w:rsidR="001809D0">
        <w:rPr>
          <w:rFonts w:ascii="Segoe UI" w:eastAsia="Times New Roman" w:hAnsi="Segoe UI" w:cs="Segoe UI"/>
          <w:color w:val="24292F"/>
          <w:sz w:val="24"/>
          <w:szCs w:val="24"/>
        </w:rPr>
        <w:t>functional area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1809D0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This includes:</w:t>
      </w:r>
    </w:p>
    <w:p w14:paraId="5625EAEC" w14:textId="3E654CE0" w:rsidR="000D1E2F" w:rsidRPr="00DC4C39" w:rsidRDefault="0029580C" w:rsidP="00614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Identifying key audiences</w:t>
      </w:r>
      <w:r w:rsidR="000D1E2F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for NIEMOpen marketing objectives</w:t>
      </w:r>
    </w:p>
    <w:p w14:paraId="4F42F588" w14:textId="27B578AE" w:rsidR="000D1E2F" w:rsidRPr="00DC4C39" w:rsidRDefault="000D1E2F" w:rsidP="000D1E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Develop</w:t>
      </w:r>
      <w:r w:rsidR="00A87F96" w:rsidRPr="00DC4C39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a</w:t>
      </w:r>
      <w:r w:rsidR="00A87F96" w:rsidRPr="00DC4C39">
        <w:rPr>
          <w:rFonts w:ascii="Segoe UI" w:eastAsia="Times New Roman" w:hAnsi="Segoe UI" w:cs="Segoe UI"/>
          <w:color w:val="24292F"/>
          <w:sz w:val="24"/>
          <w:szCs w:val="24"/>
        </w:rPr>
        <w:t>n annual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roadmap for engaging likely partners as well as underserved communities</w:t>
      </w:r>
    </w:p>
    <w:p w14:paraId="0792215E" w14:textId="2E045123" w:rsidR="000D1E2F" w:rsidRPr="00DC4C39" w:rsidRDefault="000D1E2F" w:rsidP="000D1E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Develop</w:t>
      </w:r>
      <w:r w:rsidR="00A87F96" w:rsidRPr="00DC4C39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1B43F1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subcommittee 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web presence</w:t>
      </w:r>
      <w:r w:rsidR="001B43F1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content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for </w:t>
      </w:r>
      <w:r w:rsidR="00A87F96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posting on 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both niem.gov and nie</w:t>
      </w:r>
      <w:r w:rsidR="00C1130C" w:rsidRPr="00DC4C39">
        <w:rPr>
          <w:rFonts w:ascii="Segoe UI" w:eastAsia="Times New Roman" w:hAnsi="Segoe UI" w:cs="Segoe UI"/>
          <w:color w:val="24292F"/>
          <w:sz w:val="24"/>
          <w:szCs w:val="24"/>
        </w:rPr>
        <w:t>m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open.org</w:t>
      </w:r>
    </w:p>
    <w:p w14:paraId="40A81B68" w14:textId="77777777" w:rsidR="00C1130C" w:rsidRPr="00DC4C39" w:rsidRDefault="000D1E2F" w:rsidP="001B43F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Develop</w:t>
      </w:r>
      <w:r w:rsidR="00A87F96" w:rsidRPr="00DC4C39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="00020912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marketing material and briefs</w:t>
      </w:r>
    </w:p>
    <w:p w14:paraId="22D276A3" w14:textId="60F9A44F" w:rsidR="000D1E2F" w:rsidRPr="00DC4C39" w:rsidRDefault="00C1130C" w:rsidP="001B43F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Creating distribution channels for NIEMO</w:t>
      </w:r>
      <w:r w:rsidR="005129C9" w:rsidRPr="00DC4C39">
        <w:rPr>
          <w:rFonts w:ascii="Segoe UI" w:eastAsia="Times New Roman" w:hAnsi="Segoe UI" w:cs="Segoe UI"/>
          <w:color w:val="24292F"/>
          <w:sz w:val="24"/>
          <w:szCs w:val="24"/>
        </w:rPr>
        <w:t>pen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outreach to potential users</w:t>
      </w:r>
      <w:r w:rsidR="000D1E2F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5B65ED6D" w14:textId="430F560F" w:rsidR="000D1E2F" w:rsidRPr="00DC4C39" w:rsidRDefault="000D1E2F" w:rsidP="00614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Defining metrics to assess marketing success</w:t>
      </w:r>
    </w:p>
    <w:p w14:paraId="6E2518B1" w14:textId="70D8F4B0" w:rsidR="001809D0" w:rsidRPr="00DC4C39" w:rsidRDefault="001809D0" w:rsidP="00614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Pro</w:t>
      </w:r>
      <w:r w:rsidR="0029580C" w:rsidRPr="00DC4C39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ting NIEMOpen to potential</w:t>
      </w:r>
      <w:r w:rsidR="0029580C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sponsors, domain candidates, content developers and user communities</w:t>
      </w:r>
    </w:p>
    <w:p w14:paraId="77276BE3" w14:textId="78E67853" w:rsidR="00C1130C" w:rsidRPr="00DC4C39" w:rsidRDefault="00C1130C" w:rsidP="00C1130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Preparing educational materials to brief prospective user communities</w:t>
      </w:r>
    </w:p>
    <w:p w14:paraId="4E2FEA37" w14:textId="2187F0A3" w:rsidR="00C1130C" w:rsidRPr="00DC4C39" w:rsidRDefault="00C1130C" w:rsidP="005129C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Preparing and delivering executive briefings to potential NIEM OPEN users</w:t>
      </w:r>
    </w:p>
    <w:p w14:paraId="0F893C91" w14:textId="2F1D2C9A" w:rsidR="0029580C" w:rsidRPr="00DC4C39" w:rsidRDefault="00C1130C" w:rsidP="00295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Supporting OASIS  </w:t>
      </w:r>
      <w:r w:rsidR="0029580C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staffing </w:t>
      </w:r>
      <w:r w:rsidR="00A87F96" w:rsidRPr="00DC4C39">
        <w:rPr>
          <w:rFonts w:ascii="Segoe UI" w:eastAsia="Times New Roman" w:hAnsi="Segoe UI" w:cs="Segoe UI"/>
          <w:color w:val="24292F"/>
          <w:sz w:val="24"/>
          <w:szCs w:val="24"/>
        </w:rPr>
        <w:t>to promote</w:t>
      </w:r>
      <w:r w:rsidR="0029580C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NIEM Open sponsorship and new NIEM Domain and new adopter engagement</w:t>
      </w:r>
    </w:p>
    <w:p w14:paraId="7B177B0B" w14:textId="7262F8E0" w:rsidR="00A87F96" w:rsidRPr="00DC4C39" w:rsidRDefault="00A87F96" w:rsidP="00295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Identifying key partners (examples: DAMA, NSF</w:t>
      </w:r>
      <w:r w:rsidR="00953A57" w:rsidRPr="00DC4C39">
        <w:rPr>
          <w:rFonts w:ascii="Segoe UI" w:eastAsia="Times New Roman" w:hAnsi="Segoe UI" w:cs="Segoe UI"/>
          <w:color w:val="24292F"/>
          <w:sz w:val="24"/>
          <w:szCs w:val="24"/>
        </w:rPr>
        <w:t>, BJS, …)</w:t>
      </w: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to expand NIEMOpen exposure</w:t>
      </w:r>
    </w:p>
    <w:p w14:paraId="45962695" w14:textId="062BC247" w:rsidR="00091B88" w:rsidRDefault="00091B88" w:rsidP="00091B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Deliverables</w:t>
      </w:r>
    </w:p>
    <w:p w14:paraId="57C8D0D1" w14:textId="0D44E73D" w:rsidR="00A87F96" w:rsidRPr="00DC4C39" w:rsidRDefault="00A87F96" w:rsidP="00A87F9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Subcommittee </w:t>
      </w:r>
      <w:r w:rsidR="005129C9" w:rsidRPr="00DC4C39">
        <w:rPr>
          <w:rFonts w:ascii="Segoe UI" w:eastAsia="Times New Roman" w:hAnsi="Segoe UI" w:cs="Segoe UI"/>
          <w:color w:val="24292F"/>
          <w:sz w:val="24"/>
          <w:szCs w:val="24"/>
        </w:rPr>
        <w:t>governance document</w:t>
      </w:r>
    </w:p>
    <w:p w14:paraId="6DD5FC81" w14:textId="59F29F9C" w:rsidR="00A87F96" w:rsidRPr="00DC4C39" w:rsidRDefault="00A87F96" w:rsidP="00A87F9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Engagement Roadmap</w:t>
      </w:r>
    </w:p>
    <w:p w14:paraId="4BE215CA" w14:textId="0487011C" w:rsidR="00953A57" w:rsidRPr="00DC4C39" w:rsidRDefault="00953A57" w:rsidP="00A87F9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Briefs &amp; marketing materials</w:t>
      </w:r>
    </w:p>
    <w:p w14:paraId="4A42469E" w14:textId="2767DA17" w:rsidR="00953A57" w:rsidRPr="00DC4C39" w:rsidRDefault="005129C9" w:rsidP="00A87F9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4C39">
        <w:rPr>
          <w:rFonts w:ascii="Segoe UI" w:eastAsia="Times New Roman" w:hAnsi="Segoe UI" w:cs="Segoe UI"/>
          <w:color w:val="24292F"/>
          <w:sz w:val="24"/>
          <w:szCs w:val="24"/>
        </w:rPr>
        <w:t>6 &amp; 12-month</w:t>
      </w:r>
      <w:r w:rsidR="00953A57" w:rsidRPr="00DC4C39">
        <w:rPr>
          <w:rFonts w:ascii="Segoe UI" w:eastAsia="Times New Roman" w:hAnsi="Segoe UI" w:cs="Segoe UI"/>
          <w:color w:val="24292F"/>
          <w:sz w:val="24"/>
          <w:szCs w:val="24"/>
        </w:rPr>
        <w:t xml:space="preserve"> annual assessment</w:t>
      </w:r>
    </w:p>
    <w:p w14:paraId="298E5D11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Composition</w:t>
      </w:r>
    </w:p>
    <w:p w14:paraId="55951623" w14:textId="0308E7A0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The N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746FA">
        <w:rPr>
          <w:rFonts w:ascii="Segoe UI" w:eastAsia="Times New Roman" w:hAnsi="Segoe UI" w:cs="Segoe UI"/>
          <w:color w:val="24292F"/>
          <w:sz w:val="24"/>
          <w:szCs w:val="24"/>
        </w:rPr>
        <w:t xml:space="preserve">Communications 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 w:rsidR="006746FA">
        <w:rPr>
          <w:rFonts w:ascii="Segoe UI" w:eastAsia="Times New Roman" w:hAnsi="Segoe UI" w:cs="Segoe UI"/>
          <w:color w:val="24292F"/>
          <w:sz w:val="24"/>
          <w:szCs w:val="24"/>
        </w:rPr>
        <w:t>Outreach Subcommittee</w:t>
      </w:r>
      <w:r w:rsidR="006746FA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must </w:t>
      </w:r>
      <w:r w:rsidR="008158AC" w:rsidRPr="00E34A50">
        <w:rPr>
          <w:rFonts w:ascii="Segoe UI" w:eastAsia="Times New Roman" w:hAnsi="Segoe UI" w:cs="Segoe UI"/>
          <w:color w:val="24292F"/>
          <w:sz w:val="24"/>
          <w:szCs w:val="24"/>
        </w:rPr>
        <w:t>always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have a chair or two co-chairs. The </w:t>
      </w:r>
      <w:r w:rsidR="001809D0">
        <w:rPr>
          <w:rFonts w:ascii="Segoe UI" w:eastAsia="Times New Roman" w:hAnsi="Segoe UI" w:cs="Segoe UI"/>
          <w:color w:val="24292F"/>
          <w:sz w:val="24"/>
          <w:szCs w:val="24"/>
        </w:rPr>
        <w:t>Subcommittee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chair or co-chairs are appointed by the 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>NMO</w:t>
      </w:r>
      <w:r w:rsidR="002D4CEB"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 xml:space="preserve"> Co-Chairs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and serve renewable </w:t>
      </w:r>
      <w:r w:rsidR="008158AC">
        <w:rPr>
          <w:rFonts w:ascii="Segoe UI" w:eastAsia="Times New Roman" w:hAnsi="Segoe UI" w:cs="Segoe UI"/>
          <w:color w:val="24292F"/>
          <w:sz w:val="24"/>
          <w:szCs w:val="24"/>
        </w:rPr>
        <w:t>terms.</w:t>
      </w:r>
    </w:p>
    <w:p w14:paraId="537F290F" w14:textId="3C7BAE89" w:rsidR="00E34A50" w:rsidRPr="00E34A50" w:rsidRDefault="008158AC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he 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>NMO</w:t>
      </w:r>
      <w:r w:rsidR="002D4CEB"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delegate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the appointment of other 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 xml:space="preserve">Communications 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>Outreach Subcommittee members and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voting members to the </w:t>
      </w:r>
      <w:r w:rsidR="00C84598">
        <w:rPr>
          <w:rFonts w:ascii="Segoe UI" w:eastAsia="Times New Roman" w:hAnsi="Segoe UI" w:cs="Segoe UI"/>
          <w:color w:val="24292F"/>
          <w:sz w:val="24"/>
          <w:szCs w:val="24"/>
        </w:rPr>
        <w:t>Subcommittee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chair/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>co-chairs. Voting members are appointed and serve at the discretion of the</w:t>
      </w:r>
      <w:r w:rsidR="001809D0">
        <w:rPr>
          <w:rFonts w:ascii="Segoe UI" w:eastAsia="Times New Roman" w:hAnsi="Segoe UI" w:cs="Segoe UI"/>
          <w:color w:val="24292F"/>
          <w:sz w:val="24"/>
          <w:szCs w:val="24"/>
        </w:rPr>
        <w:t xml:space="preserve"> Subcommittee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chair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, ordinarily for a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2-year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renewable term.</w:t>
      </w:r>
    </w:p>
    <w:p w14:paraId="50571750" w14:textId="0D8B6EF3" w:rsidR="00E34A50" w:rsidRDefault="001809D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Subcommittee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observers may be admitted to any meeting at the discretion of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Subcommittee C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>hair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826435C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Decisions</w:t>
      </w:r>
    </w:p>
    <w:p w14:paraId="2EF2FE75" w14:textId="119F8C65" w:rsid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For most decisions, </w:t>
      </w:r>
      <w:bookmarkStart w:id="0" w:name="_Hlk121216891"/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 xml:space="preserve">NMO </w:t>
      </w:r>
      <w:bookmarkStart w:id="1" w:name="_Hlk121216973"/>
      <w:r w:rsidR="00E0779B">
        <w:rPr>
          <w:rFonts w:ascii="Segoe UI" w:eastAsia="Times New Roman" w:hAnsi="Segoe UI" w:cs="Segoe UI"/>
          <w:color w:val="24292F"/>
          <w:sz w:val="24"/>
          <w:szCs w:val="24"/>
        </w:rPr>
        <w:t>Communications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 xml:space="preserve"> and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 xml:space="preserve"> Outreach Subcommittee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bookmarkEnd w:id="0"/>
      <w:bookmarkEnd w:id="1"/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operates by </w:t>
      </w:r>
      <w:hyperlink r:id="rId11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lazy consensus</w:t>
        </w:r>
      </w:hyperlink>
      <w:r w:rsidR="00E0779B">
        <w:rPr>
          <w:rFonts w:ascii="Segoe UI" w:eastAsia="Times New Roman" w:hAnsi="Segoe UI" w:cs="Segoe UI"/>
          <w:color w:val="24292F"/>
          <w:sz w:val="24"/>
          <w:szCs w:val="24"/>
        </w:rPr>
        <w:t xml:space="preserve"> with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he following decisions made by agreement of the 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>NMO</w:t>
      </w:r>
      <w:r w:rsidR="002D4CEB"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co-chairs:</w:t>
      </w:r>
    </w:p>
    <w:p w14:paraId="244F8690" w14:textId="7A2D0B38" w:rsidR="00E0779B" w:rsidRDefault="00E0779B" w:rsidP="00E0779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Appointment of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NMO Communications </w:t>
      </w:r>
      <w:r w:rsidR="00C1130C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Outreach Subcommittee</w:t>
      </w:r>
      <w:r w:rsidR="002D4CEB">
        <w:rPr>
          <w:rFonts w:ascii="Segoe UI" w:eastAsia="Times New Roman" w:hAnsi="Segoe UI" w:cs="Segoe UI"/>
          <w:color w:val="24292F"/>
          <w:sz w:val="24"/>
          <w:szCs w:val="24"/>
        </w:rPr>
        <w:t xml:space="preserve"> chair/co-chairs</w:t>
      </w:r>
    </w:p>
    <w:p w14:paraId="11E87B34" w14:textId="1EB4835F" w:rsidR="002D4CEB" w:rsidRPr="00E0779B" w:rsidRDefault="002D4CEB" w:rsidP="00E0779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Any allocation of NMO TSC resources with exception of volunteer activities sponsored by the subcommittee.</w:t>
      </w:r>
    </w:p>
    <w:p w14:paraId="554F79F5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Updating Governance</w:t>
      </w:r>
    </w:p>
    <w:p w14:paraId="65068E3C" w14:textId="55EEC841" w:rsidR="00E34A50" w:rsidRPr="00E34A50" w:rsidRDefault="00E34A50" w:rsidP="00E34A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All substantive changes in Governance require a </w:t>
      </w:r>
      <w:hyperlink r:id="rId12" w:anchor="dFullMajority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full majority vote</w:t>
        </w:r>
      </w:hyperlink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 of the </w:t>
      </w:r>
      <w:r w:rsidR="00E0779B">
        <w:rPr>
          <w:rFonts w:ascii="Segoe UI" w:eastAsia="Times New Roman" w:hAnsi="Segoe UI" w:cs="Segoe UI"/>
          <w:color w:val="24292F"/>
          <w:sz w:val="24"/>
          <w:szCs w:val="24"/>
        </w:rPr>
        <w:t>NMO</w:t>
      </w:r>
      <w:r w:rsidR="002D4CEB"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7912082" w14:textId="77777777" w:rsidR="001F7D0B" w:rsidRDefault="001F7D0B"/>
    <w:sectPr w:rsidR="001F7D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0328" w14:textId="77777777" w:rsidR="00CC4BC3" w:rsidRDefault="00CC4BC3" w:rsidP="00504E6C">
      <w:pPr>
        <w:spacing w:after="0" w:line="240" w:lineRule="auto"/>
      </w:pPr>
      <w:r>
        <w:separator/>
      </w:r>
    </w:p>
  </w:endnote>
  <w:endnote w:type="continuationSeparator" w:id="0">
    <w:p w14:paraId="13F8F92C" w14:textId="77777777" w:rsidR="00CC4BC3" w:rsidRDefault="00CC4BC3" w:rsidP="0050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4464" w14:textId="77777777" w:rsidR="00CC4BC3" w:rsidRDefault="00CC4BC3" w:rsidP="00504E6C">
      <w:pPr>
        <w:spacing w:after="0" w:line="240" w:lineRule="auto"/>
      </w:pPr>
      <w:r>
        <w:separator/>
      </w:r>
    </w:p>
  </w:footnote>
  <w:footnote w:type="continuationSeparator" w:id="0">
    <w:p w14:paraId="392A3BCC" w14:textId="77777777" w:rsidR="00CC4BC3" w:rsidRDefault="00CC4BC3" w:rsidP="0050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75FD" w14:textId="4D5C5578" w:rsidR="00504E6C" w:rsidRDefault="00504E6C">
    <w:pPr>
      <w:pStyle w:val="Header"/>
    </w:pPr>
    <w:r>
      <w:rPr>
        <w:noProof/>
      </w:rPr>
      <w:drawing>
        <wp:inline distT="0" distB="0" distL="0" distR="0" wp14:anchorId="4813CD6B" wp14:editId="004AB708">
          <wp:extent cx="1469390" cy="433070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DE9"/>
    <w:multiLevelType w:val="multilevel"/>
    <w:tmpl w:val="6E0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77FB3"/>
    <w:multiLevelType w:val="hybridMultilevel"/>
    <w:tmpl w:val="80D03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94496"/>
    <w:multiLevelType w:val="hybridMultilevel"/>
    <w:tmpl w:val="057E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053D3"/>
    <w:multiLevelType w:val="multilevel"/>
    <w:tmpl w:val="0EA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E0C76"/>
    <w:multiLevelType w:val="multilevel"/>
    <w:tmpl w:val="72D4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87079"/>
    <w:multiLevelType w:val="multilevel"/>
    <w:tmpl w:val="25D8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F6AD4"/>
    <w:multiLevelType w:val="hybridMultilevel"/>
    <w:tmpl w:val="295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37DBB"/>
    <w:multiLevelType w:val="hybridMultilevel"/>
    <w:tmpl w:val="5FFC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50"/>
    <w:rsid w:val="00020912"/>
    <w:rsid w:val="000319D3"/>
    <w:rsid w:val="00091B88"/>
    <w:rsid w:val="000D1E2F"/>
    <w:rsid w:val="001809D0"/>
    <w:rsid w:val="001B43F1"/>
    <w:rsid w:val="001F7D0B"/>
    <w:rsid w:val="002837E4"/>
    <w:rsid w:val="0029580C"/>
    <w:rsid w:val="00297948"/>
    <w:rsid w:val="002D4CEB"/>
    <w:rsid w:val="00504E6C"/>
    <w:rsid w:val="005129C9"/>
    <w:rsid w:val="00614078"/>
    <w:rsid w:val="006746FA"/>
    <w:rsid w:val="00683B92"/>
    <w:rsid w:val="007B670E"/>
    <w:rsid w:val="008158AC"/>
    <w:rsid w:val="008F6FF7"/>
    <w:rsid w:val="00953A57"/>
    <w:rsid w:val="009736CA"/>
    <w:rsid w:val="00975AD5"/>
    <w:rsid w:val="00982EA3"/>
    <w:rsid w:val="009F4586"/>
    <w:rsid w:val="00A87F96"/>
    <w:rsid w:val="00B260CF"/>
    <w:rsid w:val="00B4730A"/>
    <w:rsid w:val="00B76981"/>
    <w:rsid w:val="00C1130C"/>
    <w:rsid w:val="00C60D52"/>
    <w:rsid w:val="00C84598"/>
    <w:rsid w:val="00CA259C"/>
    <w:rsid w:val="00CC4BC3"/>
    <w:rsid w:val="00D85DAA"/>
    <w:rsid w:val="00DC4C39"/>
    <w:rsid w:val="00E0779B"/>
    <w:rsid w:val="00E3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B3443"/>
  <w15:chartTrackingRefBased/>
  <w15:docId w15:val="{CD7BA83C-6B7A-4D4B-ADCF-0C765B72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6C"/>
  </w:style>
  <w:style w:type="paragraph" w:styleId="Footer">
    <w:name w:val="footer"/>
    <w:basedOn w:val="Normal"/>
    <w:link w:val="FooterChar"/>
    <w:uiPriority w:val="99"/>
    <w:unhideWhenUsed/>
    <w:rsid w:val="00504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6C"/>
  </w:style>
  <w:style w:type="character" w:styleId="Hyperlink">
    <w:name w:val="Hyperlink"/>
    <w:basedOn w:val="DefaultParagraphFont"/>
    <w:uiPriority w:val="99"/>
    <w:unhideWhenUsed/>
    <w:rsid w:val="00C60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D5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113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asis-open.org/policies-guidelines/oasis-defined-terms-2018-05-2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mmunity.apache.org/committers/lazyConsensu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iemopen/oasis-open-project/blob/main/CHARTER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B52FB00F53F4A920D733B8FF0E2C7" ma:contentTypeVersion="11" ma:contentTypeDescription="Create a new document." ma:contentTypeScope="" ma:versionID="c54466c90a0effc857a5234e5b18d8e0">
  <xsd:schema xmlns:xsd="http://www.w3.org/2001/XMLSchema" xmlns:xs="http://www.w3.org/2001/XMLSchema" xmlns:p="http://schemas.microsoft.com/office/2006/metadata/properties" xmlns:ns3="9e3a9650-132a-48ed-9f76-b1d4bbb914b9" xmlns:ns4="f7adb327-5197-4fbe-9ac3-bba7b15f6c43" targetNamespace="http://schemas.microsoft.com/office/2006/metadata/properties" ma:root="true" ma:fieldsID="d7b34f9b8f2c0e4a8268c5a8b46b1328" ns3:_="" ns4:_="">
    <xsd:import namespace="9e3a9650-132a-48ed-9f76-b1d4bbb914b9"/>
    <xsd:import namespace="f7adb327-5197-4fbe-9ac3-bba7b15f6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a9650-132a-48ed-9f76-b1d4bbb91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db327-5197-4fbe-9ac3-bba7b15f6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5DF99-BD1B-49D2-90D2-B1E72597E2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8AFDD-D71D-408E-ACF4-AF7C065B5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A204CB-DD5B-45EC-A640-4AE2434D2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a9650-132a-48ed-9f76-b1d4bbb914b9"/>
    <ds:schemaRef ds:uri="f7adb327-5197-4fbe-9ac3-bba7b15f6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5</cp:revision>
  <dcterms:created xsi:type="dcterms:W3CDTF">2022-12-19T14:40:00Z</dcterms:created>
  <dcterms:modified xsi:type="dcterms:W3CDTF">2023-04-26T17:49:00Z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0x010100CABB52FB00F53F4A920D733B8FF0E2C7</vt:lpwstr>
  </property>
</Properties>
</file>