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9651781"/>
        <w:docPartObj>
          <w:docPartGallery w:val="Cover Pages"/>
          <w:docPartUnique/>
        </w:docPartObj>
      </w:sdtPr>
      <w:sdtEndPr/>
      <w:sdtContent>
        <w:p w:rsidR="00051484" w:rsidRDefault="00051484"/>
        <w:p w:rsidR="00051484" w:rsidRDefault="00051484"/>
        <w:tbl>
          <w:tblPr>
            <w:tblStyle w:val="TableGrid"/>
            <w:tblpPr w:leftFromText="187" w:rightFromText="187" w:vertAnchor="page" w:horzAnchor="page" w:tblpXSpec="center" w:tblpY="274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
            <w:gridCol w:w="8409"/>
            <w:gridCol w:w="309"/>
          </w:tblGrid>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vAlign w:val="center"/>
              </w:tcPr>
              <w:p w:rsidR="009A64A0" w:rsidRDefault="009A64A0" w:rsidP="009A64A0">
                <w:pPr>
                  <w:pStyle w:val="NoSpacing"/>
                  <w:jc w:val="center"/>
                  <w:rPr>
                    <w:color w:val="2E74B5" w:themeColor="accent1" w:themeShade="BF"/>
                    <w:sz w:val="24"/>
                    <w:szCs w:val="24"/>
                  </w:rPr>
                </w:pPr>
                <w:r>
                  <w:rPr>
                    <w:noProof/>
                    <w:lang w:val="en-GB" w:eastAsia="en-GB"/>
                  </w:rPr>
                  <w:drawing>
                    <wp:inline distT="0" distB="0" distL="0" distR="0" wp14:anchorId="783E3851" wp14:editId="060382E6">
                      <wp:extent cx="2867025" cy="1133475"/>
                      <wp:effectExtent l="0" t="0" r="0" b="0"/>
                      <wp:docPr id="1" name="Picture 1" descr="Image result for brune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rune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571" cy="1152272"/>
                              </a:xfrm>
                              <a:prstGeom prst="rect">
                                <a:avLst/>
                              </a:prstGeom>
                              <a:noFill/>
                              <a:ln>
                                <a:noFill/>
                              </a:ln>
                            </pic:spPr>
                          </pic:pic>
                        </a:graphicData>
                      </a:graphic>
                    </wp:inline>
                  </w:drawing>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Default="009A64A0" w:rsidP="009A64A0"/>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vAlign w:val="center"/>
              </w:tcPr>
              <w:p w:rsidR="009A64A0" w:rsidRPr="00051484" w:rsidRDefault="009A64A0" w:rsidP="009A64A0">
                <w:pPr>
                  <w:jc w:val="center"/>
                  <w:rPr>
                    <w:rFonts w:asciiTheme="majorHAnsi" w:hAnsiTheme="majorHAnsi"/>
                    <w:b/>
                    <w:sz w:val="32"/>
                  </w:rPr>
                </w:pPr>
                <w:r w:rsidRPr="00051484">
                  <w:rPr>
                    <w:rFonts w:asciiTheme="majorHAnsi" w:hAnsiTheme="majorHAnsi"/>
                    <w:b/>
                    <w:sz w:val="32"/>
                  </w:rPr>
                  <w:t>Computer Science BSc (Hons), Level 2</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CS2004</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sz w:val="20"/>
                  </w:rPr>
                  <w:t>Travelling Salesperson Coursework (Laboratory 15)</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sz w:val="20"/>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23</w:t>
                </w:r>
                <w:r w:rsidRPr="00CE734D">
                  <w:rPr>
                    <w:rFonts w:asciiTheme="majorHAnsi" w:hAnsiTheme="majorHAnsi"/>
                    <w:vertAlign w:val="superscript"/>
                  </w:rPr>
                  <w:t>rd</w:t>
                </w:r>
                <w:r>
                  <w:rPr>
                    <w:rFonts w:asciiTheme="majorHAnsi" w:hAnsiTheme="majorHAnsi"/>
                  </w:rPr>
                  <w:t xml:space="preserve"> April 2017</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CE734D" w:rsidRDefault="009A64A0" w:rsidP="009A64A0">
                <w:pPr>
                  <w:jc w:val="center"/>
                  <w:rPr>
                    <w:rFonts w:asciiTheme="majorHAnsi" w:hAnsiTheme="majorHAnsi"/>
                    <w:b/>
                    <w:sz w:val="36"/>
                  </w:rPr>
                </w:pPr>
                <w:r w:rsidRPr="00CE734D">
                  <w:rPr>
                    <w:rFonts w:asciiTheme="majorHAnsi" w:hAnsiTheme="majorHAnsi"/>
                    <w:b/>
                    <w:sz w:val="36"/>
                  </w:rPr>
                  <w:t>Jakub Adrian Niemiec</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Pr="00051484" w:rsidRDefault="009A64A0" w:rsidP="009A64A0">
                <w:pPr>
                  <w:jc w:val="center"/>
                  <w:rPr>
                    <w:rFonts w:asciiTheme="majorHAnsi" w:hAnsiTheme="majorHAnsi"/>
                  </w:rPr>
                </w:pPr>
                <w:r>
                  <w:rPr>
                    <w:rFonts w:asciiTheme="majorHAnsi" w:hAnsiTheme="majorHAnsi"/>
                  </w:rPr>
                  <w:t>(</w:t>
                </w:r>
                <w:r w:rsidRPr="00051484">
                  <w:rPr>
                    <w:rFonts w:asciiTheme="majorHAnsi" w:hAnsiTheme="majorHAnsi"/>
                  </w:rPr>
                  <w:t>1500408</w:t>
                </w:r>
                <w:r>
                  <w:rPr>
                    <w:rFonts w:asciiTheme="majorHAnsi" w:hAnsiTheme="majorHAnsi"/>
                  </w:rPr>
                  <w:t>)</w:t>
                </w:r>
              </w:p>
            </w:tc>
            <w:tc>
              <w:tcPr>
                <w:tcW w:w="171" w:type="pct"/>
              </w:tcPr>
              <w:p w:rsidR="009A64A0" w:rsidRDefault="009A64A0" w:rsidP="009A64A0">
                <w:pPr>
                  <w:pStyle w:val="NoSpacing"/>
                  <w:rPr>
                    <w:color w:val="2E74B5" w:themeColor="accent1" w:themeShade="BF"/>
                    <w:sz w:val="24"/>
                    <w:szCs w:val="24"/>
                  </w:rPr>
                </w:pPr>
              </w:p>
            </w:tc>
          </w:tr>
          <w:tr w:rsidR="009A64A0" w:rsidTr="009A64A0">
            <w:tc>
              <w:tcPr>
                <w:tcW w:w="171" w:type="pct"/>
              </w:tcPr>
              <w:p w:rsidR="009A64A0" w:rsidRDefault="009A64A0" w:rsidP="009A64A0">
                <w:pPr>
                  <w:pStyle w:val="NoSpacing"/>
                  <w:rPr>
                    <w:color w:val="2E74B5" w:themeColor="accent1" w:themeShade="BF"/>
                    <w:sz w:val="24"/>
                    <w:szCs w:val="24"/>
                  </w:rPr>
                </w:pPr>
              </w:p>
            </w:tc>
            <w:tc>
              <w:tcPr>
                <w:tcW w:w="4658" w:type="pct"/>
              </w:tcPr>
              <w:p w:rsidR="009A64A0" w:rsidRDefault="009A64A0" w:rsidP="009A64A0"/>
            </w:tc>
            <w:tc>
              <w:tcPr>
                <w:tcW w:w="171" w:type="pct"/>
              </w:tcPr>
              <w:p w:rsidR="009A64A0" w:rsidRDefault="009A64A0" w:rsidP="009A64A0">
                <w:pPr>
                  <w:pStyle w:val="NoSpacing"/>
                  <w:rPr>
                    <w:color w:val="2E74B5" w:themeColor="accent1" w:themeShade="BF"/>
                    <w:sz w:val="24"/>
                    <w:szCs w:val="24"/>
                  </w:rPr>
                </w:pPr>
              </w:p>
            </w:tc>
          </w:tr>
        </w:tbl>
        <w:p w:rsidR="00051484" w:rsidRDefault="00051484">
          <w:r>
            <w:br w:type="page"/>
          </w:r>
        </w:p>
      </w:sdtContent>
    </w:sdt>
    <w:sdt>
      <w:sdtPr>
        <w:rPr>
          <w:rFonts w:asciiTheme="minorHAnsi" w:eastAsiaTheme="minorHAnsi" w:hAnsiTheme="minorHAnsi" w:cstheme="minorBidi"/>
          <w:b w:val="0"/>
          <w:color w:val="auto"/>
          <w:sz w:val="22"/>
          <w:szCs w:val="22"/>
          <w:lang w:val="en-GB"/>
        </w:rPr>
        <w:id w:val="-802609127"/>
        <w:docPartObj>
          <w:docPartGallery w:val="Table of Contents"/>
          <w:docPartUnique/>
        </w:docPartObj>
      </w:sdtPr>
      <w:sdtEndPr>
        <w:rPr>
          <w:bCs/>
          <w:noProof/>
        </w:rPr>
      </w:sdtEndPr>
      <w:sdtContent>
        <w:p w:rsidR="001B38F6" w:rsidRDefault="001B38F6">
          <w:pPr>
            <w:pStyle w:val="TOCHeading"/>
          </w:pPr>
          <w:r>
            <w:t>Table of Contents</w:t>
          </w:r>
        </w:p>
        <w:p w:rsidR="001B38F6" w:rsidRDefault="001340C6">
          <w:r>
            <w:fldChar w:fldCharType="begin"/>
          </w:r>
          <w:r>
            <w:instrText xml:space="preserve"> TOC \o "1-3" \h \z \u </w:instrText>
          </w:r>
          <w:r>
            <w:fldChar w:fldCharType="separate"/>
          </w:r>
          <w:r w:rsidR="0088659D">
            <w:rPr>
              <w:b/>
              <w:bCs/>
              <w:noProof/>
              <w:lang w:val="en-US"/>
            </w:rPr>
            <w:t>No table of contents entries found.</w:t>
          </w:r>
          <w:r>
            <w:rPr>
              <w:b/>
              <w:bCs/>
              <w:noProof/>
              <w:lang w:val="en-US"/>
            </w:rPr>
            <w:fldChar w:fldCharType="end"/>
          </w:r>
        </w:p>
      </w:sdtContent>
    </w:sdt>
    <w:p w:rsidR="001B38F6" w:rsidRDefault="001B38F6"/>
    <w:p w:rsidR="00AD1914" w:rsidRDefault="00AD1914"/>
    <w:p w:rsidR="00AD1914" w:rsidRDefault="00AD1914" w:rsidP="00AD1914">
      <w:r>
        <w:br w:type="page"/>
      </w:r>
    </w:p>
    <w:p w:rsidR="00B73788" w:rsidRDefault="00CE734D" w:rsidP="00CE734D">
      <w:pPr>
        <w:pStyle w:val="Heading1"/>
      </w:pPr>
      <w:r>
        <w:lastRenderedPageBreak/>
        <w:t>Introduction</w:t>
      </w:r>
    </w:p>
    <w:p w:rsidR="00CE734D" w:rsidRDefault="00CE734D" w:rsidP="00CE734D">
      <w:r>
        <w:t>This report demonstrates a high-level overview of the Travelli</w:t>
      </w:r>
      <w:r w:rsidR="007B599B">
        <w:t>ng Salesperson Problem as part of Worksheet 15. Here I justify my reasons for choosing particular datasets and how the experiment was carried out.</w:t>
      </w:r>
    </w:p>
    <w:p w:rsidR="00CE734D" w:rsidRDefault="00CE734D" w:rsidP="00CE734D">
      <w:pPr>
        <w:pStyle w:val="Heading1"/>
      </w:pPr>
      <w:r>
        <w:t>Choice of Datasets</w:t>
      </w:r>
    </w:p>
    <w:p w:rsidR="00CE734D" w:rsidRDefault="007B599B" w:rsidP="00CE734D">
      <w:r>
        <w:t>I have chosen 8 datasets from the given sample: 48, 51, 52, 70, 76, 100, 105, and 442 city data files were loaded in the program. Those files included an optimal route file (x_OPT.txt) which allowed me to calculate the efficiency of the solution derived from the algorithm against the optimal possible route.</w:t>
      </w:r>
    </w:p>
    <w:p w:rsidR="007B599B" w:rsidRDefault="00F0653F" w:rsidP="00CE734D">
      <w:r>
        <w:t xml:space="preserve">The datasets span from very small (48) to the largest available set (442) which allows me to demonstrate how the algorithm performs across extensive problem spaces. </w:t>
      </w:r>
    </w:p>
    <w:p w:rsidR="00CE734D" w:rsidRDefault="00CE734D" w:rsidP="00CE734D">
      <w:pPr>
        <w:pStyle w:val="Heading1"/>
      </w:pPr>
      <w:r>
        <w:t>Experimental Design</w:t>
      </w:r>
    </w:p>
    <w:p w:rsidR="00CE734D" w:rsidRDefault="009E0A82" w:rsidP="00CE734D">
      <w:r>
        <w:t>In order to determine how the algorithms perform on each dataset it was essential to modify the number of iterations that each algorithm operates for; increasing the number of iterations allows the algorithm greater chance to find the optimal solution in the search space especially if the search space is vast – as is the case with 442 city data file.</w:t>
      </w:r>
    </w:p>
    <w:p w:rsidR="009E0A82" w:rsidRDefault="009E0A82" w:rsidP="00CE734D">
      <w:r>
        <w:t>I ran the experiments from 10 000 iterations (which I have found to be a good starting point from individual tests prior to running the experiments) to 100 000 iterations increasing the number by 10 000 each time. This provided me with samples of how well the experiments perform at various stages with increased numbers of iterations.</w:t>
      </w:r>
    </w:p>
    <w:p w:rsidR="009E0A82" w:rsidRDefault="009E0A82" w:rsidP="00CE734D">
      <w:r>
        <w:t>The aim was to determine the “optimal number of iterations” to run the individual algorithm for in a given search space; often algorithms would find a solu</w:t>
      </w:r>
      <w:r w:rsidR="00D61947">
        <w:t>tion early on in the search and report small variations of the same answer thus wasting computational time.</w:t>
      </w:r>
    </w:p>
    <w:p w:rsidR="00CE734D" w:rsidRDefault="00CE734D" w:rsidP="00CE734D">
      <w:pPr>
        <w:pStyle w:val="Heading1"/>
      </w:pPr>
      <w:r>
        <w:t>Evaluation</w:t>
      </w:r>
    </w:p>
    <w:p w:rsidR="00CE734D" w:rsidRDefault="00D61947" w:rsidP="00CE734D">
      <w:r>
        <w:t>In order to evaluate the quality of the solution, I have use the following three techniques:</w:t>
      </w:r>
    </w:p>
    <w:p w:rsidR="00D61947" w:rsidRDefault="00D61947" w:rsidP="00D61947">
      <w:pPr>
        <w:pStyle w:val="Heading2"/>
      </w:pPr>
      <w:r>
        <w:t>Fitness Function</w:t>
      </w:r>
    </w:p>
    <w:p w:rsidR="00D61947" w:rsidRDefault="00D61947" w:rsidP="00D61947">
      <w:r>
        <w:t xml:space="preserve">The fitness function demonstrated the total distance that a salesperson had to travel given the current tour (solution), the aim of all the algorithms was to minimise this number as far as possible. The same data set was used for each of </w:t>
      </w:r>
      <w:r w:rsidR="009716E9">
        <w:t>the algorithms ran thus allowing to fairly evaluate the performance of each algorithm.</w:t>
      </w:r>
    </w:p>
    <w:p w:rsidR="00304855" w:rsidRDefault="00304855" w:rsidP="00304855">
      <w:pPr>
        <w:pStyle w:val="Heading2"/>
      </w:pPr>
      <w:r>
        <w:t>Minimum Spanning Tree</w:t>
      </w:r>
    </w:p>
    <w:p w:rsidR="00304855" w:rsidRDefault="00304855" w:rsidP="00304855">
      <w:r>
        <w:t>Minimum spanning tree cost (expressed as a percentage) was also used to determine the quality of the solution produced. It is the representation of how costly a given tour is given its minimum spanning tree</w:t>
      </w:r>
      <w:r w:rsidR="00850964">
        <w:t>. The higher the number, the more efficient the algorithm and thus the overall cost of the given tour is lower.</w:t>
      </w:r>
    </w:p>
    <w:p w:rsidR="00850964" w:rsidRDefault="00850964" w:rsidP="00850964">
      <w:pPr>
        <w:pStyle w:val="Heading2"/>
      </w:pPr>
      <w:r>
        <w:t>Optimal Tour Efficiency</w:t>
      </w:r>
    </w:p>
    <w:p w:rsidR="00850964" w:rsidRPr="00850964" w:rsidRDefault="002F7595" w:rsidP="00850964">
      <w:r>
        <w:t xml:space="preserve">Another indicator of the quality of a given solution was its comparison against the given optimal tour; with each product of a given algorithm, I was able to compare the resultant solution to an optimal tour (provided with the datasets) and compare how similar both tours </w:t>
      </w:r>
      <w:r>
        <w:lastRenderedPageBreak/>
        <w:t>are to each other and thus providing a result in the form of a percentage demonstrating the efficiency of the current solution.</w:t>
      </w:r>
    </w:p>
    <w:p w:rsidR="00CE734D" w:rsidRDefault="00CE734D" w:rsidP="00CE734D">
      <w:pPr>
        <w:pStyle w:val="Heading1"/>
      </w:pPr>
      <w:r>
        <w:t>Methods</w:t>
      </w:r>
    </w:p>
    <w:p w:rsidR="00CE734D" w:rsidRDefault="002F7595" w:rsidP="00CE734D">
      <w:r>
        <w:t>The project consists of four algorithms implemented to solve the TSP and produce best fitness possible. The following four algorithms were implemented: Random Restart Hill Climbing, Random Mutation Hill Climbing, Stochastic Hill Climbing, and Simulated Annealing.</w:t>
      </w:r>
    </w:p>
    <w:p w:rsidR="00CE734D" w:rsidRDefault="00CE734D" w:rsidP="00CE734D">
      <w:pPr>
        <w:pStyle w:val="Heading1"/>
      </w:pPr>
      <w:r>
        <w:t>Accuracy of Results</w:t>
      </w:r>
    </w:p>
    <w:p w:rsidR="002F7595" w:rsidRDefault="002F7595" w:rsidP="002F7595">
      <w:r>
        <w:t>The accuracy of results is evaluated by the evaluation functions implemented in the code i.e. the fitness, MST, and OT. Overall, the results provided demonstrate a high degree of accuracy and show that as the number of cities increases, it becomes more difficult to calculate the optimal tour in a given number of iterations.</w:t>
      </w:r>
    </w:p>
    <w:p w:rsidR="009A64A0" w:rsidRDefault="00CE734D" w:rsidP="00CE734D">
      <w:pPr>
        <w:pStyle w:val="Heading1"/>
      </w:pPr>
      <w:r>
        <w:t>Result Summary</w:t>
      </w:r>
    </w:p>
    <w:p w:rsidR="00F2487A" w:rsidRDefault="00C42E6F" w:rsidP="00C42E6F">
      <w:r>
        <w:t xml:space="preserve">All the result graphs are included in the Excel spreadsheet along with all the collected results. Each data set consists of its own graph of averages and an additional graph combining all the </w:t>
      </w:r>
      <w:r w:rsidR="00F2487A">
        <w:t>data is also included. Below, I describe the findings from the experiments I ran as part of this project.</w:t>
      </w:r>
    </w:p>
    <w:p w:rsidR="00F256A5" w:rsidRDefault="00A0038F" w:rsidP="00C42E6F">
      <w:r>
        <w:rPr>
          <w:noProof/>
          <w:lang w:eastAsia="en-GB"/>
        </w:rPr>
        <w:drawing>
          <wp:inline distT="0" distB="0" distL="0" distR="0" wp14:anchorId="171DADD5" wp14:editId="30A6EF02">
            <wp:extent cx="5731510" cy="3824605"/>
            <wp:effectExtent l="0" t="0" r="254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487A" w:rsidRDefault="00F256A5" w:rsidP="00F256A5">
      <w:r>
        <w:t xml:space="preserve">The bar graph above (also visible in the Excel spreadsheet) demonstrates the efficiency of the algorithm as compared </w:t>
      </w:r>
      <w:r w:rsidR="00176D09">
        <w:t>to the optimal tour. Here we can deduce that the efficiency drops as the size of the problem is increased; the algorithms do not find the optimal solution in the number of iterations they run for in the larger problem space.</w:t>
      </w:r>
    </w:p>
    <w:p w:rsidR="00176D09" w:rsidRDefault="00176D09" w:rsidP="00F256A5">
      <w:r>
        <w:lastRenderedPageBreak/>
        <w:t xml:space="preserve">Overall, Simulated annealing provides the best possible fitness across all of the algorithms (apart from the 51 cities problem where it performed significantly worse compared to other algorithms). The poor performance </w:t>
      </w:r>
      <w:r w:rsidR="000C7A45">
        <w:t>can be attributed to the random nature of the algorithm.</w:t>
      </w:r>
    </w:p>
    <w:p w:rsidR="000C7A45" w:rsidRDefault="000C7A45" w:rsidP="00F256A5">
      <w:r>
        <w:t xml:space="preserve">In majority of the datasets tested the Stochastic Hill Climber provided a greater performance than Random Restart Hill Climber which can be attributed to the probability function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accept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-f)/T</m:t>
                </m:r>
              </m:sup>
            </m:sSup>
          </m:den>
        </m:f>
      </m:oMath>
      <w:r>
        <w:t xml:space="preserve"> </w:t>
      </w:r>
      <w:r w:rsidR="00AF1CD2">
        <w:t xml:space="preserve">which allows the algorithm to stochastically accept worse fitness in search of the general best optima (something that RMHC doesn’t allow for as the algorithm sometimes gets stuck in local </w:t>
      </w:r>
      <w:r w:rsidR="00836BBB">
        <w:t>optima</w:t>
      </w:r>
      <w:r w:rsidR="00AF1CD2">
        <w:t>).</w:t>
      </w:r>
    </w:p>
    <w:p w:rsidR="007B625B" w:rsidRDefault="00836BBB" w:rsidP="00F256A5">
      <w:r>
        <w:t>Random Mutation Hill Climbing performed rather well overall, however, it often stuck in the local optima rather than a global one thus terminating the search for optimal solution early while ignoring the global best solution. This was addressed by using the Random Restart Hill Climber which had a greater chance of avoiding the local optima as best fitness was saved across multiple runs. However, running the algorithm multiple times meant that the number of iterations within each run had to be lowered in order to ensure that all algorithms run for the ∑ number of equal operations.</w:t>
      </w:r>
      <w:r w:rsidR="007B625B">
        <w:t xml:space="preserve"> Which often resulted in poorer fitness found.</w:t>
      </w:r>
    </w:p>
    <w:p w:rsidR="007B625B" w:rsidRDefault="007B625B" w:rsidP="00F256A5">
      <w:r>
        <w:rPr>
          <w:noProof/>
          <w:lang w:eastAsia="en-GB"/>
        </w:rPr>
        <w:drawing>
          <wp:inline distT="0" distB="0" distL="0" distR="0" wp14:anchorId="04084BFC" wp14:editId="1769478C">
            <wp:extent cx="5731510" cy="3824605"/>
            <wp:effectExtent l="0" t="0" r="254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625B" w:rsidRPr="007B625B" w:rsidRDefault="007B625B" w:rsidP="007B625B">
      <w:r>
        <w:t>A spanning tree is a sub-graph that is also a tree containing all of the nodes of the super-graph. The minimum spanning tree represents the spanning tree with the minimum cost (</w:t>
      </w:r>
      <w:r w:rsidR="003B66D2">
        <w:t>calculated by adding all the edge weights)</w:t>
      </w:r>
      <w:r w:rsidR="00C54F44">
        <w:t xml:space="preserve"> and can be used to determine the lowest possible cost of the given tour. The graph above shows the average MST score for each algorithm as tested against the data set (at 100 000 iterations). We can see that Simulated Annealing produces almost consecutive results with the best score throughout (apart from 51 cities). The algorithm performs better than any other, apart from the 51 city data set where it is outperformed by other algorithms.</w:t>
      </w:r>
      <w:r w:rsidR="00D65579">
        <w:t xml:space="preserve"> Stochastic Hill climber performs on par with Random Restart Hill Climber depending on the dataset.</w:t>
      </w:r>
      <w:bookmarkStart w:id="0" w:name="_GoBack"/>
      <w:bookmarkEnd w:id="0"/>
    </w:p>
    <w:sectPr w:rsidR="007B625B" w:rsidRPr="007B625B" w:rsidSect="00C42E6F">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C6" w:rsidRDefault="001340C6" w:rsidP="001B38F6">
      <w:pPr>
        <w:spacing w:after="0" w:line="240" w:lineRule="auto"/>
      </w:pPr>
      <w:r>
        <w:separator/>
      </w:r>
    </w:p>
  </w:endnote>
  <w:endnote w:type="continuationSeparator" w:id="0">
    <w:p w:rsidR="001340C6" w:rsidRDefault="001340C6" w:rsidP="001B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8F6" w:rsidRPr="001B38F6" w:rsidRDefault="00CE734D">
    <w:pPr>
      <w:pStyle w:val="Footer"/>
      <w:rPr>
        <w:rFonts w:asciiTheme="majorHAnsi" w:hAnsiTheme="majorHAnsi"/>
        <w:color w:val="808080" w:themeColor="background1" w:themeShade="80"/>
      </w:rPr>
    </w:pPr>
    <w:r>
      <w:rPr>
        <w:rFonts w:asciiTheme="majorHAnsi" w:hAnsiTheme="majorHAnsi"/>
        <w:color w:val="808080" w:themeColor="background1" w:themeShade="80"/>
      </w:rPr>
      <w:t>CS2004</w:t>
    </w:r>
    <w:r w:rsidR="001B38F6" w:rsidRPr="001B38F6">
      <w:rPr>
        <w:rFonts w:asciiTheme="majorHAnsi" w:hAnsiTheme="majorHAnsi"/>
        <w:color w:val="808080" w:themeColor="background1" w:themeShade="80"/>
      </w:rPr>
      <w:ptab w:relativeTo="margin" w:alignment="center" w:leader="none"/>
    </w:r>
    <w:r w:rsidR="001B38F6" w:rsidRPr="001B38F6">
      <w:rPr>
        <w:rFonts w:asciiTheme="majorHAnsi" w:hAnsiTheme="majorHAnsi"/>
        <w:color w:val="808080" w:themeColor="background1" w:themeShade="80"/>
      </w:rPr>
      <w:t>1500408</w:t>
    </w:r>
    <w:r w:rsidR="001B38F6" w:rsidRPr="001B38F6">
      <w:rPr>
        <w:rFonts w:asciiTheme="majorHAnsi" w:hAnsiTheme="majorHAnsi"/>
        <w:color w:val="808080" w:themeColor="background1" w:themeShade="80"/>
      </w:rPr>
      <w:ptab w:relativeTo="margin" w:alignment="right" w:leader="none"/>
    </w:r>
    <w:sdt>
      <w:sdtPr>
        <w:rPr>
          <w:rFonts w:asciiTheme="majorHAnsi" w:hAnsiTheme="majorHAnsi"/>
        </w:rPr>
        <w:id w:val="637306734"/>
        <w:docPartObj>
          <w:docPartGallery w:val="Page Numbers (Bottom of Page)"/>
          <w:docPartUnique/>
        </w:docPartObj>
      </w:sdtPr>
      <w:sdtEndPr/>
      <w:sdtContent>
        <w:sdt>
          <w:sdtPr>
            <w:rPr>
              <w:rFonts w:asciiTheme="majorHAnsi" w:hAnsiTheme="majorHAnsi"/>
            </w:rPr>
            <w:id w:val="-1769616900"/>
            <w:docPartObj>
              <w:docPartGallery w:val="Page Numbers (Top of Page)"/>
              <w:docPartUnique/>
            </w:docPartObj>
          </w:sdtPr>
          <w:sdtEndPr/>
          <w:sdtContent>
            <w:r w:rsidR="001B38F6" w:rsidRPr="001B38F6">
              <w:rPr>
                <w:rFonts w:asciiTheme="majorHAnsi" w:hAnsiTheme="majorHAnsi"/>
              </w:rPr>
              <w:t xml:space="preserve">Page </w:t>
            </w:r>
            <w:r w:rsidR="001B38F6" w:rsidRPr="001B38F6">
              <w:rPr>
                <w:rFonts w:asciiTheme="majorHAnsi" w:hAnsiTheme="majorHAnsi"/>
                <w:b/>
                <w:bCs/>
                <w:sz w:val="24"/>
                <w:szCs w:val="24"/>
              </w:rPr>
              <w:fldChar w:fldCharType="begin"/>
            </w:r>
            <w:r w:rsidR="001B38F6" w:rsidRPr="001B38F6">
              <w:rPr>
                <w:rFonts w:asciiTheme="majorHAnsi" w:hAnsiTheme="majorHAnsi"/>
                <w:b/>
                <w:bCs/>
              </w:rPr>
              <w:instrText xml:space="preserve"> PAGE </w:instrText>
            </w:r>
            <w:r w:rsidR="001B38F6" w:rsidRPr="001B38F6">
              <w:rPr>
                <w:rFonts w:asciiTheme="majorHAnsi" w:hAnsiTheme="majorHAnsi"/>
                <w:b/>
                <w:bCs/>
                <w:sz w:val="24"/>
                <w:szCs w:val="24"/>
              </w:rPr>
              <w:fldChar w:fldCharType="separate"/>
            </w:r>
            <w:r w:rsidR="00D65579">
              <w:rPr>
                <w:rFonts w:asciiTheme="majorHAnsi" w:hAnsiTheme="majorHAnsi"/>
                <w:b/>
                <w:bCs/>
                <w:noProof/>
              </w:rPr>
              <w:t>3</w:t>
            </w:r>
            <w:r w:rsidR="001B38F6" w:rsidRPr="001B38F6">
              <w:rPr>
                <w:rFonts w:asciiTheme="majorHAnsi" w:hAnsiTheme="majorHAnsi"/>
                <w:b/>
                <w:bCs/>
                <w:sz w:val="24"/>
                <w:szCs w:val="24"/>
              </w:rPr>
              <w:fldChar w:fldCharType="end"/>
            </w:r>
            <w:r w:rsidR="001B38F6" w:rsidRPr="001B38F6">
              <w:rPr>
                <w:rFonts w:asciiTheme="majorHAnsi" w:hAnsiTheme="majorHAnsi"/>
              </w:rPr>
              <w:t xml:space="preserve"> of </w:t>
            </w:r>
            <w:r w:rsidR="001B38F6" w:rsidRPr="001B38F6">
              <w:rPr>
                <w:rFonts w:asciiTheme="majorHAnsi" w:hAnsiTheme="majorHAnsi"/>
                <w:b/>
                <w:bCs/>
                <w:sz w:val="24"/>
                <w:szCs w:val="24"/>
              </w:rPr>
              <w:fldChar w:fldCharType="begin"/>
            </w:r>
            <w:r w:rsidR="001B38F6" w:rsidRPr="001B38F6">
              <w:rPr>
                <w:rFonts w:asciiTheme="majorHAnsi" w:hAnsiTheme="majorHAnsi"/>
                <w:b/>
                <w:bCs/>
              </w:rPr>
              <w:instrText xml:space="preserve"> NUMPAGES  </w:instrText>
            </w:r>
            <w:r w:rsidR="001B38F6" w:rsidRPr="001B38F6">
              <w:rPr>
                <w:rFonts w:asciiTheme="majorHAnsi" w:hAnsiTheme="majorHAnsi"/>
                <w:b/>
                <w:bCs/>
                <w:sz w:val="24"/>
                <w:szCs w:val="24"/>
              </w:rPr>
              <w:fldChar w:fldCharType="separate"/>
            </w:r>
            <w:r w:rsidR="00D65579">
              <w:rPr>
                <w:rFonts w:asciiTheme="majorHAnsi" w:hAnsiTheme="majorHAnsi"/>
                <w:b/>
                <w:bCs/>
                <w:noProof/>
              </w:rPr>
              <w:t>4</w:t>
            </w:r>
            <w:r w:rsidR="001B38F6" w:rsidRPr="001B38F6">
              <w:rPr>
                <w:rFonts w:asciiTheme="majorHAnsi" w:hAnsiTheme="majorHAnsi"/>
                <w:b/>
                <w:bCs/>
                <w:sz w:val="24"/>
                <w:szCs w:val="24"/>
              </w:rPr>
              <w:fldChar w:fldCharType="end"/>
            </w:r>
          </w:sdtContent>
        </w:sdt>
      </w:sdtContent>
    </w:sdt>
    <w:r w:rsidR="001B38F6" w:rsidRPr="001B38F6">
      <w:rPr>
        <w:rFonts w:asciiTheme="majorHAnsi" w:hAnsiTheme="majorHAnsi"/>
        <w:color w:val="808080" w:themeColor="background1" w:themeShade="8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C6" w:rsidRDefault="001340C6" w:rsidP="001B38F6">
      <w:pPr>
        <w:spacing w:after="0" w:line="240" w:lineRule="auto"/>
      </w:pPr>
      <w:r>
        <w:separator/>
      </w:r>
    </w:p>
  </w:footnote>
  <w:footnote w:type="continuationSeparator" w:id="0">
    <w:p w:rsidR="001340C6" w:rsidRDefault="001340C6" w:rsidP="001B38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8F6" w:rsidRPr="001B38F6" w:rsidRDefault="00CE734D" w:rsidP="001B38F6">
    <w:pPr>
      <w:pStyle w:val="Header"/>
      <w:jc w:val="center"/>
      <w:rPr>
        <w:rFonts w:asciiTheme="majorHAnsi" w:hAnsiTheme="majorHAnsi"/>
        <w:color w:val="808080" w:themeColor="background1" w:themeShade="80"/>
      </w:rPr>
    </w:pPr>
    <w:r>
      <w:rPr>
        <w:rFonts w:asciiTheme="majorHAnsi" w:hAnsiTheme="majorHAnsi"/>
        <w:color w:val="808080" w:themeColor="background1" w:themeShade="80"/>
      </w:rPr>
      <w:t>Algorithms and their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1EF5"/>
    <w:multiLevelType w:val="hybridMultilevel"/>
    <w:tmpl w:val="F6887C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25817"/>
    <w:multiLevelType w:val="hybridMultilevel"/>
    <w:tmpl w:val="AF8AD62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F59DB"/>
    <w:multiLevelType w:val="hybridMultilevel"/>
    <w:tmpl w:val="039E0A9A"/>
    <w:lvl w:ilvl="0" w:tplc="844A836A">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E0559"/>
    <w:multiLevelType w:val="hybridMultilevel"/>
    <w:tmpl w:val="752EF7E2"/>
    <w:lvl w:ilvl="0" w:tplc="1BC261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9843F6"/>
    <w:multiLevelType w:val="hybridMultilevel"/>
    <w:tmpl w:val="C76E672E"/>
    <w:lvl w:ilvl="0" w:tplc="E2BE12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251997"/>
    <w:multiLevelType w:val="hybridMultilevel"/>
    <w:tmpl w:val="E1A2B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977F66"/>
    <w:multiLevelType w:val="hybridMultilevel"/>
    <w:tmpl w:val="01488A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070611"/>
    <w:multiLevelType w:val="hybridMultilevel"/>
    <w:tmpl w:val="CD2E08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62A71"/>
    <w:multiLevelType w:val="hybridMultilevel"/>
    <w:tmpl w:val="83109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91409C"/>
    <w:multiLevelType w:val="hybridMultilevel"/>
    <w:tmpl w:val="534055BA"/>
    <w:lvl w:ilvl="0" w:tplc="8AA2E0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02771E"/>
    <w:multiLevelType w:val="hybridMultilevel"/>
    <w:tmpl w:val="0B5C08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9"/>
  </w:num>
  <w:num w:numId="6">
    <w:abstractNumId w:val="1"/>
  </w:num>
  <w:num w:numId="7">
    <w:abstractNumId w:val="10"/>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4D"/>
    <w:rsid w:val="000041A7"/>
    <w:rsid w:val="0002581D"/>
    <w:rsid w:val="000313C7"/>
    <w:rsid w:val="00051159"/>
    <w:rsid w:val="00051484"/>
    <w:rsid w:val="000C7A45"/>
    <w:rsid w:val="000D2A2C"/>
    <w:rsid w:val="000E4A5C"/>
    <w:rsid w:val="001215C3"/>
    <w:rsid w:val="001340C6"/>
    <w:rsid w:val="00176D09"/>
    <w:rsid w:val="001A2A09"/>
    <w:rsid w:val="001B38F6"/>
    <w:rsid w:val="001D1FAD"/>
    <w:rsid w:val="00267DE1"/>
    <w:rsid w:val="002D1E50"/>
    <w:rsid w:val="002E263C"/>
    <w:rsid w:val="002F7595"/>
    <w:rsid w:val="00304855"/>
    <w:rsid w:val="00322D01"/>
    <w:rsid w:val="0035790D"/>
    <w:rsid w:val="003B66D2"/>
    <w:rsid w:val="003D5070"/>
    <w:rsid w:val="004B72DF"/>
    <w:rsid w:val="004C1E0B"/>
    <w:rsid w:val="00547ECB"/>
    <w:rsid w:val="005657DD"/>
    <w:rsid w:val="00614233"/>
    <w:rsid w:val="00625F4A"/>
    <w:rsid w:val="00625FE9"/>
    <w:rsid w:val="007B3321"/>
    <w:rsid w:val="007B599B"/>
    <w:rsid w:val="007B625B"/>
    <w:rsid w:val="008325F5"/>
    <w:rsid w:val="00836BBB"/>
    <w:rsid w:val="00850964"/>
    <w:rsid w:val="0088659D"/>
    <w:rsid w:val="0090262E"/>
    <w:rsid w:val="00966A5B"/>
    <w:rsid w:val="009716E9"/>
    <w:rsid w:val="009A3451"/>
    <w:rsid w:val="009A64A0"/>
    <w:rsid w:val="009E0A82"/>
    <w:rsid w:val="00A0038F"/>
    <w:rsid w:val="00A24752"/>
    <w:rsid w:val="00A57629"/>
    <w:rsid w:val="00AD1914"/>
    <w:rsid w:val="00AF1CD2"/>
    <w:rsid w:val="00BC784C"/>
    <w:rsid w:val="00C42E6F"/>
    <w:rsid w:val="00C52676"/>
    <w:rsid w:val="00C54F44"/>
    <w:rsid w:val="00CE734D"/>
    <w:rsid w:val="00CE7E42"/>
    <w:rsid w:val="00D61947"/>
    <w:rsid w:val="00D65579"/>
    <w:rsid w:val="00DC12A5"/>
    <w:rsid w:val="00DF20F4"/>
    <w:rsid w:val="00DF3FC1"/>
    <w:rsid w:val="00E61402"/>
    <w:rsid w:val="00E770F7"/>
    <w:rsid w:val="00F0653F"/>
    <w:rsid w:val="00F2487A"/>
    <w:rsid w:val="00F256A5"/>
    <w:rsid w:val="00F41D9A"/>
    <w:rsid w:val="00F43422"/>
    <w:rsid w:val="00F56996"/>
    <w:rsid w:val="00F57595"/>
    <w:rsid w:val="00F76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23DB"/>
  <w15:chartTrackingRefBased/>
  <w15:docId w15:val="{E0D68E88-FDB8-463B-8F79-589E0CA1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75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B3321"/>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4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1484"/>
    <w:rPr>
      <w:rFonts w:eastAsiaTheme="minorEastAsia"/>
      <w:lang w:val="en-US"/>
    </w:rPr>
  </w:style>
  <w:style w:type="table" w:styleId="TableGrid">
    <w:name w:val="Table Grid"/>
    <w:basedOn w:val="TableNormal"/>
    <w:uiPriority w:val="39"/>
    <w:rsid w:val="0005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F6"/>
  </w:style>
  <w:style w:type="paragraph" w:styleId="Footer">
    <w:name w:val="footer"/>
    <w:basedOn w:val="Normal"/>
    <w:link w:val="FooterChar"/>
    <w:uiPriority w:val="99"/>
    <w:unhideWhenUsed/>
    <w:rsid w:val="001B3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F6"/>
  </w:style>
  <w:style w:type="character" w:customStyle="1" w:styleId="Heading1Char">
    <w:name w:val="Heading 1 Char"/>
    <w:basedOn w:val="DefaultParagraphFont"/>
    <w:link w:val="Heading1"/>
    <w:uiPriority w:val="9"/>
    <w:rsid w:val="00A24752"/>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1B38F6"/>
    <w:pPr>
      <w:outlineLvl w:val="9"/>
    </w:pPr>
    <w:rPr>
      <w:lang w:val="en-US"/>
    </w:rPr>
  </w:style>
  <w:style w:type="paragraph" w:styleId="TOC1">
    <w:name w:val="toc 1"/>
    <w:basedOn w:val="Normal"/>
    <w:next w:val="Normal"/>
    <w:autoRedefine/>
    <w:uiPriority w:val="39"/>
    <w:unhideWhenUsed/>
    <w:rsid w:val="00AD1914"/>
    <w:pPr>
      <w:spacing w:after="100"/>
    </w:pPr>
  </w:style>
  <w:style w:type="character" w:styleId="Hyperlink">
    <w:name w:val="Hyperlink"/>
    <w:basedOn w:val="DefaultParagraphFont"/>
    <w:uiPriority w:val="99"/>
    <w:unhideWhenUsed/>
    <w:rsid w:val="00AD1914"/>
    <w:rPr>
      <w:color w:val="0563C1" w:themeColor="hyperlink"/>
      <w:u w:val="single"/>
    </w:rPr>
  </w:style>
  <w:style w:type="character" w:customStyle="1" w:styleId="Heading2Char">
    <w:name w:val="Heading 2 Char"/>
    <w:basedOn w:val="DefaultParagraphFont"/>
    <w:link w:val="Heading2"/>
    <w:uiPriority w:val="9"/>
    <w:rsid w:val="007B3321"/>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4B72DF"/>
    <w:pPr>
      <w:ind w:left="720"/>
      <w:contextualSpacing/>
    </w:pPr>
  </w:style>
  <w:style w:type="paragraph" w:styleId="TOC2">
    <w:name w:val="toc 2"/>
    <w:basedOn w:val="Normal"/>
    <w:next w:val="Normal"/>
    <w:autoRedefine/>
    <w:uiPriority w:val="39"/>
    <w:unhideWhenUsed/>
    <w:rsid w:val="00A24752"/>
    <w:pPr>
      <w:spacing w:after="100"/>
      <w:ind w:left="220"/>
    </w:pPr>
  </w:style>
  <w:style w:type="paragraph" w:styleId="Bibliography">
    <w:name w:val="Bibliography"/>
    <w:basedOn w:val="Normal"/>
    <w:next w:val="Normal"/>
    <w:uiPriority w:val="37"/>
    <w:unhideWhenUsed/>
    <w:rsid w:val="007B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00">
      <w:bodyDiv w:val="1"/>
      <w:marLeft w:val="0"/>
      <w:marRight w:val="0"/>
      <w:marTop w:val="0"/>
      <w:marBottom w:val="0"/>
      <w:divBdr>
        <w:top w:val="none" w:sz="0" w:space="0" w:color="auto"/>
        <w:left w:val="none" w:sz="0" w:space="0" w:color="auto"/>
        <w:bottom w:val="none" w:sz="0" w:space="0" w:color="auto"/>
        <w:right w:val="none" w:sz="0" w:space="0" w:color="auto"/>
      </w:divBdr>
    </w:div>
    <w:div w:id="19597321">
      <w:bodyDiv w:val="1"/>
      <w:marLeft w:val="0"/>
      <w:marRight w:val="0"/>
      <w:marTop w:val="0"/>
      <w:marBottom w:val="0"/>
      <w:divBdr>
        <w:top w:val="none" w:sz="0" w:space="0" w:color="auto"/>
        <w:left w:val="none" w:sz="0" w:space="0" w:color="auto"/>
        <w:bottom w:val="none" w:sz="0" w:space="0" w:color="auto"/>
        <w:right w:val="none" w:sz="0" w:space="0" w:color="auto"/>
      </w:divBdr>
    </w:div>
    <w:div w:id="208347880">
      <w:bodyDiv w:val="1"/>
      <w:marLeft w:val="0"/>
      <w:marRight w:val="0"/>
      <w:marTop w:val="0"/>
      <w:marBottom w:val="0"/>
      <w:divBdr>
        <w:top w:val="none" w:sz="0" w:space="0" w:color="auto"/>
        <w:left w:val="none" w:sz="0" w:space="0" w:color="auto"/>
        <w:bottom w:val="none" w:sz="0" w:space="0" w:color="auto"/>
        <w:right w:val="none" w:sz="0" w:space="0" w:color="auto"/>
      </w:divBdr>
    </w:div>
    <w:div w:id="274561790">
      <w:bodyDiv w:val="1"/>
      <w:marLeft w:val="0"/>
      <w:marRight w:val="0"/>
      <w:marTop w:val="0"/>
      <w:marBottom w:val="0"/>
      <w:divBdr>
        <w:top w:val="none" w:sz="0" w:space="0" w:color="auto"/>
        <w:left w:val="none" w:sz="0" w:space="0" w:color="auto"/>
        <w:bottom w:val="none" w:sz="0" w:space="0" w:color="auto"/>
        <w:right w:val="none" w:sz="0" w:space="0" w:color="auto"/>
      </w:divBdr>
    </w:div>
    <w:div w:id="299653002">
      <w:bodyDiv w:val="1"/>
      <w:marLeft w:val="0"/>
      <w:marRight w:val="0"/>
      <w:marTop w:val="0"/>
      <w:marBottom w:val="0"/>
      <w:divBdr>
        <w:top w:val="none" w:sz="0" w:space="0" w:color="auto"/>
        <w:left w:val="none" w:sz="0" w:space="0" w:color="auto"/>
        <w:bottom w:val="none" w:sz="0" w:space="0" w:color="auto"/>
        <w:right w:val="none" w:sz="0" w:space="0" w:color="auto"/>
      </w:divBdr>
    </w:div>
    <w:div w:id="306597135">
      <w:bodyDiv w:val="1"/>
      <w:marLeft w:val="0"/>
      <w:marRight w:val="0"/>
      <w:marTop w:val="0"/>
      <w:marBottom w:val="0"/>
      <w:divBdr>
        <w:top w:val="none" w:sz="0" w:space="0" w:color="auto"/>
        <w:left w:val="none" w:sz="0" w:space="0" w:color="auto"/>
        <w:bottom w:val="none" w:sz="0" w:space="0" w:color="auto"/>
        <w:right w:val="none" w:sz="0" w:space="0" w:color="auto"/>
      </w:divBdr>
    </w:div>
    <w:div w:id="325789445">
      <w:bodyDiv w:val="1"/>
      <w:marLeft w:val="0"/>
      <w:marRight w:val="0"/>
      <w:marTop w:val="0"/>
      <w:marBottom w:val="0"/>
      <w:divBdr>
        <w:top w:val="none" w:sz="0" w:space="0" w:color="auto"/>
        <w:left w:val="none" w:sz="0" w:space="0" w:color="auto"/>
        <w:bottom w:val="none" w:sz="0" w:space="0" w:color="auto"/>
        <w:right w:val="none" w:sz="0" w:space="0" w:color="auto"/>
      </w:divBdr>
    </w:div>
    <w:div w:id="402870006">
      <w:bodyDiv w:val="1"/>
      <w:marLeft w:val="0"/>
      <w:marRight w:val="0"/>
      <w:marTop w:val="0"/>
      <w:marBottom w:val="0"/>
      <w:divBdr>
        <w:top w:val="none" w:sz="0" w:space="0" w:color="auto"/>
        <w:left w:val="none" w:sz="0" w:space="0" w:color="auto"/>
        <w:bottom w:val="none" w:sz="0" w:space="0" w:color="auto"/>
        <w:right w:val="none" w:sz="0" w:space="0" w:color="auto"/>
      </w:divBdr>
    </w:div>
    <w:div w:id="441220492">
      <w:bodyDiv w:val="1"/>
      <w:marLeft w:val="0"/>
      <w:marRight w:val="0"/>
      <w:marTop w:val="0"/>
      <w:marBottom w:val="0"/>
      <w:divBdr>
        <w:top w:val="none" w:sz="0" w:space="0" w:color="auto"/>
        <w:left w:val="none" w:sz="0" w:space="0" w:color="auto"/>
        <w:bottom w:val="none" w:sz="0" w:space="0" w:color="auto"/>
        <w:right w:val="none" w:sz="0" w:space="0" w:color="auto"/>
      </w:divBdr>
    </w:div>
    <w:div w:id="463237504">
      <w:bodyDiv w:val="1"/>
      <w:marLeft w:val="0"/>
      <w:marRight w:val="0"/>
      <w:marTop w:val="0"/>
      <w:marBottom w:val="0"/>
      <w:divBdr>
        <w:top w:val="none" w:sz="0" w:space="0" w:color="auto"/>
        <w:left w:val="none" w:sz="0" w:space="0" w:color="auto"/>
        <w:bottom w:val="none" w:sz="0" w:space="0" w:color="auto"/>
        <w:right w:val="none" w:sz="0" w:space="0" w:color="auto"/>
      </w:divBdr>
    </w:div>
    <w:div w:id="465507258">
      <w:bodyDiv w:val="1"/>
      <w:marLeft w:val="0"/>
      <w:marRight w:val="0"/>
      <w:marTop w:val="0"/>
      <w:marBottom w:val="0"/>
      <w:divBdr>
        <w:top w:val="none" w:sz="0" w:space="0" w:color="auto"/>
        <w:left w:val="none" w:sz="0" w:space="0" w:color="auto"/>
        <w:bottom w:val="none" w:sz="0" w:space="0" w:color="auto"/>
        <w:right w:val="none" w:sz="0" w:space="0" w:color="auto"/>
      </w:divBdr>
    </w:div>
    <w:div w:id="544218269">
      <w:bodyDiv w:val="1"/>
      <w:marLeft w:val="0"/>
      <w:marRight w:val="0"/>
      <w:marTop w:val="0"/>
      <w:marBottom w:val="0"/>
      <w:divBdr>
        <w:top w:val="none" w:sz="0" w:space="0" w:color="auto"/>
        <w:left w:val="none" w:sz="0" w:space="0" w:color="auto"/>
        <w:bottom w:val="none" w:sz="0" w:space="0" w:color="auto"/>
        <w:right w:val="none" w:sz="0" w:space="0" w:color="auto"/>
      </w:divBdr>
    </w:div>
    <w:div w:id="587622676">
      <w:bodyDiv w:val="1"/>
      <w:marLeft w:val="0"/>
      <w:marRight w:val="0"/>
      <w:marTop w:val="0"/>
      <w:marBottom w:val="0"/>
      <w:divBdr>
        <w:top w:val="none" w:sz="0" w:space="0" w:color="auto"/>
        <w:left w:val="none" w:sz="0" w:space="0" w:color="auto"/>
        <w:bottom w:val="none" w:sz="0" w:space="0" w:color="auto"/>
        <w:right w:val="none" w:sz="0" w:space="0" w:color="auto"/>
      </w:divBdr>
    </w:div>
    <w:div w:id="612712175">
      <w:bodyDiv w:val="1"/>
      <w:marLeft w:val="0"/>
      <w:marRight w:val="0"/>
      <w:marTop w:val="0"/>
      <w:marBottom w:val="0"/>
      <w:divBdr>
        <w:top w:val="none" w:sz="0" w:space="0" w:color="auto"/>
        <w:left w:val="none" w:sz="0" w:space="0" w:color="auto"/>
        <w:bottom w:val="none" w:sz="0" w:space="0" w:color="auto"/>
        <w:right w:val="none" w:sz="0" w:space="0" w:color="auto"/>
      </w:divBdr>
    </w:div>
    <w:div w:id="675379816">
      <w:bodyDiv w:val="1"/>
      <w:marLeft w:val="0"/>
      <w:marRight w:val="0"/>
      <w:marTop w:val="0"/>
      <w:marBottom w:val="0"/>
      <w:divBdr>
        <w:top w:val="none" w:sz="0" w:space="0" w:color="auto"/>
        <w:left w:val="none" w:sz="0" w:space="0" w:color="auto"/>
        <w:bottom w:val="none" w:sz="0" w:space="0" w:color="auto"/>
        <w:right w:val="none" w:sz="0" w:space="0" w:color="auto"/>
      </w:divBdr>
    </w:div>
    <w:div w:id="678434306">
      <w:bodyDiv w:val="1"/>
      <w:marLeft w:val="0"/>
      <w:marRight w:val="0"/>
      <w:marTop w:val="0"/>
      <w:marBottom w:val="0"/>
      <w:divBdr>
        <w:top w:val="none" w:sz="0" w:space="0" w:color="auto"/>
        <w:left w:val="none" w:sz="0" w:space="0" w:color="auto"/>
        <w:bottom w:val="none" w:sz="0" w:space="0" w:color="auto"/>
        <w:right w:val="none" w:sz="0" w:space="0" w:color="auto"/>
      </w:divBdr>
    </w:div>
    <w:div w:id="690304296">
      <w:bodyDiv w:val="1"/>
      <w:marLeft w:val="0"/>
      <w:marRight w:val="0"/>
      <w:marTop w:val="0"/>
      <w:marBottom w:val="0"/>
      <w:divBdr>
        <w:top w:val="none" w:sz="0" w:space="0" w:color="auto"/>
        <w:left w:val="none" w:sz="0" w:space="0" w:color="auto"/>
        <w:bottom w:val="none" w:sz="0" w:space="0" w:color="auto"/>
        <w:right w:val="none" w:sz="0" w:space="0" w:color="auto"/>
      </w:divBdr>
    </w:div>
    <w:div w:id="753088294">
      <w:bodyDiv w:val="1"/>
      <w:marLeft w:val="0"/>
      <w:marRight w:val="0"/>
      <w:marTop w:val="0"/>
      <w:marBottom w:val="0"/>
      <w:divBdr>
        <w:top w:val="none" w:sz="0" w:space="0" w:color="auto"/>
        <w:left w:val="none" w:sz="0" w:space="0" w:color="auto"/>
        <w:bottom w:val="none" w:sz="0" w:space="0" w:color="auto"/>
        <w:right w:val="none" w:sz="0" w:space="0" w:color="auto"/>
      </w:divBdr>
    </w:div>
    <w:div w:id="772434388">
      <w:bodyDiv w:val="1"/>
      <w:marLeft w:val="0"/>
      <w:marRight w:val="0"/>
      <w:marTop w:val="0"/>
      <w:marBottom w:val="0"/>
      <w:divBdr>
        <w:top w:val="none" w:sz="0" w:space="0" w:color="auto"/>
        <w:left w:val="none" w:sz="0" w:space="0" w:color="auto"/>
        <w:bottom w:val="none" w:sz="0" w:space="0" w:color="auto"/>
        <w:right w:val="none" w:sz="0" w:space="0" w:color="auto"/>
      </w:divBdr>
    </w:div>
    <w:div w:id="785545147">
      <w:bodyDiv w:val="1"/>
      <w:marLeft w:val="0"/>
      <w:marRight w:val="0"/>
      <w:marTop w:val="0"/>
      <w:marBottom w:val="0"/>
      <w:divBdr>
        <w:top w:val="none" w:sz="0" w:space="0" w:color="auto"/>
        <w:left w:val="none" w:sz="0" w:space="0" w:color="auto"/>
        <w:bottom w:val="none" w:sz="0" w:space="0" w:color="auto"/>
        <w:right w:val="none" w:sz="0" w:space="0" w:color="auto"/>
      </w:divBdr>
    </w:div>
    <w:div w:id="807358068">
      <w:bodyDiv w:val="1"/>
      <w:marLeft w:val="0"/>
      <w:marRight w:val="0"/>
      <w:marTop w:val="0"/>
      <w:marBottom w:val="0"/>
      <w:divBdr>
        <w:top w:val="none" w:sz="0" w:space="0" w:color="auto"/>
        <w:left w:val="none" w:sz="0" w:space="0" w:color="auto"/>
        <w:bottom w:val="none" w:sz="0" w:space="0" w:color="auto"/>
        <w:right w:val="none" w:sz="0" w:space="0" w:color="auto"/>
      </w:divBdr>
    </w:div>
    <w:div w:id="854224431">
      <w:bodyDiv w:val="1"/>
      <w:marLeft w:val="0"/>
      <w:marRight w:val="0"/>
      <w:marTop w:val="0"/>
      <w:marBottom w:val="0"/>
      <w:divBdr>
        <w:top w:val="none" w:sz="0" w:space="0" w:color="auto"/>
        <w:left w:val="none" w:sz="0" w:space="0" w:color="auto"/>
        <w:bottom w:val="none" w:sz="0" w:space="0" w:color="auto"/>
        <w:right w:val="none" w:sz="0" w:space="0" w:color="auto"/>
      </w:divBdr>
    </w:div>
    <w:div w:id="861477176">
      <w:bodyDiv w:val="1"/>
      <w:marLeft w:val="0"/>
      <w:marRight w:val="0"/>
      <w:marTop w:val="0"/>
      <w:marBottom w:val="0"/>
      <w:divBdr>
        <w:top w:val="none" w:sz="0" w:space="0" w:color="auto"/>
        <w:left w:val="none" w:sz="0" w:space="0" w:color="auto"/>
        <w:bottom w:val="none" w:sz="0" w:space="0" w:color="auto"/>
        <w:right w:val="none" w:sz="0" w:space="0" w:color="auto"/>
      </w:divBdr>
    </w:div>
    <w:div w:id="961156377">
      <w:bodyDiv w:val="1"/>
      <w:marLeft w:val="0"/>
      <w:marRight w:val="0"/>
      <w:marTop w:val="0"/>
      <w:marBottom w:val="0"/>
      <w:divBdr>
        <w:top w:val="none" w:sz="0" w:space="0" w:color="auto"/>
        <w:left w:val="none" w:sz="0" w:space="0" w:color="auto"/>
        <w:bottom w:val="none" w:sz="0" w:space="0" w:color="auto"/>
        <w:right w:val="none" w:sz="0" w:space="0" w:color="auto"/>
      </w:divBdr>
    </w:div>
    <w:div w:id="989671848">
      <w:bodyDiv w:val="1"/>
      <w:marLeft w:val="0"/>
      <w:marRight w:val="0"/>
      <w:marTop w:val="0"/>
      <w:marBottom w:val="0"/>
      <w:divBdr>
        <w:top w:val="none" w:sz="0" w:space="0" w:color="auto"/>
        <w:left w:val="none" w:sz="0" w:space="0" w:color="auto"/>
        <w:bottom w:val="none" w:sz="0" w:space="0" w:color="auto"/>
        <w:right w:val="none" w:sz="0" w:space="0" w:color="auto"/>
      </w:divBdr>
    </w:div>
    <w:div w:id="1010789287">
      <w:bodyDiv w:val="1"/>
      <w:marLeft w:val="0"/>
      <w:marRight w:val="0"/>
      <w:marTop w:val="0"/>
      <w:marBottom w:val="0"/>
      <w:divBdr>
        <w:top w:val="none" w:sz="0" w:space="0" w:color="auto"/>
        <w:left w:val="none" w:sz="0" w:space="0" w:color="auto"/>
        <w:bottom w:val="none" w:sz="0" w:space="0" w:color="auto"/>
        <w:right w:val="none" w:sz="0" w:space="0" w:color="auto"/>
      </w:divBdr>
    </w:div>
    <w:div w:id="1081415454">
      <w:bodyDiv w:val="1"/>
      <w:marLeft w:val="0"/>
      <w:marRight w:val="0"/>
      <w:marTop w:val="0"/>
      <w:marBottom w:val="0"/>
      <w:divBdr>
        <w:top w:val="none" w:sz="0" w:space="0" w:color="auto"/>
        <w:left w:val="none" w:sz="0" w:space="0" w:color="auto"/>
        <w:bottom w:val="none" w:sz="0" w:space="0" w:color="auto"/>
        <w:right w:val="none" w:sz="0" w:space="0" w:color="auto"/>
      </w:divBdr>
    </w:div>
    <w:div w:id="1092314369">
      <w:bodyDiv w:val="1"/>
      <w:marLeft w:val="0"/>
      <w:marRight w:val="0"/>
      <w:marTop w:val="0"/>
      <w:marBottom w:val="0"/>
      <w:divBdr>
        <w:top w:val="none" w:sz="0" w:space="0" w:color="auto"/>
        <w:left w:val="none" w:sz="0" w:space="0" w:color="auto"/>
        <w:bottom w:val="none" w:sz="0" w:space="0" w:color="auto"/>
        <w:right w:val="none" w:sz="0" w:space="0" w:color="auto"/>
      </w:divBdr>
    </w:div>
    <w:div w:id="1126237919">
      <w:bodyDiv w:val="1"/>
      <w:marLeft w:val="0"/>
      <w:marRight w:val="0"/>
      <w:marTop w:val="0"/>
      <w:marBottom w:val="0"/>
      <w:divBdr>
        <w:top w:val="none" w:sz="0" w:space="0" w:color="auto"/>
        <w:left w:val="none" w:sz="0" w:space="0" w:color="auto"/>
        <w:bottom w:val="none" w:sz="0" w:space="0" w:color="auto"/>
        <w:right w:val="none" w:sz="0" w:space="0" w:color="auto"/>
      </w:divBdr>
    </w:div>
    <w:div w:id="1133795610">
      <w:bodyDiv w:val="1"/>
      <w:marLeft w:val="0"/>
      <w:marRight w:val="0"/>
      <w:marTop w:val="0"/>
      <w:marBottom w:val="0"/>
      <w:divBdr>
        <w:top w:val="none" w:sz="0" w:space="0" w:color="auto"/>
        <w:left w:val="none" w:sz="0" w:space="0" w:color="auto"/>
        <w:bottom w:val="none" w:sz="0" w:space="0" w:color="auto"/>
        <w:right w:val="none" w:sz="0" w:space="0" w:color="auto"/>
      </w:divBdr>
    </w:div>
    <w:div w:id="1152984505">
      <w:bodyDiv w:val="1"/>
      <w:marLeft w:val="0"/>
      <w:marRight w:val="0"/>
      <w:marTop w:val="0"/>
      <w:marBottom w:val="0"/>
      <w:divBdr>
        <w:top w:val="none" w:sz="0" w:space="0" w:color="auto"/>
        <w:left w:val="none" w:sz="0" w:space="0" w:color="auto"/>
        <w:bottom w:val="none" w:sz="0" w:space="0" w:color="auto"/>
        <w:right w:val="none" w:sz="0" w:space="0" w:color="auto"/>
      </w:divBdr>
    </w:div>
    <w:div w:id="1156410725">
      <w:bodyDiv w:val="1"/>
      <w:marLeft w:val="0"/>
      <w:marRight w:val="0"/>
      <w:marTop w:val="0"/>
      <w:marBottom w:val="0"/>
      <w:divBdr>
        <w:top w:val="none" w:sz="0" w:space="0" w:color="auto"/>
        <w:left w:val="none" w:sz="0" w:space="0" w:color="auto"/>
        <w:bottom w:val="none" w:sz="0" w:space="0" w:color="auto"/>
        <w:right w:val="none" w:sz="0" w:space="0" w:color="auto"/>
      </w:divBdr>
    </w:div>
    <w:div w:id="1159349883">
      <w:bodyDiv w:val="1"/>
      <w:marLeft w:val="0"/>
      <w:marRight w:val="0"/>
      <w:marTop w:val="0"/>
      <w:marBottom w:val="0"/>
      <w:divBdr>
        <w:top w:val="none" w:sz="0" w:space="0" w:color="auto"/>
        <w:left w:val="none" w:sz="0" w:space="0" w:color="auto"/>
        <w:bottom w:val="none" w:sz="0" w:space="0" w:color="auto"/>
        <w:right w:val="none" w:sz="0" w:space="0" w:color="auto"/>
      </w:divBdr>
    </w:div>
    <w:div w:id="1169904186">
      <w:bodyDiv w:val="1"/>
      <w:marLeft w:val="0"/>
      <w:marRight w:val="0"/>
      <w:marTop w:val="0"/>
      <w:marBottom w:val="0"/>
      <w:divBdr>
        <w:top w:val="none" w:sz="0" w:space="0" w:color="auto"/>
        <w:left w:val="none" w:sz="0" w:space="0" w:color="auto"/>
        <w:bottom w:val="none" w:sz="0" w:space="0" w:color="auto"/>
        <w:right w:val="none" w:sz="0" w:space="0" w:color="auto"/>
      </w:divBdr>
    </w:div>
    <w:div w:id="1171407080">
      <w:bodyDiv w:val="1"/>
      <w:marLeft w:val="0"/>
      <w:marRight w:val="0"/>
      <w:marTop w:val="0"/>
      <w:marBottom w:val="0"/>
      <w:divBdr>
        <w:top w:val="none" w:sz="0" w:space="0" w:color="auto"/>
        <w:left w:val="none" w:sz="0" w:space="0" w:color="auto"/>
        <w:bottom w:val="none" w:sz="0" w:space="0" w:color="auto"/>
        <w:right w:val="none" w:sz="0" w:space="0" w:color="auto"/>
      </w:divBdr>
    </w:div>
    <w:div w:id="1177576220">
      <w:bodyDiv w:val="1"/>
      <w:marLeft w:val="0"/>
      <w:marRight w:val="0"/>
      <w:marTop w:val="0"/>
      <w:marBottom w:val="0"/>
      <w:divBdr>
        <w:top w:val="none" w:sz="0" w:space="0" w:color="auto"/>
        <w:left w:val="none" w:sz="0" w:space="0" w:color="auto"/>
        <w:bottom w:val="none" w:sz="0" w:space="0" w:color="auto"/>
        <w:right w:val="none" w:sz="0" w:space="0" w:color="auto"/>
      </w:divBdr>
    </w:div>
    <w:div w:id="1295453109">
      <w:bodyDiv w:val="1"/>
      <w:marLeft w:val="0"/>
      <w:marRight w:val="0"/>
      <w:marTop w:val="0"/>
      <w:marBottom w:val="0"/>
      <w:divBdr>
        <w:top w:val="none" w:sz="0" w:space="0" w:color="auto"/>
        <w:left w:val="none" w:sz="0" w:space="0" w:color="auto"/>
        <w:bottom w:val="none" w:sz="0" w:space="0" w:color="auto"/>
        <w:right w:val="none" w:sz="0" w:space="0" w:color="auto"/>
      </w:divBdr>
    </w:div>
    <w:div w:id="1355493157">
      <w:bodyDiv w:val="1"/>
      <w:marLeft w:val="0"/>
      <w:marRight w:val="0"/>
      <w:marTop w:val="0"/>
      <w:marBottom w:val="0"/>
      <w:divBdr>
        <w:top w:val="none" w:sz="0" w:space="0" w:color="auto"/>
        <w:left w:val="none" w:sz="0" w:space="0" w:color="auto"/>
        <w:bottom w:val="none" w:sz="0" w:space="0" w:color="auto"/>
        <w:right w:val="none" w:sz="0" w:space="0" w:color="auto"/>
      </w:divBdr>
    </w:div>
    <w:div w:id="1387333321">
      <w:bodyDiv w:val="1"/>
      <w:marLeft w:val="0"/>
      <w:marRight w:val="0"/>
      <w:marTop w:val="0"/>
      <w:marBottom w:val="0"/>
      <w:divBdr>
        <w:top w:val="none" w:sz="0" w:space="0" w:color="auto"/>
        <w:left w:val="none" w:sz="0" w:space="0" w:color="auto"/>
        <w:bottom w:val="none" w:sz="0" w:space="0" w:color="auto"/>
        <w:right w:val="none" w:sz="0" w:space="0" w:color="auto"/>
      </w:divBdr>
    </w:div>
    <w:div w:id="1464687967">
      <w:bodyDiv w:val="1"/>
      <w:marLeft w:val="0"/>
      <w:marRight w:val="0"/>
      <w:marTop w:val="0"/>
      <w:marBottom w:val="0"/>
      <w:divBdr>
        <w:top w:val="none" w:sz="0" w:space="0" w:color="auto"/>
        <w:left w:val="none" w:sz="0" w:space="0" w:color="auto"/>
        <w:bottom w:val="none" w:sz="0" w:space="0" w:color="auto"/>
        <w:right w:val="none" w:sz="0" w:space="0" w:color="auto"/>
      </w:divBdr>
    </w:div>
    <w:div w:id="1472942636">
      <w:bodyDiv w:val="1"/>
      <w:marLeft w:val="0"/>
      <w:marRight w:val="0"/>
      <w:marTop w:val="0"/>
      <w:marBottom w:val="0"/>
      <w:divBdr>
        <w:top w:val="none" w:sz="0" w:space="0" w:color="auto"/>
        <w:left w:val="none" w:sz="0" w:space="0" w:color="auto"/>
        <w:bottom w:val="none" w:sz="0" w:space="0" w:color="auto"/>
        <w:right w:val="none" w:sz="0" w:space="0" w:color="auto"/>
      </w:divBdr>
    </w:div>
    <w:div w:id="1475875216">
      <w:bodyDiv w:val="1"/>
      <w:marLeft w:val="0"/>
      <w:marRight w:val="0"/>
      <w:marTop w:val="0"/>
      <w:marBottom w:val="0"/>
      <w:divBdr>
        <w:top w:val="none" w:sz="0" w:space="0" w:color="auto"/>
        <w:left w:val="none" w:sz="0" w:space="0" w:color="auto"/>
        <w:bottom w:val="none" w:sz="0" w:space="0" w:color="auto"/>
        <w:right w:val="none" w:sz="0" w:space="0" w:color="auto"/>
      </w:divBdr>
    </w:div>
    <w:div w:id="1521896310">
      <w:bodyDiv w:val="1"/>
      <w:marLeft w:val="0"/>
      <w:marRight w:val="0"/>
      <w:marTop w:val="0"/>
      <w:marBottom w:val="0"/>
      <w:divBdr>
        <w:top w:val="none" w:sz="0" w:space="0" w:color="auto"/>
        <w:left w:val="none" w:sz="0" w:space="0" w:color="auto"/>
        <w:bottom w:val="none" w:sz="0" w:space="0" w:color="auto"/>
        <w:right w:val="none" w:sz="0" w:space="0" w:color="auto"/>
      </w:divBdr>
    </w:div>
    <w:div w:id="1530222642">
      <w:bodyDiv w:val="1"/>
      <w:marLeft w:val="0"/>
      <w:marRight w:val="0"/>
      <w:marTop w:val="0"/>
      <w:marBottom w:val="0"/>
      <w:divBdr>
        <w:top w:val="none" w:sz="0" w:space="0" w:color="auto"/>
        <w:left w:val="none" w:sz="0" w:space="0" w:color="auto"/>
        <w:bottom w:val="none" w:sz="0" w:space="0" w:color="auto"/>
        <w:right w:val="none" w:sz="0" w:space="0" w:color="auto"/>
      </w:divBdr>
    </w:div>
    <w:div w:id="1544439035">
      <w:bodyDiv w:val="1"/>
      <w:marLeft w:val="0"/>
      <w:marRight w:val="0"/>
      <w:marTop w:val="0"/>
      <w:marBottom w:val="0"/>
      <w:divBdr>
        <w:top w:val="none" w:sz="0" w:space="0" w:color="auto"/>
        <w:left w:val="none" w:sz="0" w:space="0" w:color="auto"/>
        <w:bottom w:val="none" w:sz="0" w:space="0" w:color="auto"/>
        <w:right w:val="none" w:sz="0" w:space="0" w:color="auto"/>
      </w:divBdr>
    </w:div>
    <w:div w:id="1566063966">
      <w:bodyDiv w:val="1"/>
      <w:marLeft w:val="0"/>
      <w:marRight w:val="0"/>
      <w:marTop w:val="0"/>
      <w:marBottom w:val="0"/>
      <w:divBdr>
        <w:top w:val="none" w:sz="0" w:space="0" w:color="auto"/>
        <w:left w:val="none" w:sz="0" w:space="0" w:color="auto"/>
        <w:bottom w:val="none" w:sz="0" w:space="0" w:color="auto"/>
        <w:right w:val="none" w:sz="0" w:space="0" w:color="auto"/>
      </w:divBdr>
    </w:div>
    <w:div w:id="1634479026">
      <w:bodyDiv w:val="1"/>
      <w:marLeft w:val="0"/>
      <w:marRight w:val="0"/>
      <w:marTop w:val="0"/>
      <w:marBottom w:val="0"/>
      <w:divBdr>
        <w:top w:val="none" w:sz="0" w:space="0" w:color="auto"/>
        <w:left w:val="none" w:sz="0" w:space="0" w:color="auto"/>
        <w:bottom w:val="none" w:sz="0" w:space="0" w:color="auto"/>
        <w:right w:val="none" w:sz="0" w:space="0" w:color="auto"/>
      </w:divBdr>
    </w:div>
    <w:div w:id="1653171965">
      <w:bodyDiv w:val="1"/>
      <w:marLeft w:val="0"/>
      <w:marRight w:val="0"/>
      <w:marTop w:val="0"/>
      <w:marBottom w:val="0"/>
      <w:divBdr>
        <w:top w:val="none" w:sz="0" w:space="0" w:color="auto"/>
        <w:left w:val="none" w:sz="0" w:space="0" w:color="auto"/>
        <w:bottom w:val="none" w:sz="0" w:space="0" w:color="auto"/>
        <w:right w:val="none" w:sz="0" w:space="0" w:color="auto"/>
      </w:divBdr>
    </w:div>
    <w:div w:id="1749421117">
      <w:bodyDiv w:val="1"/>
      <w:marLeft w:val="0"/>
      <w:marRight w:val="0"/>
      <w:marTop w:val="0"/>
      <w:marBottom w:val="0"/>
      <w:divBdr>
        <w:top w:val="none" w:sz="0" w:space="0" w:color="auto"/>
        <w:left w:val="none" w:sz="0" w:space="0" w:color="auto"/>
        <w:bottom w:val="none" w:sz="0" w:space="0" w:color="auto"/>
        <w:right w:val="none" w:sz="0" w:space="0" w:color="auto"/>
      </w:divBdr>
    </w:div>
    <w:div w:id="1849641257">
      <w:bodyDiv w:val="1"/>
      <w:marLeft w:val="0"/>
      <w:marRight w:val="0"/>
      <w:marTop w:val="0"/>
      <w:marBottom w:val="0"/>
      <w:divBdr>
        <w:top w:val="none" w:sz="0" w:space="0" w:color="auto"/>
        <w:left w:val="none" w:sz="0" w:space="0" w:color="auto"/>
        <w:bottom w:val="none" w:sz="0" w:space="0" w:color="auto"/>
        <w:right w:val="none" w:sz="0" w:space="0" w:color="auto"/>
      </w:divBdr>
    </w:div>
    <w:div w:id="1925911392">
      <w:bodyDiv w:val="1"/>
      <w:marLeft w:val="0"/>
      <w:marRight w:val="0"/>
      <w:marTop w:val="0"/>
      <w:marBottom w:val="0"/>
      <w:divBdr>
        <w:top w:val="none" w:sz="0" w:space="0" w:color="auto"/>
        <w:left w:val="none" w:sz="0" w:space="0" w:color="auto"/>
        <w:bottom w:val="none" w:sz="0" w:space="0" w:color="auto"/>
        <w:right w:val="none" w:sz="0" w:space="0" w:color="auto"/>
      </w:divBdr>
    </w:div>
    <w:div w:id="1962490238">
      <w:bodyDiv w:val="1"/>
      <w:marLeft w:val="0"/>
      <w:marRight w:val="0"/>
      <w:marTop w:val="0"/>
      <w:marBottom w:val="0"/>
      <w:divBdr>
        <w:top w:val="none" w:sz="0" w:space="0" w:color="auto"/>
        <w:left w:val="none" w:sz="0" w:space="0" w:color="auto"/>
        <w:bottom w:val="none" w:sz="0" w:space="0" w:color="auto"/>
        <w:right w:val="none" w:sz="0" w:space="0" w:color="auto"/>
      </w:divBdr>
    </w:div>
    <w:div w:id="1963535344">
      <w:bodyDiv w:val="1"/>
      <w:marLeft w:val="0"/>
      <w:marRight w:val="0"/>
      <w:marTop w:val="0"/>
      <w:marBottom w:val="0"/>
      <w:divBdr>
        <w:top w:val="none" w:sz="0" w:space="0" w:color="auto"/>
        <w:left w:val="none" w:sz="0" w:space="0" w:color="auto"/>
        <w:bottom w:val="none" w:sz="0" w:space="0" w:color="auto"/>
        <w:right w:val="none" w:sz="0" w:space="0" w:color="auto"/>
      </w:divBdr>
    </w:div>
    <w:div w:id="1981499738">
      <w:bodyDiv w:val="1"/>
      <w:marLeft w:val="0"/>
      <w:marRight w:val="0"/>
      <w:marTop w:val="0"/>
      <w:marBottom w:val="0"/>
      <w:divBdr>
        <w:top w:val="none" w:sz="0" w:space="0" w:color="auto"/>
        <w:left w:val="none" w:sz="0" w:space="0" w:color="auto"/>
        <w:bottom w:val="none" w:sz="0" w:space="0" w:color="auto"/>
        <w:right w:val="none" w:sz="0" w:space="0" w:color="auto"/>
      </w:divBdr>
    </w:div>
    <w:div w:id="2005081626">
      <w:bodyDiv w:val="1"/>
      <w:marLeft w:val="0"/>
      <w:marRight w:val="0"/>
      <w:marTop w:val="0"/>
      <w:marBottom w:val="0"/>
      <w:divBdr>
        <w:top w:val="none" w:sz="0" w:space="0" w:color="auto"/>
        <w:left w:val="none" w:sz="0" w:space="0" w:color="auto"/>
        <w:bottom w:val="none" w:sz="0" w:space="0" w:color="auto"/>
        <w:right w:val="none" w:sz="0" w:space="0" w:color="auto"/>
      </w:divBdr>
    </w:div>
    <w:div w:id="2033801918">
      <w:bodyDiv w:val="1"/>
      <w:marLeft w:val="0"/>
      <w:marRight w:val="0"/>
      <w:marTop w:val="0"/>
      <w:marBottom w:val="0"/>
      <w:divBdr>
        <w:top w:val="none" w:sz="0" w:space="0" w:color="auto"/>
        <w:left w:val="none" w:sz="0" w:space="0" w:color="auto"/>
        <w:bottom w:val="none" w:sz="0" w:space="0" w:color="auto"/>
        <w:right w:val="none" w:sz="0" w:space="0" w:color="auto"/>
      </w:divBdr>
    </w:div>
    <w:div w:id="2041273917">
      <w:bodyDiv w:val="1"/>
      <w:marLeft w:val="0"/>
      <w:marRight w:val="0"/>
      <w:marTop w:val="0"/>
      <w:marBottom w:val="0"/>
      <w:divBdr>
        <w:top w:val="none" w:sz="0" w:space="0" w:color="auto"/>
        <w:left w:val="none" w:sz="0" w:space="0" w:color="auto"/>
        <w:bottom w:val="none" w:sz="0" w:space="0" w:color="auto"/>
        <w:right w:val="none" w:sz="0" w:space="0" w:color="auto"/>
      </w:divBdr>
    </w:div>
    <w:div w:id="204813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e\OneDrive\Brunel\Second%20Year\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ie\IdeaProjects\The%20Travelling%20Salesperson%20Problem\Collated%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ie\IdeaProjects\The%20Travelling%20Salesperson%20Problem\Collated%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GB" sz="600"/>
              <a:t>A</a:t>
            </a:r>
            <a:r>
              <a:rPr lang="en-GB" sz="600" baseline="0"/>
              <a:t> Bar Chart Showing Average OT Score for Each Algorithm vs Datasets After 100 000 Iterations</a:t>
            </a:r>
            <a:endParaRPr lang="en-GB" sz="600"/>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Graphs'!$A$4</c:f>
              <c:strCache>
                <c:ptCount val="1"/>
                <c:pt idx="0">
                  <c:v>RMHC</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Graphs'!$D$4,'Comparison Graphs'!$G$4,'Comparison Graphs'!$J$4,'Comparison Graphs'!$M$4,'Comparison Graphs'!$P$4,'Comparison Graphs'!$S$4,'Comparison Graphs'!$V$4,'Comparison Graphs'!$Y$4)</c:f>
              <c:numCache>
                <c:formatCode>0.00</c:formatCode>
                <c:ptCount val="8"/>
                <c:pt idx="0">
                  <c:v>71.183999999999997</c:v>
                </c:pt>
                <c:pt idx="1">
                  <c:v>77.197000000000003</c:v>
                </c:pt>
                <c:pt idx="2">
                  <c:v>72.280999999999992</c:v>
                </c:pt>
                <c:pt idx="3">
                  <c:v>65.503</c:v>
                </c:pt>
                <c:pt idx="4">
                  <c:v>63.470000000000006</c:v>
                </c:pt>
                <c:pt idx="5">
                  <c:v>59.545000000000002</c:v>
                </c:pt>
                <c:pt idx="6">
                  <c:v>49.798000000000009</c:v>
                </c:pt>
                <c:pt idx="7">
                  <c:v>28.712</c:v>
                </c:pt>
              </c:numCache>
            </c:numRef>
          </c:val>
        </c:ser>
        <c:ser>
          <c:idx val="1"/>
          <c:order val="1"/>
          <c:tx>
            <c:strRef>
              <c:f>'Comparison Graphs'!$A$5</c:f>
              <c:strCache>
                <c:ptCount val="1"/>
                <c:pt idx="0">
                  <c:v>RRHC</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Graphs'!$D$5,'Comparison Graphs'!$G$5,'Comparison Graphs'!$J$5,'Comparison Graphs'!$M$5,'Comparison Graphs'!$P$5,'Comparison Graphs'!$S$5,'Comparison Graphs'!$V$5,'Comparison Graphs'!$Y$5)</c:f>
              <c:numCache>
                <c:formatCode>0.00</c:formatCode>
                <c:ptCount val="8"/>
                <c:pt idx="0">
                  <c:v>74.617999999999995</c:v>
                </c:pt>
                <c:pt idx="1">
                  <c:v>80.09</c:v>
                </c:pt>
                <c:pt idx="2">
                  <c:v>75.22699999999999</c:v>
                </c:pt>
                <c:pt idx="3">
                  <c:v>66.100000000000009</c:v>
                </c:pt>
                <c:pt idx="4">
                  <c:v>66.734999999999985</c:v>
                </c:pt>
                <c:pt idx="5">
                  <c:v>58.253</c:v>
                </c:pt>
                <c:pt idx="6">
                  <c:v>55.138999999999996</c:v>
                </c:pt>
                <c:pt idx="7">
                  <c:v>25.416999999999998</c:v>
                </c:pt>
              </c:numCache>
            </c:numRef>
          </c:val>
        </c:ser>
        <c:ser>
          <c:idx val="2"/>
          <c:order val="2"/>
          <c:tx>
            <c:strRef>
              <c:f>'Comparison Graphs'!$A$6</c:f>
              <c:strCache>
                <c:ptCount val="1"/>
                <c:pt idx="0">
                  <c:v>SA</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Graphs'!$D$6,'Comparison Graphs'!$G$6,'Comparison Graphs'!$J$6,'Comparison Graphs'!$M$6,'Comparison Graphs'!$P$6,'Comparison Graphs'!$S$6,'Comparison Graphs'!$V$6,'Comparison Graphs'!$Y$6)</c:f>
              <c:numCache>
                <c:formatCode>0.00</c:formatCode>
                <c:ptCount val="8"/>
                <c:pt idx="0">
                  <c:v>90.164000000000016</c:v>
                </c:pt>
                <c:pt idx="1">
                  <c:v>53.131000000000007</c:v>
                </c:pt>
                <c:pt idx="2">
                  <c:v>87.31</c:v>
                </c:pt>
                <c:pt idx="3">
                  <c:v>60.356999999999992</c:v>
                </c:pt>
                <c:pt idx="4">
                  <c:v>77.369</c:v>
                </c:pt>
                <c:pt idx="5">
                  <c:v>67.363</c:v>
                </c:pt>
                <c:pt idx="6">
                  <c:v>64.916000000000011</c:v>
                </c:pt>
                <c:pt idx="7">
                  <c:v>29.792000000000002</c:v>
                </c:pt>
              </c:numCache>
            </c:numRef>
          </c:val>
        </c:ser>
        <c:ser>
          <c:idx val="3"/>
          <c:order val="3"/>
          <c:tx>
            <c:strRef>
              <c:f>'Comparison Graphs'!$A$7</c:f>
              <c:strCache>
                <c:ptCount val="1"/>
                <c:pt idx="0">
                  <c:v>SHC</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Graphs'!$D$7,'Comparison Graphs'!$G$7,'Comparison Graphs'!$J$7,'Comparison Graphs'!$M$7,'Comparison Graphs'!$P$7,'Comparison Graphs'!$S$7,'Comparison Graphs'!$V$7,'Comparison Graphs'!$Y$7)</c:f>
              <c:numCache>
                <c:formatCode>0.00</c:formatCode>
                <c:ptCount val="8"/>
                <c:pt idx="0">
                  <c:v>72.568000000000012</c:v>
                </c:pt>
                <c:pt idx="1">
                  <c:v>85.028999999999996</c:v>
                </c:pt>
                <c:pt idx="2">
                  <c:v>73.570999999999998</c:v>
                </c:pt>
                <c:pt idx="3">
                  <c:v>72.309999999999988</c:v>
                </c:pt>
                <c:pt idx="4">
                  <c:v>63.45</c:v>
                </c:pt>
                <c:pt idx="5">
                  <c:v>59.819999999999993</c:v>
                </c:pt>
                <c:pt idx="6">
                  <c:v>52.763999999999996</c:v>
                </c:pt>
                <c:pt idx="7">
                  <c:v>28.55</c:v>
                </c:pt>
              </c:numCache>
            </c:numRef>
          </c:val>
        </c:ser>
        <c:dLbls>
          <c:showLegendKey val="0"/>
          <c:showVal val="0"/>
          <c:showCatName val="0"/>
          <c:showSerName val="0"/>
          <c:showPercent val="0"/>
          <c:showBubbleSize val="0"/>
        </c:dLbls>
        <c:gapWidth val="150"/>
        <c:axId val="-1783286672"/>
        <c:axId val="-1783281776"/>
      </c:barChart>
      <c:catAx>
        <c:axId val="-178328667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Dataset Size</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783281776"/>
        <c:crosses val="autoZero"/>
        <c:auto val="1"/>
        <c:lblAlgn val="ctr"/>
        <c:lblOffset val="100"/>
        <c:noMultiLvlLbl val="0"/>
      </c:catAx>
      <c:valAx>
        <c:axId val="-1783281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Average OT Score over 100 000 iterations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78328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GB" sz="600"/>
              <a:t>A</a:t>
            </a:r>
            <a:r>
              <a:rPr lang="en-GB" sz="600" baseline="0"/>
              <a:t> Bar Chart Showing Average MST for Each Algorithm vs Datasets After 100 000 Iterations</a:t>
            </a:r>
            <a:endParaRPr lang="en-GB" sz="600"/>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'Comparison Graphs'!$A$4</c:f>
              <c:strCache>
                <c:ptCount val="1"/>
                <c:pt idx="0">
                  <c:v>RMHC</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Graphs'!$C$4,'Comparison Graphs'!$F$4,'Comparison Graphs'!$I$4,'Comparison Graphs'!$L$4,'Comparison Graphs'!$O$4,'Comparison Graphs'!$R$4,'Comparison Graphs'!$U$4,'Comparison Graphs'!$X$4)</c:f>
              <c:numCache>
                <c:formatCode>0.00</c:formatCode>
                <c:ptCount val="8"/>
                <c:pt idx="0">
                  <c:v>58.701999999999998</c:v>
                </c:pt>
                <c:pt idx="1">
                  <c:v>67.593000000000004</c:v>
                </c:pt>
                <c:pt idx="2">
                  <c:v>58.26700000000001</c:v>
                </c:pt>
                <c:pt idx="3">
                  <c:v>54.655000000000008</c:v>
                </c:pt>
                <c:pt idx="4">
                  <c:v>51.182000000000002</c:v>
                </c:pt>
                <c:pt idx="5">
                  <c:v>52.415999999999997</c:v>
                </c:pt>
                <c:pt idx="6">
                  <c:v>45.220000000000006</c:v>
                </c:pt>
                <c:pt idx="7">
                  <c:v>26.211000000000002</c:v>
                </c:pt>
              </c:numCache>
            </c:numRef>
          </c:val>
        </c:ser>
        <c:ser>
          <c:idx val="1"/>
          <c:order val="1"/>
          <c:tx>
            <c:strRef>
              <c:f>'Comparison Graphs'!$A$5</c:f>
              <c:strCache>
                <c:ptCount val="1"/>
                <c:pt idx="0">
                  <c:v>RRHC</c:v>
                </c:pt>
              </c:strCache>
            </c:strRef>
          </c:tx>
          <c:spPr>
            <a:solidFill>
              <a:schemeClr val="accent2"/>
            </a:solidFill>
            <a:ln>
              <a:noFill/>
            </a:ln>
            <a:effectLst/>
          </c:spPr>
          <c:invertIfNegative val="0"/>
          <c:trendline>
            <c:spPr>
              <a:ln w="19050" cap="rnd">
                <a:solidFill>
                  <a:schemeClr val="accent2"/>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Graphs'!$C$5,'Comparison Graphs'!$F$5,'Comparison Graphs'!$I$5,'Comparison Graphs'!$L$5,'Comparison Graphs'!$O$5,'Comparison Graphs'!$R$5,'Comparison Graphs'!$U$5,'Comparison Graphs'!$X$5)</c:f>
              <c:numCache>
                <c:formatCode>0.00</c:formatCode>
                <c:ptCount val="8"/>
                <c:pt idx="0">
                  <c:v>61.531000000000006</c:v>
                </c:pt>
                <c:pt idx="1">
                  <c:v>70.124000000000009</c:v>
                </c:pt>
                <c:pt idx="2">
                  <c:v>60.641999999999982</c:v>
                </c:pt>
                <c:pt idx="3">
                  <c:v>55.151999999999987</c:v>
                </c:pt>
                <c:pt idx="4">
                  <c:v>53.814</c:v>
                </c:pt>
                <c:pt idx="5">
                  <c:v>51.278999999999996</c:v>
                </c:pt>
                <c:pt idx="6">
                  <c:v>50.068000000000005</c:v>
                </c:pt>
                <c:pt idx="7">
                  <c:v>23.206000000000003</c:v>
                </c:pt>
              </c:numCache>
            </c:numRef>
          </c:val>
        </c:ser>
        <c:ser>
          <c:idx val="2"/>
          <c:order val="2"/>
          <c:tx>
            <c:strRef>
              <c:f>'Comparison Graphs'!$A$6</c:f>
              <c:strCache>
                <c:ptCount val="1"/>
                <c:pt idx="0">
                  <c:v>SA</c:v>
                </c:pt>
              </c:strCache>
            </c:strRef>
          </c:tx>
          <c:spPr>
            <a:solidFill>
              <a:schemeClr val="accent3"/>
            </a:solidFill>
            <a:ln>
              <a:noFill/>
            </a:ln>
            <a:effectLst/>
          </c:spPr>
          <c:invertIfNegative val="0"/>
          <c:trendline>
            <c:spPr>
              <a:ln w="19050" cap="rnd">
                <a:solidFill>
                  <a:schemeClr val="accent3"/>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Graphs'!$C$6,'Comparison Graphs'!$F$6,'Comparison Graphs'!$I$6,'Comparison Graphs'!$L$6,'Comparison Graphs'!$O$6,'Comparison Graphs'!$R$6,'Comparison Graphs'!$U$6,'Comparison Graphs'!$X$6)</c:f>
              <c:numCache>
                <c:formatCode>0.00</c:formatCode>
                <c:ptCount val="8"/>
                <c:pt idx="0">
                  <c:v>74.350999999999999</c:v>
                </c:pt>
                <c:pt idx="1">
                  <c:v>46.519999999999996</c:v>
                </c:pt>
                <c:pt idx="2">
                  <c:v>70.381999999999977</c:v>
                </c:pt>
                <c:pt idx="3">
                  <c:v>50.35799999999999</c:v>
                </c:pt>
                <c:pt idx="4">
                  <c:v>62.391999999999996</c:v>
                </c:pt>
                <c:pt idx="5">
                  <c:v>59.298999999999999</c:v>
                </c:pt>
                <c:pt idx="6">
                  <c:v>58.951000000000001</c:v>
                </c:pt>
                <c:pt idx="7">
                  <c:v>27.198</c:v>
                </c:pt>
              </c:numCache>
            </c:numRef>
          </c:val>
        </c:ser>
        <c:ser>
          <c:idx val="3"/>
          <c:order val="3"/>
          <c:tx>
            <c:strRef>
              <c:f>'Comparison Graphs'!$A$7</c:f>
              <c:strCache>
                <c:ptCount val="1"/>
                <c:pt idx="0">
                  <c:v>SHC</c:v>
                </c:pt>
              </c:strCache>
            </c:strRef>
          </c:tx>
          <c:spPr>
            <a:solidFill>
              <a:schemeClr val="accent4"/>
            </a:solidFill>
            <a:ln>
              <a:noFill/>
            </a:ln>
            <a:effectLst/>
          </c:spPr>
          <c:invertIfNegative val="0"/>
          <c:trendline>
            <c:spPr>
              <a:ln w="19050" cap="rnd">
                <a:solidFill>
                  <a:schemeClr val="accent4"/>
                </a:solidFill>
                <a:prstDash val="sysDot"/>
              </a:ln>
              <a:effectLst/>
            </c:spPr>
            <c:trendlineType val="exp"/>
            <c:dispRSqr val="0"/>
            <c:dispEq val="0"/>
          </c:trendline>
          <c:cat>
            <c:strRef>
              <c:f>'Comparison Graphs'!$W$9:$W$16</c:f>
              <c:strCache>
                <c:ptCount val="8"/>
                <c:pt idx="0">
                  <c:v>48 Cities</c:v>
                </c:pt>
                <c:pt idx="1">
                  <c:v>51 Cities</c:v>
                </c:pt>
                <c:pt idx="2">
                  <c:v>52 Cities</c:v>
                </c:pt>
                <c:pt idx="3">
                  <c:v>76 Cities</c:v>
                </c:pt>
                <c:pt idx="4">
                  <c:v>70 Cities</c:v>
                </c:pt>
                <c:pt idx="5">
                  <c:v>100 Cities</c:v>
                </c:pt>
                <c:pt idx="6">
                  <c:v>105 Cities</c:v>
                </c:pt>
                <c:pt idx="7">
                  <c:v>442 Cities</c:v>
                </c:pt>
              </c:strCache>
            </c:strRef>
          </c:cat>
          <c:val>
            <c:numRef>
              <c:f>('Comparison Graphs'!$C$7,'Comparison Graphs'!$F$7,'Comparison Graphs'!$I$7,'Comparison Graphs'!$L$7,'Comparison Graphs'!$O$7,'Comparison Graphs'!$R$7,'Comparison Graphs'!$U$7,'Comparison Graphs'!$X$7)</c:f>
              <c:numCache>
                <c:formatCode>0.00</c:formatCode>
                <c:ptCount val="8"/>
                <c:pt idx="0">
                  <c:v>59.839999999999996</c:v>
                </c:pt>
                <c:pt idx="1">
                  <c:v>74.449000000000012</c:v>
                </c:pt>
                <c:pt idx="2">
                  <c:v>59.308000000000007</c:v>
                </c:pt>
                <c:pt idx="3">
                  <c:v>60.334000000000003</c:v>
                </c:pt>
                <c:pt idx="4">
                  <c:v>51.165999999999997</c:v>
                </c:pt>
                <c:pt idx="5">
                  <c:v>52.659000000000006</c:v>
                </c:pt>
                <c:pt idx="6">
                  <c:v>47.912999999999997</c:v>
                </c:pt>
                <c:pt idx="7">
                  <c:v>26.065000000000005</c:v>
                </c:pt>
              </c:numCache>
            </c:numRef>
          </c:val>
        </c:ser>
        <c:dLbls>
          <c:showLegendKey val="0"/>
          <c:showVal val="0"/>
          <c:showCatName val="0"/>
          <c:showSerName val="0"/>
          <c:showPercent val="0"/>
          <c:showBubbleSize val="0"/>
        </c:dLbls>
        <c:gapWidth val="150"/>
        <c:axId val="-1783279056"/>
        <c:axId val="-1783278512"/>
      </c:barChart>
      <c:catAx>
        <c:axId val="-1783279056"/>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Dataset Size</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783278512"/>
        <c:crosses val="autoZero"/>
        <c:auto val="1"/>
        <c:lblAlgn val="ctr"/>
        <c:lblOffset val="100"/>
        <c:noMultiLvlLbl val="0"/>
      </c:catAx>
      <c:valAx>
        <c:axId val="-178327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GB" sz="600"/>
                  <a:t>Average MST over 100 000 iterations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78327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oboto">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Finch</b:Tag>
    <b:SourceType>JournalArticle</b:SourceType>
    <b:Guid>{95A20E2C-E6FD-4F79-81DF-D293CD4CC021}</b:Guid>
    <b:Title>A Comedy of Errors: the London Ambulance Service case study</b:Title>
    <b:Year>1996</b:Year>
    <b:Publisher>IEEE Computer Society</b:Publisher>
    <b:JournalName>Proceedings of the 9th International Workshop on Software Specification and Design</b:JournalName>
    <b:Pages>2</b:Pages>
    <b:Author>
      <b:Author>
        <b:NameList>
          <b:Person>
            <b:Last>Finkelstein</b:Last>
            <b:First>Anthony</b:First>
          </b:Person>
          <b:Person>
            <b:Last>Dowell</b:Last>
            <b:First>John</b:First>
          </b:Person>
        </b:NameList>
      </b:Author>
    </b:Author>
    <b:RefOrder>1</b:RefOrder>
  </b:Source>
  <b:Source>
    <b:Tag>Fit05</b:Tag>
    <b:SourceType>JournalArticle</b:SourceType>
    <b:Guid>{A1FE28DA-CF3E-4408-85BB-B6F5E07496D2}</b:Guid>
    <b:Title>The turnaround of the London Ambulance Service Computer-Aided Despatch System (LASCAD)</b:Title>
    <b:Year>2005</b:Year>
    <b:JournalName>European Journal of Information Systems</b:JournalName>
    <b:Author>
      <b:Author>
        <b:NameList>
          <b:Person>
            <b:Last>Fitzgerald</b:Last>
            <b:First>Guy</b:First>
          </b:Person>
          <b:Person>
            <b:Last>Russo</b:Last>
            <b:Middle>L</b:Middle>
            <b:First>Nancy</b:First>
          </b:Person>
        </b:NameList>
      </b:Author>
    </b:Author>
    <b:RefOrder>2</b:RefOrder>
  </b:Source>
  <b:Source>
    <b:Tag>Pag93</b:Tag>
    <b:SourceType>JournalArticle</b:SourceType>
    <b:Guid>{7BBBA7EB-812B-4CDF-B756-C0F4DEC6CC45}</b:Guid>
    <b:Title>An Interim Report on Measuring Product Development Success and Failure</b:Title>
    <b:JournalName>The Journal of Product Innovation Management</b:JournalName>
    <b:Year>1993</b:Year>
    <b:Author>
      <b:Author>
        <b:NameList>
          <b:Person>
            <b:Last>Page</b:Last>
            <b:Middle>L</b:Middle>
            <b:First>Albert</b:First>
          </b:Person>
          <b:Person>
            <b:Last>Griffin</b:Last>
            <b:First>Abbie</b:First>
          </b:Person>
        </b:NameList>
      </b:Author>
    </b:Author>
    <b:RefOrder>3</b:RefOrder>
  </b:Source>
  <b:Source>
    <b:Tag>Pag931</b:Tag>
    <b:SourceType>JournalArticle</b:SourceType>
    <b:Guid>{047280A6-5453-4DE4-90BD-837CFC19B109}</b:Guid>
    <b:Title>Report of the Inquiry Into the London Ambulance Service, February 1993</b:Title>
    <b:JournalName>South West Thames Regional Health Authority</b:JournalName>
    <b:Year>1993</b:Year>
    <b:Author>
      <b:Author>
        <b:NameList>
          <b:Person>
            <b:Last>Page</b:Last>
            <b:First>D</b:First>
          </b:Person>
          <b:Person>
            <b:Last>Williams</b:Last>
            <b:First>P</b:First>
          </b:Person>
          <b:Person>
            <b:Last>Boy</b:Last>
            <b:First>D</b:First>
          </b:Person>
        </b:NameList>
      </b:Author>
    </b:Author>
    <b:RefOrder>4</b:RefOrder>
  </b:Source>
  <b:Source>
    <b:Tag>Mel94</b:Tag>
    <b:SourceType>JournalArticle</b:SourceType>
    <b:Guid>{7054F0C2-2207-4556-851B-16E7258EF9D3}</b:Guid>
    <b:Title>CAD: Computer-Aided Disaster</b:Title>
    <b:JournalName>High Integrity Systems</b:JournalName>
    <b:Year>1994</b:Year>
    <b:Pages>101-156</b:Pages>
    <b:Author>
      <b:Author>
        <b:NameList>
          <b:Person>
            <b:Last>Mellor</b:Last>
            <b:First>P</b:First>
          </b:Person>
        </b:NameList>
      </b:Author>
    </b:Author>
    <b:RefOrder>5</b:RefOrder>
  </b:Source>
  <b:Source>
    <b:Tag>Per84</b:Tag>
    <b:SourceType>Book</b:SourceType>
    <b:Guid>{D082E41B-6BE0-48BE-9AE9-4D2B97DDC9FF}</b:Guid>
    <b:Title>Normal Accidents: Living with high-risk technology</b:Title>
    <b:Year>1984</b:Year>
    <b:City>New York</b:City>
    <b:Publisher>Basic Books</b:Publisher>
    <b:Author>
      <b:Author>
        <b:NameList>
          <b:Person>
            <b:Last>Perrow</b:Last>
            <b:First>C</b:First>
          </b:Person>
        </b:NameList>
      </b:Author>
    </b:Author>
    <b:RefOrder>6</b:RefOrder>
  </b:Source>
</b:Sources>
</file>

<file path=customXml/itemProps1.xml><?xml version="1.0" encoding="utf-8"?>
<ds:datastoreItem xmlns:ds="http://schemas.openxmlformats.org/officeDocument/2006/customXml" ds:itemID="{400CA245-8643-476D-BA3B-552317AD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208</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Adrian Niemiec</dc:creator>
  <cp:keywords/>
  <dc:description/>
  <cp:lastModifiedBy>Jakub Adrian Niemiec</cp:lastModifiedBy>
  <cp:revision>5</cp:revision>
  <dcterms:created xsi:type="dcterms:W3CDTF">2017-04-13T11:16:00Z</dcterms:created>
  <dcterms:modified xsi:type="dcterms:W3CDTF">2017-04-13T14:44:00Z</dcterms:modified>
</cp:coreProperties>
</file>