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b/>
          <w:bCs/>
          <w:color w:val="1F2937"/>
          <w:sz w:val="22"/>
          <w:szCs w:val="22"/>
        </w:rPr>
      </w:pPr>
      <w:r>
        <w:rPr>
          <w:rFonts w:eastAsia="Arial" w:cs="Arial" w:ascii="Arial" w:hAnsi="Arial"/>
          <w:b/>
          <w:bCs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Que factores explican las diferencias aslariales entre los profesionales del sector  Data u IT en Argentina?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Como evolucionó la brecha salarial entre roles Data en Argentina entre 2019 y 2026?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Que variables explican las diferencias salariales entre profesionales data en argentina entre 2024y 2026?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Que vale más en el mercado IT argentino: la experiencia, el título o el seniority?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Tres variables que la gente asume que son equivalentes pero lo son ????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Heading1"/>
        <w:ind w:hanging="0" w:start="0"/>
        <w:rPr/>
      </w:pPr>
      <w:r>
        <w:rPr/>
        <w:t>Que rol maximiza el salario en dolares en el sector IT argentino, controlando por experiencia, region y genero?</w:t>
      </w:r>
    </w:p>
    <w:p>
      <w:pPr>
        <w:pStyle w:val="Heading1"/>
        <w:ind w:hanging="0" w:start="0"/>
        <w:rPr/>
      </w:pPr>
      <w:r>
        <w:rPr/>
        <w:t>Que rol y nivel de seniority  maximiza el salario en dolares en el sector IT argentino, controlando por experiencia, region y genero?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s-A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LibreOffice/26.2.0.3$MacOSX_AARCH64 LibreOffice_project/afbbd0df0edb6d40b450b0337ac646b0913a760c</Application>
  <AppVersion>15.0000</AppVersion>
  <Pages>1</Pages>
  <Words>112</Words>
  <Characters>586</Characters>
  <CharactersWithSpaces>694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2026-05-30T01:20:20Z</dcterms:created>
  <dc:creator/>
  <dc:description/>
  <dc:language>es-AR</dc:language>
  <cp:lastModifiedBy/>
  <dcterms:modified xsi:type="dcterms:W3CDTF">2026-05-31T01:55:48Z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