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Arial" w:hAnsi="Arial"/>
          <w:b/>
          <w:i w:val="0"/>
          <w:color w:val="12384A"/>
          <w:sz w:val="48"/>
        </w:rPr>
        <w:t>Nicole Nikareayi</w:t>
      </w:r>
    </w:p>
    <w:p>
      <w:pPr>
        <w:spacing w:before="0" w:after="80" w:line="240" w:lineRule="auto"/>
      </w:pPr>
      <w:r>
        <w:rPr>
          <w:rFonts w:ascii="Arial" w:hAnsi="Arial"/>
          <w:b/>
          <w:i w:val="0"/>
          <w:color w:val="007E80"/>
          <w:sz w:val="22"/>
        </w:rPr>
        <w:t>GRADUATE BUSINESS ANALYST | BUSINESS SYSTEMS, DATA &amp; IMPLEMENTATION</w:t>
      </w:r>
    </w:p>
    <w:p>
      <w:pPr>
        <w:spacing w:before="0" w:after="20" w:line="240" w:lineRule="auto"/>
      </w:pPr>
      <w:r>
        <w:rPr>
          <w:rFonts w:ascii="Arial" w:hAnsi="Arial"/>
          <w:b w:val="0"/>
          <w:i w:val="0"/>
          <w:color w:val="4C6572"/>
          <w:sz w:val="18"/>
        </w:rPr>
        <w:t xml:space="preserve">Auckland, New Zealand  |  </w:t>
      </w:r>
      <w:hyperlink r:id="rId10">
        <w:r>
          <w:rPr>
            <w:color w:val="007E80"/>
            <w:sz w:val="18"/>
            <w:szCs w:val="18"/>
            <w:rFonts w:ascii="Arial" w:hAnsi="Arial"/>
          </w:rPr>
          <w:t>nigaray703@gmail.com</w:t>
        </w:r>
      </w:hyperlink>
      <w:r>
        <w:rPr>
          <w:rFonts w:ascii="Arial" w:hAnsi="Arial"/>
          <w:b w:val="0"/>
          <w:i w:val="0"/>
          <w:color w:val="4C6572"/>
          <w:sz w:val="18"/>
        </w:rPr>
        <w:t xml:space="preserve">  |  </w:t>
      </w:r>
      <w:hyperlink r:id="rId11">
        <w:r>
          <w:rPr>
            <w:color w:val="007E80"/>
            <w:sz w:val="18"/>
            <w:szCs w:val="18"/>
            <w:rFonts w:ascii="Arial" w:hAnsi="Arial"/>
          </w:rPr>
          <w:t>linkedin.com/in/nikareayi-aisikaer</w:t>
        </w:r>
      </w:hyperlink>
      <w:r>
        <w:rPr>
          <w:rFonts w:ascii="Arial" w:hAnsi="Arial"/>
          <w:b w:val="0"/>
          <w:i w:val="0"/>
          <w:color w:val="4C6572"/>
          <w:sz w:val="18"/>
        </w:rPr>
        <w:t xml:space="preserve">  |  </w:t>
      </w:r>
      <w:hyperlink r:id="rId12">
        <w:r>
          <w:rPr>
            <w:color w:val="007E80"/>
            <w:sz w:val="18"/>
            <w:szCs w:val="18"/>
            <w:rFonts w:ascii="Arial" w:hAnsi="Arial"/>
          </w:rPr>
          <w:t>github.com/nigaray703-ops</w:t>
        </w:r>
      </w:hyperlink>
    </w:p>
    <w:p>
      <w:pPr>
        <w:spacing w:before="0" w:after="100" w:line="240" w:lineRule="auto"/>
      </w:pPr>
      <w:r>
        <w:rPr>
          <w:rFonts w:ascii="Arial" w:hAnsi="Arial"/>
          <w:b w:val="0"/>
          <w:i w:val="0"/>
          <w:color w:val="4C6572"/>
          <w:sz w:val="18"/>
        </w:rPr>
        <w:t>Open Post-Study Work Visa | Full New Zealand work rights until 25 March 2029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PROFESSIONAL SUMMARY</w:t>
      </w:r>
    </w:p>
    <w:p>
      <w:pPr>
        <w:spacing w:before="0" w:after="8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Graduate business systems and technology professional with a Master of Technology Innovation in Business (Distinction) and practical experience across an approximately 400-hour academic internship, requirements and process analysis, application testing, data organisation, stakeholder documentation and privacy-conscious digital products.</w:t>
      </w:r>
    </w:p>
    <w:p>
      <w:pPr>
        <w:spacing w:before="0" w:after="8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Combines business, systems, data, AI and user-centred design capability. Targeting graduate and junior opportunities across business analysis, business systems, implementation, application support, data quality, reporting and continuous improvement.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CORE CAPABILITIES</w:t>
      </w:r>
    </w:p>
    <w:p>
      <w:pPr>
        <w:spacing w:before="0" w:after="8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Business analysis: requirements, user stories, process and workflow mapping, gap and option analysis. Systems and implementation: solution evaluation, testing, issue tracking, user guidance and documentation. Data and reporting: collection, cleaning, validation, reconciliation, Excel analysis, dashboards and structured records. Improvement: user research, accessibility testing, feedback synthesis and workflow refinement.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PROFESSIONAL EXPERIENCE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Technology Innovation Intern - Business Analysis and Digital Delivery</w:t>
      </w:r>
      <w:r>
        <w:rPr>
          <w:rFonts w:ascii="Arial" w:hAnsi="Arial"/>
          <w:b w:val="0"/>
          <w:i w:val="0"/>
          <w:color w:val="1F2B31"/>
          <w:sz w:val="18"/>
        </w:rPr>
        <w:t xml:space="preserve"> | University of Waikato | Academic, A+</w:t>
      </w:r>
      <w:r>
        <w:rPr>
          <w:rFonts w:ascii="Arial" w:hAnsi="Arial"/>
          <w:b w:val="0"/>
          <w:i/>
          <w:color w:val="4C6572"/>
          <w:sz w:val="18"/>
        </w:rPr>
        <w:t xml:space="preserve"> | Nov 2025 - Feb 2026 | Approximately 400 hours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Helped a student team deliver Ko ahau te awa, an interactive cultural storytelling prototype combining a map, puzzle interaction, responsive layouts and optional audio narration.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Translated project goals and feedback into user journeys, interaction flows, functional requirements and structured delivery tasks; owned the puzzle interaction from concept through refinement.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Compared Wix and Canva constraints, supported responsive Wix implementation across desktop and mobile, and applied clarity, accessibility and cognitive-load principles.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Supported testing, issue identification and repeated correction; maintained project records and helped deliver the final prototype, report and presentation on schedule.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SELECTED BUSINESS SYSTEMS PROJECTS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Career Command Center - Bilingual Job Application Tracker</w:t>
      </w:r>
      <w:r>
        <w:rPr>
          <w:rFonts w:ascii="Arial" w:hAnsi="Arial"/>
          <w:b w:val="0"/>
          <w:i w:val="0"/>
          <w:color w:val="1F2B31"/>
          <w:sz w:val="18"/>
        </w:rPr>
        <w:t xml:space="preserve"> | Independent project</w:t>
      </w:r>
      <w:r>
        <w:rPr>
          <w:rFonts w:ascii="Arial" w:hAnsi="Arial"/>
          <w:b w:val="0"/>
          <w:i/>
          <w:color w:val="4C6572"/>
          <w:sz w:val="18"/>
        </w:rPr>
        <w:t xml:space="preserve"> | Jun 2026 - Present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Defined business rules, data fields, status categories, workflows and information architecture for centralising applications, candidate portals and follow-up information.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Built dashboard metrics, conversion indicators, search, A-Z navigation, filtering, sorting, grouping and responsive record management.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Implemented Google authentication and user-scoped Supabase access for the private version; separated the public demo with fictional records, simulated sign-in and disabled cloud access.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Ana Tilim - Mobile-First Uyghur Language Learning Platform</w:t>
      </w:r>
      <w:r>
        <w:rPr>
          <w:rFonts w:ascii="Arial" w:hAnsi="Arial"/>
          <w:b w:val="0"/>
          <w:i w:val="0"/>
          <w:color w:val="1F2B31"/>
          <w:sz w:val="18"/>
        </w:rPr>
        <w:t xml:space="preserve"> | Independent project</w:t>
      </w:r>
      <w:r>
        <w:rPr>
          <w:rFonts w:ascii="Arial" w:hAnsi="Arial"/>
          <w:b w:val="0"/>
          <w:i/>
          <w:color w:val="4C6572"/>
          <w:sz w:val="18"/>
        </w:rPr>
        <w:t xml:space="preserve"> | Jul 2026 - Present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Structured multilingual curriculum and course data for Uyghur script, ULY transliteration, vocabulary, grammar, practice activities and reading content.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Implemented RTL support, human-recorded audio, listening and dictation, offline progress, backup and restore, plus UID-scoped Supabase synchronisation with Row Level Security.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Created a verification runner covering course-data integrity, transliteration, audio manifests, interactions, authentication, cloud sync and full-content rendering across 464 interface states.</w:t>
      </w:r>
    </w:p>
    <w:p>
      <w:r>
        <w:br w:type="page"/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SELECTED DATA AND APPLICATION PROJECTS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Harry Potter Knowledge Assistant - Curated AI Dataset</w:t>
      </w:r>
      <w:r>
        <w:rPr>
          <w:rFonts w:ascii="Arial" w:hAnsi="Arial"/>
          <w:b w:val="0"/>
          <w:i w:val="0"/>
          <w:color w:val="1F2B31"/>
          <w:sz w:val="18"/>
        </w:rPr>
        <w:t xml:space="preserve"> | COMPX500 | A+</w:t>
      </w:r>
      <w:r>
        <w:rPr>
          <w:rFonts w:ascii="Arial" w:hAnsi="Arial"/>
          <w:b w:val="0"/>
          <w:i/>
          <w:color w:val="4C6572"/>
          <w:sz w:val="18"/>
        </w:rPr>
        <w:t xml:space="preserve"> | Aug 2025 - Sep 2025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Collected and integrated data from Wikipedia, Kaggle and Fandom using Python, BeautifulSoup, Pandas, Google Colab and Jupyter Notebook.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Cleaned schemas, removed duplicates, managed aliases, linked subjects and expanded the validated dataset to 16,245 rows.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Packaged a constrained upload bundle with a manifest and validation checks; designed source-aware, off-topic and uncertainty handling and compared cloud/local model results.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Cash Safety Assistant - Personal Finance Planning Web App</w:t>
      </w:r>
      <w:r>
        <w:rPr>
          <w:rFonts w:ascii="Arial" w:hAnsi="Arial"/>
          <w:b w:val="0"/>
          <w:i w:val="0"/>
          <w:color w:val="1F2B31"/>
          <w:sz w:val="18"/>
        </w:rPr>
        <w:t xml:space="preserve"> | Independent project</w:t>
      </w:r>
      <w:r>
        <w:rPr>
          <w:rFonts w:ascii="Arial" w:hAnsi="Arial"/>
          <w:b w:val="0"/>
          <w:i/>
          <w:color w:val="4C6572"/>
          <w:sz w:val="18"/>
        </w:rPr>
        <w:t xml:space="preserve"> | Jun 2026 - Present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Translated cash-planning needs into editable profile and transaction models, recurring costs, income, safety thresholds and projected balances.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Implemented Firebase Authentication and UID-scoped Firestore storage, with a local Demo mode and explicit separation between local and authenticated cloud states.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Delivered a responsive Progressive Web App and a separate local SwiftUI companion prototype with JSON-backed on-device persistence.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LEADERSHIP AND COMMUNITY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Arts Committee Chair</w:t>
      </w:r>
      <w:r>
        <w:rPr>
          <w:rFonts w:ascii="Arial" w:hAnsi="Arial"/>
          <w:b w:val="0"/>
          <w:i w:val="0"/>
          <w:color w:val="1F2B31"/>
          <w:sz w:val="18"/>
        </w:rPr>
        <w:t xml:space="preserve"> | Dalian Jiaotong University</w:t>
      </w:r>
      <w:r>
        <w:rPr>
          <w:rFonts w:ascii="Arial" w:hAnsi="Arial"/>
          <w:b w:val="0"/>
          <w:i/>
          <w:color w:val="4C6572"/>
          <w:sz w:val="18"/>
        </w:rPr>
        <w:t xml:space="preserve"> | Mar 2021 - Sep 2023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Planned campus events with 100+ participants and coordinated cross-functional teams across departments and student groups.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Ethnic Minority Liaison</w:t>
      </w:r>
      <w:r>
        <w:rPr>
          <w:rFonts w:ascii="Arial" w:hAnsi="Arial"/>
          <w:b w:val="0"/>
          <w:i w:val="0"/>
          <w:color w:val="1F2B31"/>
          <w:sz w:val="18"/>
        </w:rPr>
        <w:t xml:space="preserve"> | Dalian Jiaotong University</w:t>
      </w:r>
      <w:r>
        <w:rPr>
          <w:rFonts w:ascii="Arial" w:hAnsi="Arial"/>
          <w:b w:val="0"/>
          <w:i/>
          <w:color w:val="4C6572"/>
          <w:sz w:val="18"/>
        </w:rPr>
        <w:t xml:space="preserve"> | Sep 2020 - Jul 2024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Supported communication and coordination for 30+ students and maintained structured records.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EDUCATION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Master of Technology Innovation in Business - Distinction</w:t>
      </w:r>
      <w:r>
        <w:rPr>
          <w:rFonts w:ascii="Arial" w:hAnsi="Arial"/>
          <w:b w:val="0"/>
          <w:i w:val="0"/>
          <w:color w:val="1F2B31"/>
          <w:sz w:val="18"/>
        </w:rPr>
        <w:t xml:space="preserve"> | University of Waikato, New Zealand</w:t>
      </w:r>
      <w:r>
        <w:rPr>
          <w:rFonts w:ascii="Arial" w:hAnsi="Arial"/>
          <w:b w:val="0"/>
          <w:i/>
          <w:color w:val="4C6572"/>
          <w:sz w:val="18"/>
        </w:rPr>
        <w:t xml:space="preserve"> | 2025 - 2026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Bachelor of Management (Accounting)</w:t>
      </w:r>
      <w:r>
        <w:rPr>
          <w:rFonts w:ascii="Arial" w:hAnsi="Arial"/>
          <w:b w:val="0"/>
          <w:i w:val="0"/>
          <w:color w:val="1F2B31"/>
          <w:sz w:val="18"/>
        </w:rPr>
        <w:t xml:space="preserve"> | Dalian Jiaotong University, China</w:t>
      </w:r>
      <w:r>
        <w:rPr>
          <w:rFonts w:ascii="Arial" w:hAnsi="Arial"/>
          <w:b w:val="0"/>
          <w:i/>
          <w:color w:val="4C6572"/>
          <w:sz w:val="18"/>
        </w:rPr>
        <w:t xml:space="preserve"> | 2020 - 2024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TOOLS AND TECHNICAL SKILLS</w:t>
      </w:r>
    </w:p>
    <w:p>
      <w:pPr>
        <w:spacing w:before="0" w:after="6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Analysis and reporting: requirements analysis, process maps, functional specifications, test support, Excel cleaning, formulas, lookups, pivot tables, validation, reconciliation and dashboard metrics. Product and web: Figma, Miro, Wix, HTML, CSS, JavaScript, PWA, Electron, SwiftUI prototypes, Firebase, Firestore, Supabase and RLS. AI and data: Python, Pandas, Jupyter, Google Colab, BeautifulSoup, curated datasets and cloud/local LLM evaluation. Tools: Microsoft 365, GitHub, Jira and Confluence (basic), SQL and Power BI (foundational).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LANGUAGES</w:t>
      </w:r>
    </w:p>
    <w:p>
      <w:pPr>
        <w:spacing w:before="0" w:after="4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Uyghur - native | Mandarin Chinese - native | English - professional working proficiency | Korean - basic conversational | Te Reo Maori - introductory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ADDITIONAL INFORMATION</w:t>
      </w:r>
    </w:p>
    <w:p>
      <w:pPr>
        <w:spacing w:before="0" w:after="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Auckland-based | Full New Zealand driver licence | Available immediately and for business travel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/>
        <w:b w:val="0"/>
        <w:i w:val="0"/>
        <w:color w:val="4C6572"/>
        <w:sz w:val="16"/>
      </w:rPr>
      <w:t xml:space="preserve">Nicole Nikareayi | Public CV | </w:t>
    </w:r>
    <w:fldSimple w:instr="PAGE"/>
    <w:r>
      <w:rPr>
        <w:rFonts w:ascii="Arial" w:hAnsi="Arial"/>
        <w:b w:val="0"/>
        <w:i w:val="0"/>
        <w:color w:val="4C6572"/>
        <w:sz w:val="16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Arial" w:hAnsi="Arial"/>
      <w:color w:val="1F2B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7E8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0" w:line="250" w:lineRule="auto"/>
      <w:ind w:left="288" w:hanging="187"/>
      <w:contextualSpacing/>
    </w:pPr>
    <w:rPr>
      <w:rFonts w:ascii="Arial" w:hAnsi="Arial"/>
      <w:color w:val="1F2B31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nigaray703@gmail.com" TargetMode="External"/><Relationship Id="rId11" Type="http://schemas.openxmlformats.org/officeDocument/2006/relationships/hyperlink" Target="https://www.linkedin.com/in/nikareayi-aisikaer" TargetMode="External"/><Relationship Id="rId12" Type="http://schemas.openxmlformats.org/officeDocument/2006/relationships/hyperlink" Target="https://github.com/nigaray703-o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Nicole Nikareayi - Graduate Business Analyst CV</dc:title>
  <dc:subject>Public job application CV</dc:subject>
  <dc:creator>Nicole Nikareayi</dc:creator>
  <cp:keywords>Business Analyst, Graduate, Digital Product, Technology Innovation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