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0CDE" w14:textId="7EBDA9EA" w:rsidR="00642D30" w:rsidRPr="00642D30" w:rsidRDefault="00672631" w:rsidP="00642D30">
      <w:pPr>
        <w:pBdr>
          <w:bottom w:val="single" w:sz="12" w:space="1" w:color="auto"/>
        </w:pBdr>
        <w:spacing w:after="0" w:line="240" w:lineRule="auto"/>
        <w:jc w:val="center"/>
        <w:rPr>
          <w:rFonts w:ascii="Times New Roman" w:eastAsia="Times New Roman" w:hAnsi="Times New Roman" w:cs="Times New Roman"/>
          <w:b/>
          <w:sz w:val="44"/>
          <w:szCs w:val="44"/>
        </w:rPr>
      </w:pPr>
      <w:r w:rsidRPr="00642D30">
        <w:rPr>
          <w:rFonts w:ascii="Times New Roman" w:eastAsia="Times New Roman" w:hAnsi="Times New Roman" w:cs="Times New Roman"/>
          <w:b/>
          <w:sz w:val="44"/>
          <w:szCs w:val="44"/>
        </w:rPr>
        <w:t>Nigel Kurgan</w:t>
      </w:r>
    </w:p>
    <w:p w14:paraId="45EA432C" w14:textId="5D355551" w:rsidR="00CC0871" w:rsidRPr="00F874FE" w:rsidRDefault="00672631" w:rsidP="00642D30">
      <w:pPr>
        <w:pBdr>
          <w:bottom w:val="single" w:sz="12" w:space="1" w:color="auto"/>
        </w:pBdr>
        <w:spacing w:after="0" w:line="240" w:lineRule="auto"/>
        <w:rPr>
          <w:rFonts w:ascii="Times New Roman" w:eastAsia="Times New Roman" w:hAnsi="Times New Roman" w:cs="Times New Roman"/>
          <w:b/>
          <w:sz w:val="24"/>
          <w:szCs w:val="24"/>
        </w:rPr>
      </w:pPr>
      <w:r w:rsidRPr="00F874FE">
        <w:rPr>
          <w:rFonts w:ascii="Times New Roman" w:eastAsia="Times New Roman" w:hAnsi="Times New Roman" w:cs="Times New Roman"/>
          <w:b/>
          <w:sz w:val="24"/>
          <w:szCs w:val="24"/>
        </w:rPr>
        <w:t>Phone: (905) 980-1204</w:t>
      </w:r>
      <w:r w:rsidRPr="00F874FE">
        <w:rPr>
          <w:rFonts w:ascii="Times New Roman" w:eastAsia="Times New Roman" w:hAnsi="Times New Roman" w:cs="Times New Roman"/>
          <w:b/>
          <w:sz w:val="24"/>
          <w:szCs w:val="24"/>
        </w:rPr>
        <w:tab/>
      </w:r>
      <w:r w:rsidRPr="00F874FE">
        <w:rPr>
          <w:rFonts w:ascii="Times New Roman" w:eastAsia="Times New Roman" w:hAnsi="Times New Roman" w:cs="Times New Roman"/>
          <w:b/>
          <w:sz w:val="24"/>
          <w:szCs w:val="24"/>
        </w:rPr>
        <w:tab/>
      </w:r>
      <w:r w:rsidRPr="00F874FE">
        <w:rPr>
          <w:rFonts w:ascii="Times New Roman" w:eastAsia="Times New Roman" w:hAnsi="Times New Roman" w:cs="Times New Roman"/>
          <w:b/>
          <w:sz w:val="24"/>
          <w:szCs w:val="24"/>
        </w:rPr>
        <w:tab/>
      </w:r>
      <w:r w:rsidRPr="00F874FE">
        <w:rPr>
          <w:rFonts w:ascii="Times New Roman" w:eastAsia="Times New Roman" w:hAnsi="Times New Roman" w:cs="Times New Roman"/>
          <w:b/>
          <w:sz w:val="24"/>
          <w:szCs w:val="24"/>
        </w:rPr>
        <w:tab/>
      </w:r>
      <w:r w:rsidRPr="00F874FE">
        <w:rPr>
          <w:rFonts w:ascii="Times New Roman" w:eastAsia="Times New Roman" w:hAnsi="Times New Roman" w:cs="Times New Roman"/>
          <w:b/>
          <w:sz w:val="24"/>
          <w:szCs w:val="24"/>
        </w:rPr>
        <w:tab/>
      </w:r>
      <w:r w:rsidRPr="00F874FE">
        <w:rPr>
          <w:rFonts w:ascii="Times New Roman" w:eastAsia="Times New Roman" w:hAnsi="Times New Roman" w:cs="Times New Roman"/>
          <w:b/>
          <w:sz w:val="24"/>
          <w:szCs w:val="24"/>
        </w:rPr>
        <w:tab/>
      </w:r>
      <w:r w:rsidR="00642D30">
        <w:rPr>
          <w:rFonts w:ascii="Times New Roman" w:eastAsia="Times New Roman" w:hAnsi="Times New Roman" w:cs="Times New Roman"/>
          <w:b/>
          <w:sz w:val="24"/>
          <w:szCs w:val="24"/>
        </w:rPr>
        <w:t xml:space="preserve">    </w:t>
      </w:r>
      <w:r w:rsidRPr="00F874FE">
        <w:rPr>
          <w:rFonts w:ascii="Times New Roman" w:eastAsia="Times New Roman" w:hAnsi="Times New Roman" w:cs="Times New Roman"/>
          <w:b/>
          <w:sz w:val="24"/>
          <w:szCs w:val="24"/>
        </w:rPr>
        <w:t>E</w:t>
      </w:r>
      <w:r w:rsidR="00732557" w:rsidRPr="00F874FE">
        <w:rPr>
          <w:rFonts w:ascii="Times New Roman" w:eastAsia="Times New Roman" w:hAnsi="Times New Roman" w:cs="Times New Roman"/>
          <w:b/>
          <w:sz w:val="24"/>
          <w:szCs w:val="24"/>
        </w:rPr>
        <w:t>-</w:t>
      </w:r>
      <w:r w:rsidRPr="00F874FE">
        <w:rPr>
          <w:rFonts w:ascii="Times New Roman" w:eastAsia="Times New Roman" w:hAnsi="Times New Roman" w:cs="Times New Roman"/>
          <w:b/>
          <w:sz w:val="24"/>
          <w:szCs w:val="24"/>
        </w:rPr>
        <w:t>mail: nigel.kurgan@brocku.ca</w:t>
      </w:r>
    </w:p>
    <w:p w14:paraId="602F86C5" w14:textId="6849D786" w:rsidR="008A4D17" w:rsidRPr="00F874FE" w:rsidRDefault="00060B77" w:rsidP="000A399E">
      <w:pPr>
        <w:spacing w:before="120"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70267DC" w14:textId="2CE0C178" w:rsidR="008A4D17" w:rsidRPr="002B7568" w:rsidRDefault="008A4D17" w:rsidP="00CD10F4">
      <w:pPr>
        <w:spacing w:after="0" w:line="240" w:lineRule="auto"/>
        <w:rPr>
          <w:rFonts w:ascii="Times New Roman" w:eastAsia="Times New Roman" w:hAnsi="Times New Roman" w:cs="Times New Roman"/>
          <w:b/>
          <w:sz w:val="24"/>
          <w:szCs w:val="24"/>
        </w:rPr>
      </w:pPr>
      <w:r w:rsidRPr="00F874FE">
        <w:rPr>
          <w:rFonts w:ascii="Times New Roman" w:eastAsia="Times New Roman" w:hAnsi="Times New Roman" w:cs="Times New Roman"/>
          <w:b/>
          <w:sz w:val="24"/>
          <w:szCs w:val="24"/>
        </w:rPr>
        <w:t>Ph.D.</w:t>
      </w:r>
      <w:r w:rsidR="00B75374" w:rsidRPr="00F874FE">
        <w:rPr>
          <w:rFonts w:ascii="Times New Roman" w:eastAsia="Times New Roman" w:hAnsi="Times New Roman" w:cs="Times New Roman"/>
          <w:b/>
          <w:sz w:val="24"/>
          <w:szCs w:val="24"/>
        </w:rPr>
        <w:t xml:space="preserve"> </w:t>
      </w:r>
      <w:r w:rsidR="000A399E">
        <w:rPr>
          <w:rFonts w:ascii="Times New Roman" w:eastAsia="Times New Roman" w:hAnsi="Times New Roman" w:cs="Times New Roman"/>
          <w:b/>
          <w:sz w:val="24"/>
          <w:szCs w:val="24"/>
        </w:rPr>
        <w:t>– H</w:t>
      </w:r>
      <w:r w:rsidR="00B75374" w:rsidRPr="00F874FE">
        <w:rPr>
          <w:rFonts w:ascii="Times New Roman" w:eastAsia="Times New Roman" w:hAnsi="Times New Roman" w:cs="Times New Roman"/>
          <w:b/>
          <w:sz w:val="24"/>
          <w:szCs w:val="24"/>
        </w:rPr>
        <w:t>ealth Biosciences</w:t>
      </w:r>
      <w:r w:rsidR="000A399E">
        <w:rPr>
          <w:rFonts w:ascii="Times New Roman" w:eastAsia="Times New Roman" w:hAnsi="Times New Roman" w:cs="Times New Roman"/>
          <w:b/>
          <w:sz w:val="24"/>
          <w:szCs w:val="24"/>
        </w:rPr>
        <w:t>,</w:t>
      </w:r>
      <w:r w:rsidR="00B75374" w:rsidRPr="00F874FE">
        <w:rPr>
          <w:rFonts w:ascii="Times New Roman" w:eastAsia="Times New Roman" w:hAnsi="Times New Roman" w:cs="Times New Roman"/>
          <w:bCs/>
          <w:i/>
          <w:iCs/>
          <w:sz w:val="24"/>
          <w:szCs w:val="24"/>
        </w:rPr>
        <w:t xml:space="preserve"> </w:t>
      </w:r>
      <w:r w:rsidR="00B75374" w:rsidRPr="00A815EF">
        <w:rPr>
          <w:rFonts w:ascii="Times New Roman" w:eastAsia="Times New Roman" w:hAnsi="Times New Roman" w:cs="Times New Roman"/>
          <w:b/>
          <w:sz w:val="24"/>
          <w:szCs w:val="24"/>
        </w:rPr>
        <w:t>Brock University, ON, Canada</w:t>
      </w:r>
      <w:r w:rsidR="002B7568">
        <w:rPr>
          <w:rFonts w:ascii="Times New Roman" w:eastAsia="Times New Roman" w:hAnsi="Times New Roman" w:cs="Times New Roman"/>
          <w:b/>
          <w:sz w:val="24"/>
          <w:szCs w:val="24"/>
        </w:rPr>
        <w:t>, 2022</w:t>
      </w:r>
    </w:p>
    <w:p w14:paraId="2F1209F8" w14:textId="2FEF324D" w:rsidR="002B7568" w:rsidRDefault="002B7568" w:rsidP="008C3BE6">
      <w:pPr>
        <w:pStyle w:val="ListParagraph"/>
        <w:numPr>
          <w:ilvl w:val="0"/>
          <w:numId w:val="2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Conferred June 2022 with Distinction and a Graduate Student Research Excellence Award</w:t>
      </w:r>
    </w:p>
    <w:p w14:paraId="632A14EE" w14:textId="456AD8F5" w:rsidR="00167E14" w:rsidRPr="00F874FE" w:rsidRDefault="00167E14" w:rsidP="008C3BE6">
      <w:pPr>
        <w:pStyle w:val="ListParagraph"/>
        <w:numPr>
          <w:ilvl w:val="0"/>
          <w:numId w:val="21"/>
        </w:numPr>
        <w:spacing w:after="0" w:line="240" w:lineRule="auto"/>
        <w:rPr>
          <w:rFonts w:ascii="Times New Roman" w:eastAsia="Times New Roman" w:hAnsi="Times New Roman" w:cs="Times New Roman"/>
          <w:b/>
          <w:sz w:val="24"/>
          <w:szCs w:val="24"/>
        </w:rPr>
      </w:pPr>
      <w:r w:rsidRPr="00F874FE">
        <w:rPr>
          <w:rFonts w:ascii="Times New Roman" w:eastAsia="Times New Roman" w:hAnsi="Times New Roman" w:cs="Times New Roman"/>
          <w:b/>
          <w:sz w:val="24"/>
          <w:szCs w:val="24"/>
        </w:rPr>
        <w:t xml:space="preserve">Natural Sciences and Engineering </w:t>
      </w:r>
      <w:r w:rsidR="00B36F71" w:rsidRPr="00F874FE">
        <w:rPr>
          <w:rFonts w:ascii="Times New Roman" w:eastAsia="Times New Roman" w:hAnsi="Times New Roman" w:cs="Times New Roman"/>
          <w:b/>
          <w:sz w:val="24"/>
          <w:szCs w:val="24"/>
        </w:rPr>
        <w:t xml:space="preserve">Research </w:t>
      </w:r>
      <w:r w:rsidRPr="00F874FE">
        <w:rPr>
          <w:rFonts w:ascii="Times New Roman" w:eastAsia="Times New Roman" w:hAnsi="Times New Roman" w:cs="Times New Roman"/>
          <w:b/>
          <w:sz w:val="24"/>
          <w:szCs w:val="24"/>
        </w:rPr>
        <w:t>Council</w:t>
      </w:r>
      <w:r w:rsidR="00CA7792" w:rsidRPr="00F874FE">
        <w:rPr>
          <w:rFonts w:ascii="Times New Roman" w:eastAsia="Times New Roman" w:hAnsi="Times New Roman" w:cs="Times New Roman"/>
          <w:b/>
          <w:sz w:val="24"/>
          <w:szCs w:val="24"/>
        </w:rPr>
        <w:t xml:space="preserve"> of Canada</w:t>
      </w:r>
      <w:r w:rsidRPr="00F874FE">
        <w:rPr>
          <w:rFonts w:ascii="Times New Roman" w:eastAsia="Times New Roman" w:hAnsi="Times New Roman" w:cs="Times New Roman"/>
          <w:b/>
          <w:sz w:val="24"/>
          <w:szCs w:val="24"/>
        </w:rPr>
        <w:t xml:space="preserve"> </w:t>
      </w:r>
      <w:r w:rsidR="00CA7792" w:rsidRPr="00F874FE">
        <w:rPr>
          <w:rFonts w:ascii="Times New Roman" w:eastAsia="Times New Roman" w:hAnsi="Times New Roman" w:cs="Times New Roman"/>
          <w:b/>
          <w:sz w:val="24"/>
          <w:szCs w:val="24"/>
        </w:rPr>
        <w:t xml:space="preserve">(NSERC) </w:t>
      </w:r>
      <w:r w:rsidRPr="00F874FE">
        <w:rPr>
          <w:rFonts w:ascii="Times New Roman" w:eastAsia="Times New Roman" w:hAnsi="Times New Roman" w:cs="Times New Roman"/>
          <w:b/>
          <w:sz w:val="24"/>
          <w:szCs w:val="24"/>
        </w:rPr>
        <w:t>(2017</w:t>
      </w:r>
      <w:r w:rsidR="004A47E1" w:rsidRPr="00F874FE">
        <w:rPr>
          <w:rFonts w:ascii="Times New Roman" w:eastAsia="Times New Roman" w:hAnsi="Times New Roman" w:cs="Times New Roman"/>
          <w:b/>
          <w:sz w:val="24"/>
          <w:szCs w:val="24"/>
        </w:rPr>
        <w:t>-20</w:t>
      </w:r>
      <w:r w:rsidRPr="00F874FE">
        <w:rPr>
          <w:rFonts w:ascii="Times New Roman" w:eastAsia="Times New Roman" w:hAnsi="Times New Roman" w:cs="Times New Roman"/>
          <w:b/>
          <w:sz w:val="24"/>
          <w:szCs w:val="24"/>
        </w:rPr>
        <w:t>)</w:t>
      </w:r>
      <w:r w:rsidR="00AF1A97">
        <w:rPr>
          <w:rFonts w:ascii="Times New Roman" w:eastAsia="Times New Roman" w:hAnsi="Times New Roman" w:cs="Times New Roman"/>
          <w:b/>
          <w:sz w:val="24"/>
          <w:szCs w:val="24"/>
        </w:rPr>
        <w:t xml:space="preserve"> &amp; Queen Elizabeth II Graduate Scholarship in Science and Technology (GEII-GSST) (2020-21) Funded</w:t>
      </w:r>
    </w:p>
    <w:p w14:paraId="1EA9DFB0" w14:textId="453251B1" w:rsidR="00B40480" w:rsidRDefault="00115466" w:rsidP="00B40480">
      <w:pPr>
        <w:pStyle w:val="ListParagraph"/>
        <w:numPr>
          <w:ilvl w:val="0"/>
          <w:numId w:val="21"/>
        </w:numPr>
        <w:spacing w:after="0" w:line="240" w:lineRule="auto"/>
        <w:rPr>
          <w:rFonts w:ascii="Times New Roman" w:eastAsia="Times New Roman" w:hAnsi="Times New Roman" w:cs="Times New Roman"/>
          <w:bCs/>
          <w:sz w:val="24"/>
          <w:szCs w:val="24"/>
        </w:rPr>
      </w:pPr>
      <w:r w:rsidRPr="00F874FE">
        <w:rPr>
          <w:rFonts w:ascii="Times New Roman" w:eastAsia="Times New Roman" w:hAnsi="Times New Roman" w:cs="Times New Roman"/>
          <w:bCs/>
          <w:sz w:val="24"/>
          <w:szCs w:val="24"/>
        </w:rPr>
        <w:t xml:space="preserve">Thesis: </w:t>
      </w:r>
      <w:r w:rsidR="007212C4" w:rsidRPr="007212C4">
        <w:rPr>
          <w:rFonts w:ascii="Times New Roman" w:eastAsia="Times New Roman" w:hAnsi="Times New Roman" w:cs="Times New Roman"/>
          <w:bCs/>
          <w:sz w:val="24"/>
          <w:szCs w:val="24"/>
        </w:rPr>
        <w:t>Sclerostin influences body composition adaptations to exercise training</w:t>
      </w:r>
    </w:p>
    <w:p w14:paraId="0A354A07" w14:textId="116F20F9" w:rsidR="00B40480" w:rsidRPr="00B40480" w:rsidRDefault="00B40480" w:rsidP="00B40480">
      <w:pPr>
        <w:pStyle w:val="ListParagraph"/>
        <w:numPr>
          <w:ilvl w:val="1"/>
          <w:numId w:val="21"/>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Supervisor: Dr. Panagiota Klentrou</w:t>
      </w:r>
    </w:p>
    <w:p w14:paraId="36BA5C67" w14:textId="77777777" w:rsidR="00640333" w:rsidRPr="00F874FE" w:rsidRDefault="00640333" w:rsidP="00640333">
      <w:pPr>
        <w:spacing w:after="0" w:line="240" w:lineRule="auto"/>
        <w:rPr>
          <w:rFonts w:ascii="Times New Roman" w:eastAsia="Times New Roman" w:hAnsi="Times New Roman" w:cs="Times New Roman"/>
          <w:b/>
          <w:sz w:val="24"/>
          <w:szCs w:val="24"/>
        </w:rPr>
      </w:pPr>
    </w:p>
    <w:p w14:paraId="4B18D650" w14:textId="519E7BDB" w:rsidR="00F357D1" w:rsidRPr="00F874FE" w:rsidRDefault="008A4D17" w:rsidP="00640333">
      <w:pPr>
        <w:spacing w:after="0" w:line="240" w:lineRule="auto"/>
        <w:rPr>
          <w:rFonts w:ascii="Times New Roman" w:eastAsia="Times New Roman" w:hAnsi="Times New Roman" w:cs="Times New Roman"/>
          <w:bCs/>
          <w:sz w:val="24"/>
          <w:szCs w:val="24"/>
        </w:rPr>
      </w:pPr>
      <w:r w:rsidRPr="00F874FE">
        <w:rPr>
          <w:rFonts w:ascii="Times New Roman" w:eastAsia="Times New Roman" w:hAnsi="Times New Roman" w:cs="Times New Roman"/>
          <w:b/>
          <w:sz w:val="24"/>
          <w:szCs w:val="24"/>
        </w:rPr>
        <w:t xml:space="preserve">M.Sc. </w:t>
      </w:r>
      <w:r w:rsidR="000A399E">
        <w:rPr>
          <w:rFonts w:ascii="Times New Roman" w:eastAsia="Times New Roman" w:hAnsi="Times New Roman" w:cs="Times New Roman"/>
          <w:b/>
          <w:sz w:val="24"/>
          <w:szCs w:val="24"/>
        </w:rPr>
        <w:t xml:space="preserve">– </w:t>
      </w:r>
      <w:r w:rsidR="00C26CE7">
        <w:rPr>
          <w:rFonts w:ascii="Times New Roman" w:eastAsia="Times New Roman" w:hAnsi="Times New Roman" w:cs="Times New Roman"/>
          <w:b/>
          <w:sz w:val="24"/>
          <w:szCs w:val="24"/>
        </w:rPr>
        <w:t>Kinesiolo</w:t>
      </w:r>
      <w:r w:rsidR="00C26CE7" w:rsidRPr="00A815EF">
        <w:rPr>
          <w:rFonts w:ascii="Times New Roman" w:eastAsia="Times New Roman" w:hAnsi="Times New Roman" w:cs="Times New Roman"/>
          <w:b/>
          <w:sz w:val="24"/>
          <w:szCs w:val="24"/>
        </w:rPr>
        <w:t>gy</w:t>
      </w:r>
      <w:r w:rsidR="00F357D1" w:rsidRPr="00A815EF">
        <w:rPr>
          <w:rFonts w:ascii="Times New Roman" w:eastAsia="Times New Roman" w:hAnsi="Times New Roman" w:cs="Times New Roman"/>
          <w:b/>
          <w:sz w:val="24"/>
          <w:szCs w:val="24"/>
        </w:rPr>
        <w:t>, Brock University, ON, Canada</w:t>
      </w:r>
      <w:r w:rsidR="00A815EF">
        <w:rPr>
          <w:rFonts w:ascii="Times New Roman" w:eastAsia="Times New Roman" w:hAnsi="Times New Roman" w:cs="Times New Roman"/>
          <w:b/>
          <w:sz w:val="24"/>
          <w:szCs w:val="24"/>
        </w:rPr>
        <w:t>, 2017</w:t>
      </w:r>
    </w:p>
    <w:p w14:paraId="23A68E77" w14:textId="0C5FAF96" w:rsidR="008A4D17" w:rsidRPr="00F874FE" w:rsidRDefault="008A4D17" w:rsidP="00F357D1">
      <w:pPr>
        <w:pStyle w:val="ListParagraph"/>
        <w:numPr>
          <w:ilvl w:val="0"/>
          <w:numId w:val="22"/>
        </w:numPr>
        <w:spacing w:after="0" w:line="240" w:lineRule="auto"/>
        <w:rPr>
          <w:rFonts w:ascii="Times New Roman" w:eastAsia="Times New Roman" w:hAnsi="Times New Roman" w:cs="Times New Roman"/>
          <w:b/>
          <w:sz w:val="24"/>
          <w:szCs w:val="24"/>
        </w:rPr>
      </w:pPr>
      <w:r w:rsidRPr="00F874FE">
        <w:rPr>
          <w:rFonts w:ascii="Times New Roman" w:eastAsia="Times New Roman" w:hAnsi="Times New Roman" w:cs="Times New Roman"/>
          <w:b/>
          <w:sz w:val="24"/>
          <w:szCs w:val="24"/>
        </w:rPr>
        <w:t>Ontario Graduate Scholarship (2016</w:t>
      </w:r>
      <w:r w:rsidR="004A47E1" w:rsidRPr="00F874FE">
        <w:rPr>
          <w:rFonts w:ascii="Times New Roman" w:eastAsia="Times New Roman" w:hAnsi="Times New Roman" w:cs="Times New Roman"/>
          <w:b/>
          <w:sz w:val="24"/>
          <w:szCs w:val="24"/>
        </w:rPr>
        <w:t>-17</w:t>
      </w:r>
      <w:r w:rsidRPr="00F874FE">
        <w:rPr>
          <w:rFonts w:ascii="Times New Roman" w:eastAsia="Times New Roman" w:hAnsi="Times New Roman" w:cs="Times New Roman"/>
          <w:b/>
          <w:sz w:val="24"/>
          <w:szCs w:val="24"/>
        </w:rPr>
        <w:t>)</w:t>
      </w:r>
      <w:r w:rsidR="00AF1A97">
        <w:rPr>
          <w:rFonts w:ascii="Times New Roman" w:eastAsia="Times New Roman" w:hAnsi="Times New Roman" w:cs="Times New Roman"/>
          <w:b/>
          <w:sz w:val="24"/>
          <w:szCs w:val="24"/>
        </w:rPr>
        <w:t xml:space="preserve"> funded</w:t>
      </w:r>
    </w:p>
    <w:p w14:paraId="2C55AF87" w14:textId="60ABE741" w:rsidR="00640333" w:rsidRPr="00F874FE" w:rsidRDefault="008A4D17" w:rsidP="00640333">
      <w:pPr>
        <w:pStyle w:val="ListParagraph"/>
        <w:numPr>
          <w:ilvl w:val="0"/>
          <w:numId w:val="22"/>
        </w:numPr>
        <w:spacing w:after="0" w:line="240" w:lineRule="auto"/>
        <w:rPr>
          <w:rFonts w:ascii="Times New Roman" w:eastAsia="Times New Roman" w:hAnsi="Times New Roman" w:cs="Times New Roman"/>
          <w:bCs/>
          <w:sz w:val="24"/>
          <w:szCs w:val="24"/>
        </w:rPr>
      </w:pPr>
      <w:r w:rsidRPr="00F874FE">
        <w:rPr>
          <w:rFonts w:ascii="Times New Roman" w:eastAsia="Times New Roman" w:hAnsi="Times New Roman" w:cs="Times New Roman"/>
          <w:bCs/>
          <w:sz w:val="24"/>
          <w:szCs w:val="24"/>
        </w:rPr>
        <w:t xml:space="preserve">Thesis: Physical training, </w:t>
      </w:r>
      <w:r w:rsidR="00266CCE" w:rsidRPr="00F874FE">
        <w:rPr>
          <w:rFonts w:ascii="Times New Roman" w:eastAsia="Times New Roman" w:hAnsi="Times New Roman" w:cs="Times New Roman"/>
          <w:bCs/>
          <w:sz w:val="24"/>
          <w:szCs w:val="24"/>
        </w:rPr>
        <w:t>inflammation,</w:t>
      </w:r>
      <w:r w:rsidRPr="00F874FE">
        <w:rPr>
          <w:rFonts w:ascii="Times New Roman" w:eastAsia="Times New Roman" w:hAnsi="Times New Roman" w:cs="Times New Roman"/>
          <w:bCs/>
          <w:sz w:val="24"/>
          <w:szCs w:val="24"/>
        </w:rPr>
        <w:t xml:space="preserve"> and bone integrity in elite female rowers</w:t>
      </w:r>
    </w:p>
    <w:p w14:paraId="03E1972C" w14:textId="77777777" w:rsidR="00B40480" w:rsidRPr="00B40480" w:rsidRDefault="00B40480" w:rsidP="00B40480">
      <w:pPr>
        <w:pStyle w:val="ListParagraph"/>
        <w:numPr>
          <w:ilvl w:val="1"/>
          <w:numId w:val="22"/>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Supervisor: Dr. Panagiota Klentrou</w:t>
      </w:r>
    </w:p>
    <w:p w14:paraId="3C86908F" w14:textId="77777777" w:rsidR="00640333" w:rsidRPr="00F874FE" w:rsidRDefault="00640333" w:rsidP="00640333">
      <w:pPr>
        <w:spacing w:after="0" w:line="240" w:lineRule="auto"/>
        <w:rPr>
          <w:rFonts w:ascii="Times New Roman" w:eastAsia="Times New Roman" w:hAnsi="Times New Roman" w:cs="Times New Roman"/>
          <w:b/>
          <w:sz w:val="24"/>
          <w:szCs w:val="24"/>
        </w:rPr>
      </w:pPr>
    </w:p>
    <w:p w14:paraId="45C9C0DF" w14:textId="7B121C4D" w:rsidR="00004F1D" w:rsidRPr="00A815EF" w:rsidRDefault="00243CB0" w:rsidP="00B562A6">
      <w:pPr>
        <w:spacing w:after="0" w:line="240" w:lineRule="auto"/>
        <w:rPr>
          <w:rFonts w:ascii="Times New Roman" w:eastAsia="Times New Roman" w:hAnsi="Times New Roman" w:cs="Times New Roman"/>
          <w:bCs/>
          <w:sz w:val="24"/>
          <w:szCs w:val="24"/>
        </w:rPr>
      </w:pPr>
      <w:r w:rsidRPr="00F874FE">
        <w:rPr>
          <w:rFonts w:ascii="Times New Roman" w:eastAsia="Times New Roman" w:hAnsi="Times New Roman" w:cs="Times New Roman"/>
          <w:b/>
          <w:sz w:val="24"/>
          <w:szCs w:val="24"/>
        </w:rPr>
        <w:t>B.Sc.</w:t>
      </w:r>
      <w:r w:rsidRPr="00F874FE">
        <w:rPr>
          <w:rFonts w:ascii="Times New Roman" w:eastAsia="Times New Roman" w:hAnsi="Times New Roman" w:cs="Times New Roman"/>
          <w:bCs/>
          <w:sz w:val="24"/>
          <w:szCs w:val="24"/>
        </w:rPr>
        <w:t xml:space="preserve"> </w:t>
      </w:r>
      <w:r w:rsidR="00A815EF">
        <w:rPr>
          <w:rFonts w:ascii="Times New Roman" w:eastAsia="Times New Roman" w:hAnsi="Times New Roman" w:cs="Times New Roman"/>
          <w:b/>
          <w:sz w:val="24"/>
          <w:szCs w:val="24"/>
        </w:rPr>
        <w:t xml:space="preserve">– </w:t>
      </w:r>
      <w:r w:rsidR="00B562A6" w:rsidRPr="00F874FE">
        <w:rPr>
          <w:rFonts w:ascii="Times New Roman" w:eastAsia="Times New Roman" w:hAnsi="Times New Roman" w:cs="Times New Roman"/>
          <w:b/>
          <w:sz w:val="24"/>
          <w:szCs w:val="24"/>
        </w:rPr>
        <w:t>Biomedical Sciences</w:t>
      </w:r>
      <w:r w:rsidR="00587765" w:rsidRPr="00F874FE">
        <w:rPr>
          <w:rFonts w:ascii="Times New Roman" w:eastAsia="Times New Roman" w:hAnsi="Times New Roman" w:cs="Times New Roman"/>
          <w:b/>
          <w:sz w:val="24"/>
          <w:szCs w:val="24"/>
        </w:rPr>
        <w:t>, Honours</w:t>
      </w:r>
      <w:r w:rsidR="00B562A6" w:rsidRPr="00F874FE">
        <w:rPr>
          <w:rFonts w:ascii="Times New Roman" w:eastAsia="Times New Roman" w:hAnsi="Times New Roman" w:cs="Times New Roman"/>
          <w:bCs/>
          <w:sz w:val="24"/>
          <w:szCs w:val="24"/>
        </w:rPr>
        <w:t>,</w:t>
      </w:r>
      <w:r w:rsidR="00B562A6" w:rsidRPr="00A815EF">
        <w:rPr>
          <w:rFonts w:ascii="Times New Roman" w:eastAsia="Times New Roman" w:hAnsi="Times New Roman" w:cs="Times New Roman"/>
          <w:b/>
          <w:sz w:val="24"/>
          <w:szCs w:val="24"/>
        </w:rPr>
        <w:t xml:space="preserve"> Brock University, </w:t>
      </w:r>
      <w:r w:rsidR="00A815EF">
        <w:rPr>
          <w:rFonts w:ascii="Times New Roman" w:eastAsia="Times New Roman" w:hAnsi="Times New Roman" w:cs="Times New Roman"/>
          <w:b/>
          <w:sz w:val="24"/>
          <w:szCs w:val="24"/>
        </w:rPr>
        <w:t>2015</w:t>
      </w:r>
    </w:p>
    <w:p w14:paraId="24E31697" w14:textId="390A01E2" w:rsidR="00243CB0" w:rsidRPr="00F874FE" w:rsidRDefault="00B562A6" w:rsidP="00B562A6">
      <w:pPr>
        <w:pStyle w:val="ListParagraph"/>
        <w:numPr>
          <w:ilvl w:val="0"/>
          <w:numId w:val="23"/>
        </w:numPr>
        <w:spacing w:after="0" w:line="240" w:lineRule="auto"/>
        <w:rPr>
          <w:rFonts w:ascii="Times New Roman" w:eastAsia="Times New Roman" w:hAnsi="Times New Roman" w:cs="Times New Roman"/>
          <w:b/>
          <w:sz w:val="24"/>
          <w:szCs w:val="24"/>
          <w:lang w:val="en-GB"/>
        </w:rPr>
      </w:pPr>
      <w:r w:rsidRPr="00F874FE">
        <w:rPr>
          <w:rFonts w:ascii="Times New Roman" w:eastAsia="Times New Roman" w:hAnsi="Times New Roman" w:cs="Times New Roman"/>
          <w:b/>
          <w:sz w:val="24"/>
          <w:szCs w:val="24"/>
          <w:lang w:val="en-GB"/>
        </w:rPr>
        <w:t xml:space="preserve">Conferred June 2015 with First-Class Standing </w:t>
      </w:r>
    </w:p>
    <w:p w14:paraId="7E74F1DF" w14:textId="26EF237D" w:rsidR="00243CB0" w:rsidRPr="00230FCC" w:rsidRDefault="00243CB0" w:rsidP="00B562A6">
      <w:pPr>
        <w:pStyle w:val="ListParagraph"/>
        <w:numPr>
          <w:ilvl w:val="0"/>
          <w:numId w:val="23"/>
        </w:numPr>
        <w:spacing w:after="0" w:line="240" w:lineRule="auto"/>
        <w:rPr>
          <w:rFonts w:ascii="Times New Roman" w:eastAsia="Times New Roman" w:hAnsi="Times New Roman" w:cs="Times New Roman"/>
          <w:bCs/>
          <w:sz w:val="24"/>
          <w:szCs w:val="24"/>
        </w:rPr>
      </w:pPr>
      <w:r w:rsidRPr="00F874FE">
        <w:rPr>
          <w:rFonts w:ascii="Times New Roman" w:eastAsia="Times New Roman" w:hAnsi="Times New Roman" w:cs="Times New Roman"/>
          <w:bCs/>
          <w:sz w:val="24"/>
          <w:szCs w:val="24"/>
          <w:lang w:val="en-GB"/>
        </w:rPr>
        <w:t xml:space="preserve">Thesis: Mitochondrial function and phospholipid composition changes in </w:t>
      </w:r>
      <w:r w:rsidRPr="00F45C15">
        <w:rPr>
          <w:rFonts w:ascii="Times New Roman" w:eastAsia="Times New Roman" w:hAnsi="Times New Roman" w:cs="Times New Roman"/>
          <w:bCs/>
          <w:i/>
          <w:iCs/>
          <w:sz w:val="24"/>
          <w:szCs w:val="24"/>
          <w:lang w:val="en-GB"/>
        </w:rPr>
        <w:t>mdx</w:t>
      </w:r>
      <w:r w:rsidRPr="00F874FE">
        <w:rPr>
          <w:rFonts w:ascii="Times New Roman" w:eastAsia="Times New Roman" w:hAnsi="Times New Roman" w:cs="Times New Roman"/>
          <w:bCs/>
          <w:sz w:val="24"/>
          <w:szCs w:val="24"/>
          <w:lang w:val="en-GB"/>
        </w:rPr>
        <w:t xml:space="preserve"> mice</w:t>
      </w:r>
      <w:r w:rsidR="00167E14" w:rsidRPr="00F874FE">
        <w:rPr>
          <w:rFonts w:ascii="Times New Roman" w:eastAsia="Times New Roman" w:hAnsi="Times New Roman" w:cs="Times New Roman"/>
          <w:bCs/>
          <w:sz w:val="24"/>
          <w:szCs w:val="24"/>
          <w:lang w:val="en-GB"/>
        </w:rPr>
        <w:t xml:space="preserve"> skeletal muscle</w:t>
      </w:r>
    </w:p>
    <w:p w14:paraId="7840CB1D" w14:textId="4719DFBD" w:rsidR="00B40480" w:rsidRPr="00B40480" w:rsidRDefault="00B40480" w:rsidP="00B40480">
      <w:pPr>
        <w:pStyle w:val="ListParagraph"/>
        <w:numPr>
          <w:ilvl w:val="1"/>
          <w:numId w:val="23"/>
        </w:num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Supervisor: Dr. Paul J. LeBlanc</w:t>
      </w:r>
    </w:p>
    <w:p w14:paraId="3ED6FD06" w14:textId="77777777" w:rsidR="00A35A82" w:rsidRPr="00F874FE" w:rsidRDefault="00A35A82" w:rsidP="00A35A82">
      <w:pPr>
        <w:pStyle w:val="ListParagraph"/>
        <w:spacing w:after="0" w:line="240" w:lineRule="auto"/>
        <w:ind w:left="360"/>
        <w:rPr>
          <w:rFonts w:ascii="Times New Roman" w:eastAsia="Times New Roman" w:hAnsi="Times New Roman" w:cs="Times New Roman"/>
          <w:bCs/>
          <w:sz w:val="24"/>
          <w:szCs w:val="24"/>
          <w:lang w:val="en-GB"/>
        </w:rPr>
      </w:pPr>
    </w:p>
    <w:p w14:paraId="0E86BC30" w14:textId="31F30938" w:rsidR="001E56AE" w:rsidRPr="0018305F" w:rsidRDefault="00565AE1" w:rsidP="0018305F">
      <w:pPr>
        <w:spacing w:before="120" w:after="120" w:line="240" w:lineRule="auto"/>
        <w:rPr>
          <w:rFonts w:ascii="Times New Roman" w:hAnsi="Times New Roman" w:cs="Times New Roman"/>
          <w:b/>
          <w:sz w:val="24"/>
          <w:szCs w:val="24"/>
        </w:rPr>
      </w:pPr>
      <w:r w:rsidRPr="00F874FE">
        <w:rPr>
          <w:rFonts w:ascii="Times New Roman" w:hAnsi="Times New Roman" w:cs="Times New Roman"/>
          <w:b/>
          <w:sz w:val="24"/>
          <w:szCs w:val="24"/>
        </w:rPr>
        <w:t>ACADEMIC AWARDS &amp; SCHOLARSHIPS</w:t>
      </w:r>
    </w:p>
    <w:tbl>
      <w:tblPr>
        <w:tblStyle w:val="TableGrid"/>
        <w:tblW w:w="101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242"/>
        <w:gridCol w:w="1443"/>
        <w:gridCol w:w="1402"/>
        <w:gridCol w:w="1033"/>
      </w:tblGrid>
      <w:tr w:rsidR="0018305F" w:rsidRPr="00F874FE" w14:paraId="0C406AF5" w14:textId="7D998A2A" w:rsidTr="00F45C15">
        <w:tc>
          <w:tcPr>
            <w:tcW w:w="6521" w:type="dxa"/>
            <w:tcBorders>
              <w:top w:val="single" w:sz="4" w:space="0" w:color="auto"/>
              <w:bottom w:val="single" w:sz="4" w:space="0" w:color="auto"/>
            </w:tcBorders>
            <w:vAlign w:val="center"/>
          </w:tcPr>
          <w:p w14:paraId="0D3E65F4" w14:textId="77777777" w:rsidR="0018305F" w:rsidRPr="00C26CE7" w:rsidRDefault="0018305F" w:rsidP="0018305F">
            <w:pPr>
              <w:jc w:val="center"/>
              <w:rPr>
                <w:rFonts w:ascii="Times New Roman" w:hAnsi="Times New Roman" w:cs="Times New Roman"/>
                <w:b/>
                <w:i/>
                <w:iCs/>
                <w:sz w:val="24"/>
                <w:szCs w:val="24"/>
              </w:rPr>
            </w:pPr>
            <w:r w:rsidRPr="00C26CE7">
              <w:rPr>
                <w:rFonts w:ascii="Times New Roman" w:hAnsi="Times New Roman" w:cs="Times New Roman"/>
                <w:b/>
                <w:i/>
                <w:iCs/>
                <w:sz w:val="24"/>
                <w:szCs w:val="24"/>
              </w:rPr>
              <w:t>Award Name</w:t>
            </w:r>
          </w:p>
        </w:tc>
        <w:tc>
          <w:tcPr>
            <w:tcW w:w="1126" w:type="dxa"/>
            <w:tcBorders>
              <w:top w:val="single" w:sz="4" w:space="0" w:color="auto"/>
              <w:bottom w:val="single" w:sz="4" w:space="0" w:color="auto"/>
            </w:tcBorders>
            <w:vAlign w:val="center"/>
          </w:tcPr>
          <w:p w14:paraId="2DD9EA7A" w14:textId="760B14A5" w:rsidR="0018305F" w:rsidRPr="00C26CE7" w:rsidRDefault="0018305F" w:rsidP="0018305F">
            <w:pPr>
              <w:jc w:val="center"/>
              <w:rPr>
                <w:rFonts w:ascii="Times New Roman" w:hAnsi="Times New Roman" w:cs="Times New Roman"/>
                <w:b/>
                <w:i/>
                <w:iCs/>
                <w:sz w:val="24"/>
                <w:szCs w:val="24"/>
              </w:rPr>
            </w:pPr>
            <w:r w:rsidRPr="00C26CE7">
              <w:rPr>
                <w:rFonts w:ascii="Times New Roman" w:hAnsi="Times New Roman" w:cs="Times New Roman"/>
                <w:b/>
                <w:i/>
                <w:iCs/>
                <w:sz w:val="24"/>
                <w:szCs w:val="24"/>
              </w:rPr>
              <w:t>Type</w:t>
            </w:r>
          </w:p>
        </w:tc>
        <w:tc>
          <w:tcPr>
            <w:tcW w:w="1425" w:type="dxa"/>
            <w:tcBorders>
              <w:top w:val="single" w:sz="4" w:space="0" w:color="auto"/>
              <w:bottom w:val="single" w:sz="4" w:space="0" w:color="auto"/>
            </w:tcBorders>
            <w:vAlign w:val="center"/>
          </w:tcPr>
          <w:p w14:paraId="1C0523F0" w14:textId="4E6C0A72" w:rsidR="0018305F" w:rsidRPr="00C26CE7" w:rsidRDefault="0018305F" w:rsidP="0018305F">
            <w:pPr>
              <w:jc w:val="center"/>
              <w:rPr>
                <w:rFonts w:ascii="Times New Roman" w:hAnsi="Times New Roman" w:cs="Times New Roman"/>
                <w:b/>
                <w:i/>
                <w:iCs/>
                <w:sz w:val="24"/>
                <w:szCs w:val="24"/>
              </w:rPr>
            </w:pPr>
            <w:r w:rsidRPr="00C26CE7">
              <w:rPr>
                <w:rFonts w:ascii="Times New Roman" w:hAnsi="Times New Roman" w:cs="Times New Roman"/>
                <w:b/>
                <w:i/>
                <w:iCs/>
                <w:sz w:val="24"/>
                <w:szCs w:val="24"/>
              </w:rPr>
              <w:t>Amount (</w:t>
            </w:r>
            <w:r w:rsidR="006D4D7A">
              <w:rPr>
                <w:rFonts w:ascii="Times New Roman" w:hAnsi="Times New Roman" w:cs="Times New Roman"/>
                <w:b/>
                <w:i/>
                <w:iCs/>
                <w:sz w:val="24"/>
                <w:szCs w:val="24"/>
              </w:rPr>
              <w:t>CAD</w:t>
            </w:r>
            <w:r w:rsidRPr="00C26CE7">
              <w:rPr>
                <w:rFonts w:ascii="Times New Roman" w:hAnsi="Times New Roman" w:cs="Times New Roman"/>
                <w:b/>
                <w:i/>
                <w:iCs/>
                <w:sz w:val="24"/>
                <w:szCs w:val="24"/>
              </w:rPr>
              <w:t>$)</w:t>
            </w:r>
          </w:p>
        </w:tc>
        <w:tc>
          <w:tcPr>
            <w:tcW w:w="1048" w:type="dxa"/>
            <w:tcBorders>
              <w:top w:val="single" w:sz="4" w:space="0" w:color="auto"/>
              <w:bottom w:val="single" w:sz="4" w:space="0" w:color="auto"/>
            </w:tcBorders>
            <w:vAlign w:val="center"/>
          </w:tcPr>
          <w:p w14:paraId="778947B9" w14:textId="4FDE18D1" w:rsidR="0018305F" w:rsidRPr="00C26CE7" w:rsidRDefault="0018305F" w:rsidP="0018305F">
            <w:pPr>
              <w:jc w:val="center"/>
              <w:rPr>
                <w:rFonts w:ascii="Times New Roman" w:hAnsi="Times New Roman" w:cs="Times New Roman"/>
                <w:b/>
                <w:i/>
                <w:iCs/>
                <w:sz w:val="24"/>
                <w:szCs w:val="24"/>
              </w:rPr>
            </w:pPr>
            <w:r w:rsidRPr="00C26CE7">
              <w:rPr>
                <w:rFonts w:ascii="Times New Roman" w:hAnsi="Times New Roman" w:cs="Times New Roman"/>
                <w:b/>
                <w:i/>
                <w:iCs/>
                <w:sz w:val="24"/>
                <w:szCs w:val="24"/>
              </w:rPr>
              <w:t>Date</w:t>
            </w:r>
          </w:p>
        </w:tc>
      </w:tr>
      <w:tr w:rsidR="006D4D7A" w:rsidRPr="006D4D7A" w14:paraId="52B5657F" w14:textId="77777777" w:rsidTr="00F45C15">
        <w:tc>
          <w:tcPr>
            <w:tcW w:w="6521" w:type="dxa"/>
            <w:tcBorders>
              <w:top w:val="single" w:sz="4" w:space="0" w:color="auto"/>
              <w:bottom w:val="single" w:sz="4" w:space="0" w:color="auto"/>
            </w:tcBorders>
            <w:vAlign w:val="center"/>
          </w:tcPr>
          <w:p w14:paraId="7A68D443" w14:textId="74835E0B" w:rsidR="006D4D7A" w:rsidRPr="006D4D7A" w:rsidRDefault="006D4D7A" w:rsidP="006D4D7A">
            <w:pPr>
              <w:rPr>
                <w:rFonts w:ascii="Times New Roman" w:hAnsi="Times New Roman" w:cs="Times New Roman"/>
                <w:b/>
                <w:sz w:val="24"/>
                <w:szCs w:val="24"/>
              </w:rPr>
            </w:pPr>
            <w:r w:rsidRPr="006D4D7A">
              <w:rPr>
                <w:rFonts w:ascii="Times New Roman" w:hAnsi="Times New Roman" w:cs="Times New Roman"/>
                <w:b/>
                <w:sz w:val="24"/>
                <w:szCs w:val="24"/>
              </w:rPr>
              <w:t>NSERC Post Doctoral Fellowship</w:t>
            </w:r>
          </w:p>
        </w:tc>
        <w:tc>
          <w:tcPr>
            <w:tcW w:w="1126" w:type="dxa"/>
            <w:tcBorders>
              <w:top w:val="single" w:sz="4" w:space="0" w:color="auto"/>
              <w:bottom w:val="single" w:sz="4" w:space="0" w:color="auto"/>
            </w:tcBorders>
            <w:vAlign w:val="center"/>
          </w:tcPr>
          <w:p w14:paraId="22A3F8E4" w14:textId="07E08D51" w:rsidR="006D4D7A" w:rsidRPr="006D4D7A" w:rsidRDefault="006D4D7A" w:rsidP="0018305F">
            <w:pPr>
              <w:jc w:val="center"/>
              <w:rPr>
                <w:rFonts w:ascii="Times New Roman" w:hAnsi="Times New Roman" w:cs="Times New Roman"/>
                <w:bCs/>
                <w:sz w:val="24"/>
                <w:szCs w:val="24"/>
              </w:rPr>
            </w:pPr>
            <w:r w:rsidRPr="006D4D7A">
              <w:rPr>
                <w:rFonts w:ascii="Times New Roman" w:hAnsi="Times New Roman" w:cs="Times New Roman"/>
                <w:bCs/>
                <w:sz w:val="24"/>
                <w:szCs w:val="24"/>
              </w:rPr>
              <w:t>International</w:t>
            </w:r>
          </w:p>
        </w:tc>
        <w:tc>
          <w:tcPr>
            <w:tcW w:w="1425" w:type="dxa"/>
            <w:tcBorders>
              <w:top w:val="single" w:sz="4" w:space="0" w:color="auto"/>
              <w:bottom w:val="single" w:sz="4" w:space="0" w:color="auto"/>
            </w:tcBorders>
            <w:vAlign w:val="center"/>
          </w:tcPr>
          <w:p w14:paraId="079001B2" w14:textId="30EAE389" w:rsidR="006D4D7A" w:rsidRPr="006D4D7A" w:rsidRDefault="006D4D7A" w:rsidP="0018305F">
            <w:pPr>
              <w:jc w:val="center"/>
              <w:rPr>
                <w:rFonts w:ascii="Times New Roman" w:hAnsi="Times New Roman" w:cs="Times New Roman"/>
                <w:bCs/>
                <w:sz w:val="24"/>
                <w:szCs w:val="24"/>
              </w:rPr>
            </w:pPr>
            <w:r>
              <w:rPr>
                <w:rFonts w:ascii="Times New Roman" w:hAnsi="Times New Roman" w:cs="Times New Roman"/>
                <w:bCs/>
                <w:sz w:val="24"/>
                <w:szCs w:val="24"/>
              </w:rPr>
              <w:t>90,000</w:t>
            </w:r>
          </w:p>
        </w:tc>
        <w:tc>
          <w:tcPr>
            <w:tcW w:w="1048" w:type="dxa"/>
            <w:tcBorders>
              <w:top w:val="single" w:sz="4" w:space="0" w:color="auto"/>
              <w:bottom w:val="single" w:sz="4" w:space="0" w:color="auto"/>
            </w:tcBorders>
            <w:vAlign w:val="center"/>
          </w:tcPr>
          <w:p w14:paraId="3A9DCC5A" w14:textId="7DF9303D" w:rsidR="006D4D7A" w:rsidRPr="006D4D7A" w:rsidRDefault="006D4D7A" w:rsidP="0018305F">
            <w:pPr>
              <w:jc w:val="center"/>
              <w:rPr>
                <w:rFonts w:ascii="Times New Roman" w:hAnsi="Times New Roman" w:cs="Times New Roman"/>
                <w:bCs/>
                <w:sz w:val="24"/>
                <w:szCs w:val="24"/>
              </w:rPr>
            </w:pPr>
            <w:r w:rsidRPr="006D4D7A">
              <w:rPr>
                <w:rFonts w:ascii="Times New Roman" w:hAnsi="Times New Roman" w:cs="Times New Roman"/>
                <w:bCs/>
                <w:sz w:val="24"/>
                <w:szCs w:val="24"/>
              </w:rPr>
              <w:t>2023-25</w:t>
            </w:r>
          </w:p>
        </w:tc>
      </w:tr>
      <w:tr w:rsidR="006211E3" w:rsidRPr="00F874FE" w14:paraId="15145FBE" w14:textId="77777777" w:rsidTr="00F45C15">
        <w:trPr>
          <w:trHeight w:val="397"/>
        </w:trPr>
        <w:tc>
          <w:tcPr>
            <w:tcW w:w="6521" w:type="dxa"/>
            <w:tcBorders>
              <w:top w:val="single" w:sz="4" w:space="0" w:color="auto"/>
              <w:bottom w:val="nil"/>
            </w:tcBorders>
            <w:vAlign w:val="center"/>
          </w:tcPr>
          <w:p w14:paraId="2402B59A" w14:textId="7F7AD19A" w:rsidR="006211E3" w:rsidRPr="00C26CE7" w:rsidRDefault="00B1396C" w:rsidP="0018305F">
            <w:pPr>
              <w:rPr>
                <w:rFonts w:ascii="Times New Roman" w:hAnsi="Times New Roman" w:cs="Times New Roman"/>
                <w:b/>
                <w:sz w:val="24"/>
                <w:szCs w:val="24"/>
              </w:rPr>
            </w:pPr>
            <w:r>
              <w:rPr>
                <w:rFonts w:ascii="Times New Roman" w:hAnsi="Times New Roman" w:cs="Times New Roman"/>
                <w:b/>
                <w:sz w:val="24"/>
                <w:szCs w:val="24"/>
              </w:rPr>
              <w:t>Distinguished Graduate Student</w:t>
            </w:r>
          </w:p>
        </w:tc>
        <w:tc>
          <w:tcPr>
            <w:tcW w:w="1126" w:type="dxa"/>
            <w:tcBorders>
              <w:top w:val="single" w:sz="4" w:space="0" w:color="auto"/>
              <w:bottom w:val="nil"/>
            </w:tcBorders>
            <w:vAlign w:val="center"/>
          </w:tcPr>
          <w:p w14:paraId="16FDA9B1" w14:textId="03401362" w:rsidR="006211E3" w:rsidRPr="00C26CE7" w:rsidRDefault="00B1396C"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tcBorders>
              <w:top w:val="single" w:sz="4" w:space="0" w:color="auto"/>
              <w:bottom w:val="nil"/>
            </w:tcBorders>
            <w:vAlign w:val="center"/>
          </w:tcPr>
          <w:p w14:paraId="1C63AF7D" w14:textId="7E52439F" w:rsidR="006211E3" w:rsidRPr="00C26CE7" w:rsidRDefault="00B1396C" w:rsidP="0018305F">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048" w:type="dxa"/>
            <w:tcBorders>
              <w:top w:val="single" w:sz="4" w:space="0" w:color="auto"/>
              <w:bottom w:val="nil"/>
            </w:tcBorders>
            <w:vAlign w:val="center"/>
          </w:tcPr>
          <w:p w14:paraId="37500D20" w14:textId="0AF1D88D" w:rsidR="006211E3" w:rsidRPr="00C26CE7" w:rsidRDefault="00B1396C" w:rsidP="0018305F">
            <w:pPr>
              <w:jc w:val="center"/>
              <w:rPr>
                <w:rFonts w:ascii="Times New Roman" w:hAnsi="Times New Roman" w:cs="Times New Roman"/>
                <w:bCs/>
                <w:sz w:val="24"/>
                <w:szCs w:val="24"/>
              </w:rPr>
            </w:pPr>
            <w:r>
              <w:rPr>
                <w:rFonts w:ascii="Times New Roman" w:hAnsi="Times New Roman" w:cs="Times New Roman"/>
                <w:bCs/>
                <w:sz w:val="24"/>
                <w:szCs w:val="24"/>
              </w:rPr>
              <w:t>2022</w:t>
            </w:r>
          </w:p>
        </w:tc>
      </w:tr>
      <w:tr w:rsidR="00F45C15" w:rsidRPr="00F874FE" w14:paraId="16C95A65" w14:textId="77777777" w:rsidTr="00F45C15">
        <w:trPr>
          <w:trHeight w:val="397"/>
        </w:trPr>
        <w:tc>
          <w:tcPr>
            <w:tcW w:w="6521" w:type="dxa"/>
            <w:tcBorders>
              <w:top w:val="nil"/>
              <w:bottom w:val="nil"/>
            </w:tcBorders>
            <w:vAlign w:val="center"/>
          </w:tcPr>
          <w:p w14:paraId="13C93CB9" w14:textId="4DF23FE4" w:rsidR="00F45C15" w:rsidRDefault="00F45C15" w:rsidP="0018305F">
            <w:pPr>
              <w:rPr>
                <w:rFonts w:ascii="Times New Roman" w:hAnsi="Times New Roman" w:cs="Times New Roman"/>
                <w:b/>
                <w:sz w:val="24"/>
                <w:szCs w:val="24"/>
              </w:rPr>
            </w:pPr>
            <w:r>
              <w:rPr>
                <w:rFonts w:ascii="Times New Roman" w:hAnsi="Times New Roman" w:cs="Times New Roman"/>
                <w:b/>
                <w:sz w:val="24"/>
                <w:szCs w:val="24"/>
              </w:rPr>
              <w:t xml:space="preserve">CSEP Graduate Student Oral Presentation Finalist </w:t>
            </w:r>
          </w:p>
        </w:tc>
        <w:tc>
          <w:tcPr>
            <w:tcW w:w="1126" w:type="dxa"/>
            <w:tcBorders>
              <w:top w:val="nil"/>
              <w:bottom w:val="nil"/>
            </w:tcBorders>
            <w:vAlign w:val="center"/>
          </w:tcPr>
          <w:p w14:paraId="2A2B42CD" w14:textId="1602AA8B" w:rsidR="00F45C15" w:rsidRPr="00C26CE7" w:rsidRDefault="00F45C15" w:rsidP="0018305F">
            <w:pPr>
              <w:jc w:val="center"/>
              <w:rPr>
                <w:rFonts w:ascii="Times New Roman" w:hAnsi="Times New Roman" w:cs="Times New Roman"/>
                <w:bCs/>
                <w:sz w:val="24"/>
                <w:szCs w:val="24"/>
              </w:rPr>
            </w:pPr>
            <w:r>
              <w:rPr>
                <w:rFonts w:ascii="Times New Roman" w:hAnsi="Times New Roman" w:cs="Times New Roman"/>
                <w:bCs/>
                <w:sz w:val="24"/>
                <w:szCs w:val="24"/>
              </w:rPr>
              <w:t>Research</w:t>
            </w:r>
          </w:p>
        </w:tc>
        <w:tc>
          <w:tcPr>
            <w:tcW w:w="1425" w:type="dxa"/>
            <w:tcBorders>
              <w:top w:val="nil"/>
              <w:bottom w:val="nil"/>
            </w:tcBorders>
            <w:vAlign w:val="center"/>
          </w:tcPr>
          <w:p w14:paraId="58AE71C9" w14:textId="1FE39718" w:rsidR="00F45C15" w:rsidRDefault="00F45C15" w:rsidP="0018305F">
            <w:pPr>
              <w:jc w:val="center"/>
              <w:rPr>
                <w:rFonts w:ascii="Times New Roman" w:hAnsi="Times New Roman" w:cs="Times New Roman"/>
                <w:bCs/>
                <w:sz w:val="24"/>
                <w:szCs w:val="24"/>
              </w:rPr>
            </w:pPr>
            <w:r>
              <w:rPr>
                <w:rFonts w:ascii="Times New Roman" w:hAnsi="Times New Roman" w:cs="Times New Roman"/>
                <w:bCs/>
                <w:sz w:val="24"/>
                <w:szCs w:val="24"/>
              </w:rPr>
              <w:t>250</w:t>
            </w:r>
          </w:p>
        </w:tc>
        <w:tc>
          <w:tcPr>
            <w:tcW w:w="1048" w:type="dxa"/>
            <w:tcBorders>
              <w:top w:val="nil"/>
              <w:bottom w:val="nil"/>
            </w:tcBorders>
            <w:vAlign w:val="center"/>
          </w:tcPr>
          <w:p w14:paraId="37501884" w14:textId="00662AAE" w:rsidR="00F45C15" w:rsidRDefault="00F45C15" w:rsidP="0018305F">
            <w:pPr>
              <w:jc w:val="center"/>
              <w:rPr>
                <w:rFonts w:ascii="Times New Roman" w:hAnsi="Times New Roman" w:cs="Times New Roman"/>
                <w:bCs/>
                <w:sz w:val="24"/>
                <w:szCs w:val="24"/>
              </w:rPr>
            </w:pPr>
            <w:r>
              <w:rPr>
                <w:rFonts w:ascii="Times New Roman" w:hAnsi="Times New Roman" w:cs="Times New Roman"/>
                <w:bCs/>
                <w:sz w:val="24"/>
                <w:szCs w:val="24"/>
              </w:rPr>
              <w:t>2021</w:t>
            </w:r>
          </w:p>
        </w:tc>
      </w:tr>
      <w:tr w:rsidR="006211E3" w:rsidRPr="00C26CE7" w14:paraId="59A7D89C" w14:textId="77777777" w:rsidTr="000B242B">
        <w:trPr>
          <w:trHeight w:val="397"/>
        </w:trPr>
        <w:tc>
          <w:tcPr>
            <w:tcW w:w="6521" w:type="dxa"/>
            <w:tcBorders>
              <w:top w:val="nil"/>
              <w:bottom w:val="nil"/>
            </w:tcBorders>
            <w:vAlign w:val="center"/>
          </w:tcPr>
          <w:p w14:paraId="699C1683" w14:textId="77777777" w:rsidR="006211E3" w:rsidRPr="00C26CE7" w:rsidRDefault="006211E3" w:rsidP="009F70DF">
            <w:pPr>
              <w:rPr>
                <w:rFonts w:ascii="Times New Roman" w:hAnsi="Times New Roman" w:cs="Times New Roman"/>
                <w:b/>
                <w:sz w:val="24"/>
                <w:szCs w:val="24"/>
              </w:rPr>
            </w:pPr>
            <w:r w:rsidRPr="00C26CE7">
              <w:rPr>
                <w:rFonts w:ascii="Times New Roman" w:hAnsi="Times New Roman" w:cs="Times New Roman"/>
                <w:b/>
                <w:sz w:val="24"/>
                <w:szCs w:val="24"/>
              </w:rPr>
              <w:t xml:space="preserve">QEII Graduate Scholarship in Science and Technology </w:t>
            </w:r>
          </w:p>
        </w:tc>
        <w:tc>
          <w:tcPr>
            <w:tcW w:w="1126" w:type="dxa"/>
            <w:tcBorders>
              <w:top w:val="nil"/>
              <w:bottom w:val="nil"/>
            </w:tcBorders>
            <w:vAlign w:val="center"/>
          </w:tcPr>
          <w:p w14:paraId="24189634" w14:textId="77777777" w:rsidR="006211E3" w:rsidRPr="00C26CE7" w:rsidRDefault="006211E3" w:rsidP="009F70DF">
            <w:pPr>
              <w:jc w:val="center"/>
              <w:rPr>
                <w:rFonts w:ascii="Times New Roman" w:hAnsi="Times New Roman" w:cs="Times New Roman"/>
                <w:bCs/>
                <w:sz w:val="24"/>
                <w:szCs w:val="24"/>
              </w:rPr>
            </w:pPr>
            <w:r w:rsidRPr="00C26CE7">
              <w:rPr>
                <w:rFonts w:ascii="Times New Roman" w:hAnsi="Times New Roman" w:cs="Times New Roman"/>
                <w:bCs/>
                <w:sz w:val="24"/>
                <w:szCs w:val="24"/>
              </w:rPr>
              <w:t>Provincial</w:t>
            </w:r>
          </w:p>
        </w:tc>
        <w:tc>
          <w:tcPr>
            <w:tcW w:w="1425" w:type="dxa"/>
            <w:tcBorders>
              <w:top w:val="nil"/>
              <w:bottom w:val="nil"/>
            </w:tcBorders>
            <w:vAlign w:val="center"/>
          </w:tcPr>
          <w:p w14:paraId="5E4710F8" w14:textId="77777777" w:rsidR="006211E3" w:rsidRPr="00C26CE7" w:rsidRDefault="006211E3" w:rsidP="009F70DF">
            <w:pPr>
              <w:jc w:val="center"/>
              <w:rPr>
                <w:rFonts w:ascii="Times New Roman" w:hAnsi="Times New Roman" w:cs="Times New Roman"/>
                <w:bCs/>
                <w:sz w:val="24"/>
                <w:szCs w:val="24"/>
              </w:rPr>
            </w:pPr>
            <w:r w:rsidRPr="00C26CE7">
              <w:rPr>
                <w:rFonts w:ascii="Times New Roman" w:hAnsi="Times New Roman" w:cs="Times New Roman"/>
                <w:bCs/>
                <w:sz w:val="24"/>
                <w:szCs w:val="24"/>
              </w:rPr>
              <w:t>15,000</w:t>
            </w:r>
          </w:p>
        </w:tc>
        <w:tc>
          <w:tcPr>
            <w:tcW w:w="1048" w:type="dxa"/>
            <w:tcBorders>
              <w:top w:val="nil"/>
              <w:bottom w:val="nil"/>
            </w:tcBorders>
            <w:vAlign w:val="center"/>
          </w:tcPr>
          <w:p w14:paraId="6762F041" w14:textId="77777777" w:rsidR="006211E3" w:rsidRPr="00C26CE7" w:rsidRDefault="006211E3" w:rsidP="009F70DF">
            <w:pPr>
              <w:jc w:val="center"/>
              <w:rPr>
                <w:rFonts w:ascii="Times New Roman" w:hAnsi="Times New Roman" w:cs="Times New Roman"/>
                <w:bCs/>
                <w:sz w:val="24"/>
                <w:szCs w:val="24"/>
              </w:rPr>
            </w:pPr>
            <w:r w:rsidRPr="00C26CE7">
              <w:rPr>
                <w:rFonts w:ascii="Times New Roman" w:hAnsi="Times New Roman" w:cs="Times New Roman"/>
                <w:bCs/>
                <w:sz w:val="24"/>
                <w:szCs w:val="24"/>
              </w:rPr>
              <w:t>2020-21</w:t>
            </w:r>
          </w:p>
        </w:tc>
      </w:tr>
      <w:tr w:rsidR="0018305F" w:rsidRPr="00F874FE" w14:paraId="49AE536B" w14:textId="4B10537C" w:rsidTr="000B242B">
        <w:trPr>
          <w:trHeight w:val="397"/>
        </w:trPr>
        <w:tc>
          <w:tcPr>
            <w:tcW w:w="6521" w:type="dxa"/>
            <w:tcBorders>
              <w:top w:val="nil"/>
              <w:bottom w:val="nil"/>
            </w:tcBorders>
            <w:vAlign w:val="center"/>
          </w:tcPr>
          <w:p w14:paraId="1239D2B6"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Jack M Miller Excellence in Research</w:t>
            </w:r>
          </w:p>
        </w:tc>
        <w:tc>
          <w:tcPr>
            <w:tcW w:w="1126" w:type="dxa"/>
            <w:tcBorders>
              <w:top w:val="nil"/>
              <w:bottom w:val="nil"/>
            </w:tcBorders>
            <w:vAlign w:val="center"/>
          </w:tcPr>
          <w:p w14:paraId="4F553F79"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tcBorders>
              <w:top w:val="nil"/>
              <w:bottom w:val="nil"/>
            </w:tcBorders>
            <w:vAlign w:val="center"/>
          </w:tcPr>
          <w:p w14:paraId="1470E282"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1,341</w:t>
            </w:r>
          </w:p>
        </w:tc>
        <w:tc>
          <w:tcPr>
            <w:tcW w:w="1048" w:type="dxa"/>
            <w:tcBorders>
              <w:top w:val="nil"/>
              <w:bottom w:val="nil"/>
            </w:tcBorders>
            <w:vAlign w:val="center"/>
          </w:tcPr>
          <w:p w14:paraId="2CD7BD17" w14:textId="1C7D15B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w:t>
            </w:r>
            <w:r>
              <w:rPr>
                <w:rFonts w:ascii="Times New Roman" w:hAnsi="Times New Roman" w:cs="Times New Roman"/>
                <w:bCs/>
                <w:sz w:val="24"/>
                <w:szCs w:val="24"/>
              </w:rPr>
              <w:t>2</w:t>
            </w:r>
            <w:r w:rsidRPr="00C26CE7">
              <w:rPr>
                <w:rFonts w:ascii="Times New Roman" w:hAnsi="Times New Roman" w:cs="Times New Roman"/>
                <w:bCs/>
                <w:sz w:val="24"/>
                <w:szCs w:val="24"/>
              </w:rPr>
              <w:t>0</w:t>
            </w:r>
          </w:p>
        </w:tc>
      </w:tr>
      <w:tr w:rsidR="0018305F" w:rsidRPr="00F874FE" w14:paraId="2090D345" w14:textId="0D16B3D6" w:rsidTr="000B242B">
        <w:trPr>
          <w:trHeight w:val="397"/>
        </w:trPr>
        <w:tc>
          <w:tcPr>
            <w:tcW w:w="6521" w:type="dxa"/>
            <w:tcBorders>
              <w:top w:val="nil"/>
            </w:tcBorders>
            <w:vAlign w:val="center"/>
          </w:tcPr>
          <w:p w14:paraId="36F9AC91"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 xml:space="preserve">NSERC Postgraduate Scholarship – Doctoral </w:t>
            </w:r>
          </w:p>
        </w:tc>
        <w:tc>
          <w:tcPr>
            <w:tcW w:w="1126" w:type="dxa"/>
            <w:tcBorders>
              <w:top w:val="nil"/>
            </w:tcBorders>
            <w:vAlign w:val="center"/>
          </w:tcPr>
          <w:p w14:paraId="235E141D"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National</w:t>
            </w:r>
          </w:p>
        </w:tc>
        <w:tc>
          <w:tcPr>
            <w:tcW w:w="1425" w:type="dxa"/>
            <w:tcBorders>
              <w:top w:val="nil"/>
            </w:tcBorders>
            <w:vAlign w:val="center"/>
          </w:tcPr>
          <w:p w14:paraId="6B36636A"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63,000</w:t>
            </w:r>
          </w:p>
        </w:tc>
        <w:tc>
          <w:tcPr>
            <w:tcW w:w="1048" w:type="dxa"/>
            <w:tcBorders>
              <w:top w:val="nil"/>
            </w:tcBorders>
            <w:vAlign w:val="center"/>
          </w:tcPr>
          <w:p w14:paraId="5AA74BA9" w14:textId="05B6D378"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2017-19</w:t>
            </w:r>
          </w:p>
        </w:tc>
      </w:tr>
      <w:tr w:rsidR="0018305F" w:rsidRPr="00F874FE" w14:paraId="47518810" w14:textId="339F0864" w:rsidTr="000B242B">
        <w:trPr>
          <w:trHeight w:val="397"/>
        </w:trPr>
        <w:tc>
          <w:tcPr>
            <w:tcW w:w="6521" w:type="dxa"/>
            <w:vAlign w:val="center"/>
          </w:tcPr>
          <w:p w14:paraId="4970280C"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Dean of Graduate Studies Excellence Scholarship</w:t>
            </w:r>
          </w:p>
        </w:tc>
        <w:tc>
          <w:tcPr>
            <w:tcW w:w="1126" w:type="dxa"/>
            <w:vAlign w:val="center"/>
          </w:tcPr>
          <w:p w14:paraId="6EBD249B"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vAlign w:val="center"/>
          </w:tcPr>
          <w:p w14:paraId="69323CC0"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21,000</w:t>
            </w:r>
          </w:p>
        </w:tc>
        <w:tc>
          <w:tcPr>
            <w:tcW w:w="1048" w:type="dxa"/>
            <w:vAlign w:val="center"/>
          </w:tcPr>
          <w:p w14:paraId="4B5A5D6E" w14:textId="51DB48BB"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2017-19</w:t>
            </w:r>
          </w:p>
        </w:tc>
      </w:tr>
      <w:tr w:rsidR="0018305F" w:rsidRPr="00F874FE" w14:paraId="1E2CC453" w14:textId="7C43C59D" w:rsidTr="000B242B">
        <w:trPr>
          <w:trHeight w:val="397"/>
        </w:trPr>
        <w:tc>
          <w:tcPr>
            <w:tcW w:w="6521" w:type="dxa"/>
            <w:vAlign w:val="center"/>
          </w:tcPr>
          <w:p w14:paraId="5A5EAFE2"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Dean of Graduate Studies Entrance Scholarship</w:t>
            </w:r>
          </w:p>
        </w:tc>
        <w:tc>
          <w:tcPr>
            <w:tcW w:w="1126" w:type="dxa"/>
            <w:vAlign w:val="center"/>
          </w:tcPr>
          <w:p w14:paraId="7D8E5A99"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vAlign w:val="center"/>
          </w:tcPr>
          <w:p w14:paraId="59369631"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2,000</w:t>
            </w:r>
          </w:p>
        </w:tc>
        <w:tc>
          <w:tcPr>
            <w:tcW w:w="1048" w:type="dxa"/>
            <w:vAlign w:val="center"/>
          </w:tcPr>
          <w:p w14:paraId="1197C0F6" w14:textId="6482193B"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2017</w:t>
            </w:r>
          </w:p>
        </w:tc>
      </w:tr>
      <w:tr w:rsidR="0018305F" w:rsidRPr="00F874FE" w14:paraId="316F2203" w14:textId="7542CDFA" w:rsidTr="000B242B">
        <w:trPr>
          <w:trHeight w:val="397"/>
        </w:trPr>
        <w:tc>
          <w:tcPr>
            <w:tcW w:w="6521" w:type="dxa"/>
            <w:vAlign w:val="center"/>
          </w:tcPr>
          <w:p w14:paraId="27DCB277"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 xml:space="preserve">Ontario Graduate Scholarship </w:t>
            </w:r>
          </w:p>
        </w:tc>
        <w:tc>
          <w:tcPr>
            <w:tcW w:w="1126" w:type="dxa"/>
            <w:vAlign w:val="center"/>
          </w:tcPr>
          <w:p w14:paraId="58B741C4"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Provincial</w:t>
            </w:r>
          </w:p>
        </w:tc>
        <w:tc>
          <w:tcPr>
            <w:tcW w:w="1425" w:type="dxa"/>
            <w:vAlign w:val="center"/>
          </w:tcPr>
          <w:p w14:paraId="0962E16F"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15,000</w:t>
            </w:r>
          </w:p>
        </w:tc>
        <w:tc>
          <w:tcPr>
            <w:tcW w:w="1048" w:type="dxa"/>
            <w:vAlign w:val="center"/>
          </w:tcPr>
          <w:p w14:paraId="702F433E" w14:textId="6E0ECA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2016-17</w:t>
            </w:r>
          </w:p>
        </w:tc>
      </w:tr>
      <w:tr w:rsidR="0018305F" w:rsidRPr="00F874FE" w14:paraId="706BF6CB" w14:textId="4EC2148C" w:rsidTr="000B242B">
        <w:trPr>
          <w:trHeight w:val="397"/>
        </w:trPr>
        <w:tc>
          <w:tcPr>
            <w:tcW w:w="6521" w:type="dxa"/>
            <w:vAlign w:val="center"/>
          </w:tcPr>
          <w:p w14:paraId="20B4A0A3"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Dean of Graduate Studies Excellence Scholarship</w:t>
            </w:r>
          </w:p>
        </w:tc>
        <w:tc>
          <w:tcPr>
            <w:tcW w:w="1126" w:type="dxa"/>
            <w:vAlign w:val="center"/>
          </w:tcPr>
          <w:p w14:paraId="4C835AC4"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vAlign w:val="center"/>
          </w:tcPr>
          <w:p w14:paraId="663DEAF7"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2,500</w:t>
            </w:r>
          </w:p>
        </w:tc>
        <w:tc>
          <w:tcPr>
            <w:tcW w:w="1048" w:type="dxa"/>
            <w:vAlign w:val="center"/>
          </w:tcPr>
          <w:p w14:paraId="35520B07" w14:textId="487A35DC"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2016-17</w:t>
            </w:r>
          </w:p>
        </w:tc>
      </w:tr>
      <w:tr w:rsidR="0018305F" w:rsidRPr="00F874FE" w14:paraId="4AC375ED" w14:textId="05BF0BD6" w:rsidTr="000B242B">
        <w:trPr>
          <w:trHeight w:val="397"/>
        </w:trPr>
        <w:tc>
          <w:tcPr>
            <w:tcW w:w="6521" w:type="dxa"/>
            <w:vAlign w:val="center"/>
          </w:tcPr>
          <w:p w14:paraId="6FC81A9C" w14:textId="13C7D30D"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C</w:t>
            </w:r>
            <w:r w:rsidR="00F45C15">
              <w:rPr>
                <w:rFonts w:ascii="Times New Roman" w:hAnsi="Times New Roman" w:cs="Times New Roman"/>
                <w:b/>
                <w:sz w:val="24"/>
                <w:szCs w:val="24"/>
              </w:rPr>
              <w:t xml:space="preserve">SEP </w:t>
            </w:r>
            <w:r w:rsidRPr="00C26CE7">
              <w:rPr>
                <w:rFonts w:ascii="Times New Roman" w:hAnsi="Times New Roman" w:cs="Times New Roman"/>
                <w:b/>
                <w:sz w:val="24"/>
                <w:szCs w:val="24"/>
              </w:rPr>
              <w:t xml:space="preserve">Poster </w:t>
            </w:r>
            <w:r>
              <w:rPr>
                <w:rFonts w:ascii="Times New Roman" w:hAnsi="Times New Roman" w:cs="Times New Roman"/>
                <w:b/>
                <w:sz w:val="24"/>
                <w:szCs w:val="24"/>
              </w:rPr>
              <w:t xml:space="preserve">Award </w:t>
            </w:r>
            <w:r w:rsidRPr="00C26CE7">
              <w:rPr>
                <w:rFonts w:ascii="Times New Roman" w:hAnsi="Times New Roman" w:cs="Times New Roman"/>
                <w:b/>
                <w:sz w:val="24"/>
                <w:szCs w:val="24"/>
              </w:rPr>
              <w:t>Finalist</w:t>
            </w:r>
          </w:p>
        </w:tc>
        <w:tc>
          <w:tcPr>
            <w:tcW w:w="1126" w:type="dxa"/>
            <w:vAlign w:val="center"/>
          </w:tcPr>
          <w:p w14:paraId="6AB1C862"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Research</w:t>
            </w:r>
          </w:p>
        </w:tc>
        <w:tc>
          <w:tcPr>
            <w:tcW w:w="1425" w:type="dxa"/>
            <w:vAlign w:val="center"/>
          </w:tcPr>
          <w:p w14:paraId="41613F3A"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0</w:t>
            </w:r>
          </w:p>
        </w:tc>
        <w:tc>
          <w:tcPr>
            <w:tcW w:w="1048" w:type="dxa"/>
            <w:vAlign w:val="center"/>
          </w:tcPr>
          <w:p w14:paraId="23EF911D" w14:textId="137111DD"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2016</w:t>
            </w:r>
          </w:p>
        </w:tc>
      </w:tr>
      <w:tr w:rsidR="0018305F" w:rsidRPr="00F874FE" w14:paraId="391EA892" w14:textId="6028E75F" w:rsidTr="000B242B">
        <w:trPr>
          <w:trHeight w:val="397"/>
        </w:trPr>
        <w:tc>
          <w:tcPr>
            <w:tcW w:w="6521" w:type="dxa"/>
            <w:vAlign w:val="center"/>
          </w:tcPr>
          <w:p w14:paraId="76B0201D"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Dean of Graduate Studies Spring Research Fellowship</w:t>
            </w:r>
          </w:p>
        </w:tc>
        <w:tc>
          <w:tcPr>
            <w:tcW w:w="1126" w:type="dxa"/>
            <w:vAlign w:val="center"/>
          </w:tcPr>
          <w:p w14:paraId="5DCCEED8"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vAlign w:val="center"/>
          </w:tcPr>
          <w:p w14:paraId="19F3CD7B"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4,000</w:t>
            </w:r>
          </w:p>
        </w:tc>
        <w:tc>
          <w:tcPr>
            <w:tcW w:w="1048" w:type="dxa"/>
            <w:vAlign w:val="center"/>
          </w:tcPr>
          <w:p w14:paraId="3C4C1857" w14:textId="73C71610"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2016</w:t>
            </w:r>
          </w:p>
        </w:tc>
      </w:tr>
      <w:tr w:rsidR="0018305F" w:rsidRPr="00F874FE" w14:paraId="37055E29" w14:textId="0702B2AB" w:rsidTr="000B242B">
        <w:trPr>
          <w:trHeight w:val="397"/>
        </w:trPr>
        <w:tc>
          <w:tcPr>
            <w:tcW w:w="6521" w:type="dxa"/>
            <w:vAlign w:val="center"/>
          </w:tcPr>
          <w:p w14:paraId="733CAF7E"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Dean of Graduate Studies Entrance Scholarship</w:t>
            </w:r>
          </w:p>
        </w:tc>
        <w:tc>
          <w:tcPr>
            <w:tcW w:w="1126" w:type="dxa"/>
            <w:vAlign w:val="center"/>
          </w:tcPr>
          <w:p w14:paraId="7A255FB1"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vAlign w:val="center"/>
          </w:tcPr>
          <w:p w14:paraId="06D5114D"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2,500</w:t>
            </w:r>
          </w:p>
        </w:tc>
        <w:tc>
          <w:tcPr>
            <w:tcW w:w="1048" w:type="dxa"/>
            <w:vAlign w:val="center"/>
          </w:tcPr>
          <w:p w14:paraId="3791A2E4" w14:textId="37A6484B"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2015-16</w:t>
            </w:r>
          </w:p>
        </w:tc>
      </w:tr>
      <w:tr w:rsidR="0018305F" w:rsidRPr="00F874FE" w14:paraId="733318CF" w14:textId="779E6915" w:rsidTr="000B242B">
        <w:trPr>
          <w:trHeight w:val="397"/>
        </w:trPr>
        <w:tc>
          <w:tcPr>
            <w:tcW w:w="6521" w:type="dxa"/>
            <w:vAlign w:val="center"/>
          </w:tcPr>
          <w:p w14:paraId="0E5D321A"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Graduate Studies Fellowship</w:t>
            </w:r>
          </w:p>
        </w:tc>
        <w:tc>
          <w:tcPr>
            <w:tcW w:w="1126" w:type="dxa"/>
            <w:vAlign w:val="center"/>
          </w:tcPr>
          <w:p w14:paraId="2857C698"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vAlign w:val="center"/>
          </w:tcPr>
          <w:p w14:paraId="4A6A8312"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7,000</w:t>
            </w:r>
          </w:p>
        </w:tc>
        <w:tc>
          <w:tcPr>
            <w:tcW w:w="1048" w:type="dxa"/>
            <w:vAlign w:val="center"/>
          </w:tcPr>
          <w:p w14:paraId="779A50C0" w14:textId="01302F0E"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2015</w:t>
            </w:r>
          </w:p>
        </w:tc>
      </w:tr>
      <w:tr w:rsidR="0018305F" w:rsidRPr="00F874FE" w14:paraId="61966846" w14:textId="0C00389C" w:rsidTr="000B242B">
        <w:trPr>
          <w:trHeight w:val="397"/>
        </w:trPr>
        <w:tc>
          <w:tcPr>
            <w:tcW w:w="6521" w:type="dxa"/>
            <w:tcBorders>
              <w:bottom w:val="nil"/>
            </w:tcBorders>
            <w:vAlign w:val="center"/>
          </w:tcPr>
          <w:p w14:paraId="17B09E87"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Dean’s Honour List</w:t>
            </w:r>
          </w:p>
        </w:tc>
        <w:tc>
          <w:tcPr>
            <w:tcW w:w="1126" w:type="dxa"/>
            <w:tcBorders>
              <w:bottom w:val="nil"/>
            </w:tcBorders>
            <w:vAlign w:val="center"/>
          </w:tcPr>
          <w:p w14:paraId="6DBE67C6"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tcBorders>
              <w:bottom w:val="nil"/>
            </w:tcBorders>
            <w:vAlign w:val="center"/>
          </w:tcPr>
          <w:p w14:paraId="3CA002C1"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0</w:t>
            </w:r>
          </w:p>
        </w:tc>
        <w:tc>
          <w:tcPr>
            <w:tcW w:w="1048" w:type="dxa"/>
            <w:tcBorders>
              <w:bottom w:val="nil"/>
            </w:tcBorders>
            <w:vAlign w:val="center"/>
          </w:tcPr>
          <w:p w14:paraId="3039B5CF" w14:textId="3089DC5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2012-15</w:t>
            </w:r>
          </w:p>
        </w:tc>
      </w:tr>
      <w:tr w:rsidR="0018305F" w:rsidRPr="00F874FE" w14:paraId="49450376" w14:textId="2EEEE7E2" w:rsidTr="000B242B">
        <w:trPr>
          <w:trHeight w:val="397"/>
        </w:trPr>
        <w:tc>
          <w:tcPr>
            <w:tcW w:w="6521" w:type="dxa"/>
            <w:tcBorders>
              <w:top w:val="nil"/>
              <w:bottom w:val="nil"/>
            </w:tcBorders>
            <w:vAlign w:val="center"/>
          </w:tcPr>
          <w:p w14:paraId="2D977201" w14:textId="77777777" w:rsidR="0018305F" w:rsidRPr="00C26CE7" w:rsidRDefault="0018305F" w:rsidP="0018305F">
            <w:pPr>
              <w:rPr>
                <w:rFonts w:ascii="Times New Roman" w:hAnsi="Times New Roman" w:cs="Times New Roman"/>
                <w:b/>
                <w:sz w:val="24"/>
                <w:szCs w:val="24"/>
              </w:rPr>
            </w:pPr>
            <w:r w:rsidRPr="00C26CE7">
              <w:rPr>
                <w:rFonts w:ascii="Times New Roman" w:hAnsi="Times New Roman" w:cs="Times New Roman"/>
                <w:b/>
                <w:sz w:val="24"/>
                <w:szCs w:val="24"/>
              </w:rPr>
              <w:t>Brock Returning Scholars Award</w:t>
            </w:r>
          </w:p>
        </w:tc>
        <w:tc>
          <w:tcPr>
            <w:tcW w:w="1126" w:type="dxa"/>
            <w:tcBorders>
              <w:top w:val="nil"/>
              <w:bottom w:val="nil"/>
            </w:tcBorders>
            <w:vAlign w:val="center"/>
          </w:tcPr>
          <w:p w14:paraId="25FD5B4B"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tcBorders>
              <w:top w:val="nil"/>
              <w:bottom w:val="nil"/>
            </w:tcBorders>
            <w:vAlign w:val="center"/>
          </w:tcPr>
          <w:p w14:paraId="03A4184D"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1,500</w:t>
            </w:r>
          </w:p>
        </w:tc>
        <w:tc>
          <w:tcPr>
            <w:tcW w:w="1048" w:type="dxa"/>
            <w:tcBorders>
              <w:top w:val="nil"/>
              <w:bottom w:val="nil"/>
            </w:tcBorders>
            <w:vAlign w:val="center"/>
          </w:tcPr>
          <w:p w14:paraId="7C4E1C3D" w14:textId="33D6CE8C"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2012-14</w:t>
            </w:r>
          </w:p>
        </w:tc>
      </w:tr>
      <w:tr w:rsidR="0018305F" w:rsidRPr="00F874FE" w14:paraId="405083F9" w14:textId="7D498B08" w:rsidTr="000B242B">
        <w:trPr>
          <w:trHeight w:val="397"/>
        </w:trPr>
        <w:tc>
          <w:tcPr>
            <w:tcW w:w="6521" w:type="dxa"/>
            <w:tcBorders>
              <w:top w:val="nil"/>
              <w:bottom w:val="single" w:sz="4" w:space="0" w:color="auto"/>
            </w:tcBorders>
            <w:vAlign w:val="center"/>
          </w:tcPr>
          <w:p w14:paraId="336B84B9" w14:textId="77777777" w:rsidR="0018305F" w:rsidRPr="00C26CE7" w:rsidRDefault="0018305F" w:rsidP="0018305F">
            <w:pPr>
              <w:rPr>
                <w:rFonts w:ascii="Times New Roman" w:hAnsi="Times New Roman" w:cs="Times New Roman"/>
                <w:b/>
                <w:sz w:val="24"/>
                <w:szCs w:val="24"/>
              </w:rPr>
            </w:pPr>
            <w:r>
              <w:rPr>
                <w:rFonts w:ascii="Times New Roman" w:hAnsi="Times New Roman" w:cs="Times New Roman"/>
                <w:b/>
                <w:sz w:val="24"/>
                <w:szCs w:val="24"/>
              </w:rPr>
              <w:lastRenderedPageBreak/>
              <w:t xml:space="preserve">Brock </w:t>
            </w:r>
            <w:r w:rsidRPr="00C26CE7">
              <w:rPr>
                <w:rFonts w:ascii="Times New Roman" w:hAnsi="Times New Roman" w:cs="Times New Roman"/>
                <w:b/>
                <w:sz w:val="24"/>
                <w:szCs w:val="24"/>
              </w:rPr>
              <w:t>Entrance Scholars Award</w:t>
            </w:r>
          </w:p>
        </w:tc>
        <w:tc>
          <w:tcPr>
            <w:tcW w:w="1126" w:type="dxa"/>
            <w:tcBorders>
              <w:top w:val="nil"/>
              <w:bottom w:val="single" w:sz="4" w:space="0" w:color="auto"/>
            </w:tcBorders>
            <w:vAlign w:val="center"/>
          </w:tcPr>
          <w:p w14:paraId="3ECF74C4"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Institutional</w:t>
            </w:r>
          </w:p>
        </w:tc>
        <w:tc>
          <w:tcPr>
            <w:tcW w:w="1425" w:type="dxa"/>
            <w:tcBorders>
              <w:top w:val="nil"/>
              <w:bottom w:val="single" w:sz="4" w:space="0" w:color="auto"/>
            </w:tcBorders>
            <w:vAlign w:val="center"/>
          </w:tcPr>
          <w:p w14:paraId="37BF4896" w14:textId="77777777"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2,500</w:t>
            </w:r>
          </w:p>
        </w:tc>
        <w:tc>
          <w:tcPr>
            <w:tcW w:w="1048" w:type="dxa"/>
            <w:tcBorders>
              <w:top w:val="nil"/>
              <w:bottom w:val="single" w:sz="4" w:space="0" w:color="auto"/>
            </w:tcBorders>
            <w:vAlign w:val="center"/>
          </w:tcPr>
          <w:p w14:paraId="617E288D" w14:textId="77838384" w:rsidR="0018305F" w:rsidRPr="00C26CE7" w:rsidRDefault="0018305F" w:rsidP="0018305F">
            <w:pPr>
              <w:jc w:val="center"/>
              <w:rPr>
                <w:rFonts w:ascii="Times New Roman" w:hAnsi="Times New Roman" w:cs="Times New Roman"/>
                <w:bCs/>
                <w:sz w:val="24"/>
                <w:szCs w:val="24"/>
              </w:rPr>
            </w:pPr>
            <w:r w:rsidRPr="00C26CE7">
              <w:rPr>
                <w:rFonts w:ascii="Times New Roman" w:hAnsi="Times New Roman" w:cs="Times New Roman"/>
                <w:bCs/>
                <w:sz w:val="24"/>
                <w:szCs w:val="24"/>
              </w:rPr>
              <w:t>2010</w:t>
            </w:r>
          </w:p>
        </w:tc>
      </w:tr>
    </w:tbl>
    <w:p w14:paraId="53214CFC" w14:textId="77777777" w:rsidR="0018305F" w:rsidRDefault="0018305F" w:rsidP="002F6026">
      <w:pPr>
        <w:spacing w:after="0"/>
        <w:rPr>
          <w:rFonts w:ascii="Times New Roman" w:hAnsi="Times New Roman" w:cs="Times New Roman"/>
          <w:b/>
          <w:sz w:val="24"/>
          <w:szCs w:val="24"/>
        </w:rPr>
      </w:pPr>
    </w:p>
    <w:p w14:paraId="1FD115FE" w14:textId="77777777" w:rsidR="00680809" w:rsidRPr="00684DAA" w:rsidRDefault="00680809" w:rsidP="00680809">
      <w:pPr>
        <w:spacing w:before="80" w:after="120" w:line="240" w:lineRule="auto"/>
        <w:rPr>
          <w:rFonts w:ascii="Times New Roman" w:hAnsi="Times New Roman" w:cs="Times New Roman"/>
          <w:b/>
          <w:sz w:val="24"/>
          <w:szCs w:val="24"/>
        </w:rPr>
      </w:pPr>
      <w:bookmarkStart w:id="0" w:name="_Hlk85274691"/>
      <w:r w:rsidRPr="00684DAA">
        <w:rPr>
          <w:rFonts w:ascii="Times New Roman" w:hAnsi="Times New Roman" w:cs="Times New Roman"/>
          <w:b/>
          <w:sz w:val="24"/>
          <w:szCs w:val="24"/>
        </w:rPr>
        <w:t>LIST OF PUBLICATIONS</w:t>
      </w:r>
    </w:p>
    <w:p w14:paraId="3345649A" w14:textId="77777777" w:rsidR="00680809" w:rsidRPr="00684DAA" w:rsidRDefault="00680809" w:rsidP="00680809">
      <w:pPr>
        <w:tabs>
          <w:tab w:val="left" w:pos="-1440"/>
          <w:tab w:val="left" w:pos="-720"/>
          <w:tab w:val="left" w:pos="284"/>
          <w:tab w:val="left" w:pos="567"/>
          <w:tab w:val="left" w:pos="709"/>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120" w:line="240" w:lineRule="auto"/>
        <w:rPr>
          <w:rFonts w:ascii="Times New Roman" w:hAnsi="Times New Roman" w:cs="Times New Roman"/>
          <w:bCs/>
          <w:i/>
          <w:iCs/>
          <w:sz w:val="24"/>
          <w:szCs w:val="24"/>
          <w:u w:val="single"/>
        </w:rPr>
      </w:pPr>
      <w:r>
        <w:rPr>
          <w:rFonts w:ascii="Times New Roman" w:hAnsi="Times New Roman" w:cs="Times New Roman"/>
          <w:bCs/>
          <w:i/>
          <w:iCs/>
          <w:sz w:val="24"/>
          <w:szCs w:val="24"/>
          <w:u w:val="single"/>
        </w:rPr>
        <w:t>A</w:t>
      </w:r>
      <w:r w:rsidRPr="00684DAA">
        <w:rPr>
          <w:rFonts w:ascii="Times New Roman" w:hAnsi="Times New Roman" w:cs="Times New Roman"/>
          <w:bCs/>
          <w:i/>
          <w:iCs/>
          <w:sz w:val="24"/>
          <w:szCs w:val="24"/>
          <w:u w:val="single"/>
        </w:rPr>
        <w:t>. Published or in press</w:t>
      </w:r>
    </w:p>
    <w:p w14:paraId="2C8A9D21" w14:textId="66DF9355" w:rsidR="002A0465" w:rsidRPr="002A0465" w:rsidRDefault="002A0465" w:rsidP="002A0465">
      <w:pPr>
        <w:pStyle w:val="ListParagraph"/>
        <w:numPr>
          <w:ilvl w:val="0"/>
          <w:numId w:val="35"/>
        </w:numPr>
        <w:spacing w:after="120" w:line="259" w:lineRule="auto"/>
        <w:contextualSpacing w:val="0"/>
        <w:rPr>
          <w:rFonts w:ascii="Times New Roman" w:hAnsi="Times New Roman" w:cs="Times New Roman"/>
          <w:sz w:val="24"/>
          <w:szCs w:val="24"/>
        </w:rPr>
      </w:pPr>
      <w:r w:rsidRPr="00684DAA">
        <w:rPr>
          <w:rFonts w:ascii="Times New Roman" w:hAnsi="Times New Roman" w:cs="Times New Roman"/>
          <w:color w:val="000000"/>
          <w:sz w:val="24"/>
          <w:szCs w:val="24"/>
          <w:shd w:val="clear" w:color="auto" w:fill="FFFFFF"/>
        </w:rPr>
        <w:t xml:space="preserve">Copeland EN, Whitley KC, Watson CJF, Baranowski BJ, </w:t>
      </w: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xml:space="preserve">, MacNeil AJ, MacPherson REK, Fajardo VA, Allison DJ. </w:t>
      </w:r>
      <w:r w:rsidRPr="002A0465">
        <w:rPr>
          <w:rFonts w:ascii="Times New Roman" w:hAnsi="Times New Roman" w:cs="Times New Roman"/>
          <w:color w:val="000000"/>
          <w:sz w:val="24"/>
          <w:szCs w:val="24"/>
          <w:shd w:val="clear" w:color="auto" w:fill="FFFFFF"/>
        </w:rPr>
        <w:t xml:space="preserve">Kynurenine metabolism is altered in mdx mice: A potential muscle to brain connection. Exp Physiol. 2022 Aug 1. doi: 10.1113/EP090381. Epub ahead of print. </w:t>
      </w:r>
    </w:p>
    <w:p w14:paraId="08312BAF" w14:textId="16F41306" w:rsidR="00680809" w:rsidRPr="0014296F"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Prowting JL, Skelly LE, </w:t>
      </w:r>
      <w:r>
        <w:rPr>
          <w:rFonts w:ascii="Times New Roman" w:hAnsi="Times New Roman" w:cs="Times New Roman"/>
          <w:b/>
          <w:bCs/>
          <w:color w:val="000000"/>
          <w:sz w:val="24"/>
          <w:szCs w:val="24"/>
          <w:u w:val="single"/>
          <w:shd w:val="clear" w:color="auto" w:fill="FFFFFF"/>
        </w:rPr>
        <w:t>Kurgan N</w:t>
      </w:r>
      <w:r>
        <w:rPr>
          <w:rFonts w:ascii="Times New Roman" w:hAnsi="Times New Roman" w:cs="Times New Roman"/>
          <w:color w:val="000000"/>
          <w:sz w:val="24"/>
          <w:szCs w:val="24"/>
          <w:shd w:val="clear" w:color="auto" w:fill="FFFFFF"/>
        </w:rPr>
        <w:t xml:space="preserve">, Fraschetti EC, Klentrou P, Josse AR. </w:t>
      </w:r>
      <w:r w:rsidRPr="00695FC1">
        <w:rPr>
          <w:rFonts w:ascii="Times New Roman" w:hAnsi="Times New Roman" w:cs="Times New Roman"/>
          <w:color w:val="000000"/>
          <w:sz w:val="24"/>
          <w:szCs w:val="24"/>
          <w:shd w:val="clear" w:color="auto" w:fill="FFFFFF"/>
        </w:rPr>
        <w:t>Acute Effects of Milk vs Carbohydrate on Bone Turnover Biomarkers following Loading Exercise in Young Adult Females</w:t>
      </w:r>
      <w:r>
        <w:rPr>
          <w:rFonts w:ascii="Times New Roman" w:hAnsi="Times New Roman" w:cs="Times New Roman"/>
          <w:color w:val="000000"/>
          <w:sz w:val="24"/>
          <w:szCs w:val="24"/>
          <w:shd w:val="clear" w:color="auto" w:fill="FFFFFF"/>
        </w:rPr>
        <w:t>. Frontiers in Nutrition. Accepted April 29</w:t>
      </w:r>
      <w:r w:rsidRPr="0014296F">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2022. doi: </w:t>
      </w:r>
      <w:r w:rsidRPr="0014296F">
        <w:rPr>
          <w:rFonts w:ascii="Times New Roman" w:hAnsi="Times New Roman" w:cs="Times New Roman"/>
          <w:color w:val="000000"/>
          <w:sz w:val="24"/>
          <w:szCs w:val="24"/>
          <w:shd w:val="clear" w:color="auto" w:fill="FFFFFF"/>
        </w:rPr>
        <w:t>10.3389/fnut.2022.840973</w:t>
      </w:r>
    </w:p>
    <w:p w14:paraId="616593D7" w14:textId="77777777" w:rsidR="00680809" w:rsidRPr="00F23483" w:rsidRDefault="00680809" w:rsidP="00680809">
      <w:pPr>
        <w:pStyle w:val="ListParagraph"/>
        <w:numPr>
          <w:ilvl w:val="0"/>
          <w:numId w:val="35"/>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120" w:line="240" w:lineRule="auto"/>
        <w:contextualSpacing w:val="0"/>
        <w:rPr>
          <w:rFonts w:ascii="Times New Roman" w:eastAsia="Cambria" w:hAnsi="Times New Roman" w:cs="Times New Roman"/>
          <w:sz w:val="24"/>
          <w:szCs w:val="24"/>
          <w:lang w:val="en-US"/>
        </w:rPr>
      </w:pPr>
      <w:r>
        <w:rPr>
          <w:rFonts w:ascii="Times New Roman" w:eastAsia="Cambria" w:hAnsi="Times New Roman" w:cs="Times New Roman"/>
          <w:sz w:val="24"/>
          <w:szCs w:val="24"/>
          <w:lang w:val="en-US"/>
        </w:rPr>
        <w:t xml:space="preserve">Guzman A, </w:t>
      </w:r>
      <w:r w:rsidRPr="00684DAA">
        <w:rPr>
          <w:rFonts w:ascii="Times New Roman" w:hAnsi="Times New Roman" w:cs="Times New Roman"/>
          <w:b/>
          <w:sz w:val="24"/>
          <w:szCs w:val="24"/>
          <w:u w:val="single"/>
        </w:rPr>
        <w:t>Kurgan N</w:t>
      </w:r>
      <w:r>
        <w:rPr>
          <w:rFonts w:ascii="Times New Roman" w:hAnsi="Times New Roman" w:cs="Times New Roman"/>
          <w:bCs/>
          <w:sz w:val="24"/>
          <w:szCs w:val="24"/>
        </w:rPr>
        <w:t xml:space="preserve">, Moniz SC, Sale C, Logan-Sprenger H, Elliott-Sale K, Hazell TJ, Klentrou P. </w:t>
      </w:r>
      <w:r w:rsidRPr="00B17943">
        <w:rPr>
          <w:rFonts w:ascii="Times New Roman" w:hAnsi="Times New Roman" w:cs="Times New Roman"/>
          <w:bCs/>
          <w:sz w:val="24"/>
          <w:szCs w:val="24"/>
        </w:rPr>
        <w:t>Menstrual Cycle Related Fluctuations in Circulating Markers of Bone Metabolism at Rest and in Response to Running in Eumenorrheic Females</w:t>
      </w:r>
      <w:r>
        <w:rPr>
          <w:rFonts w:ascii="Times New Roman" w:hAnsi="Times New Roman" w:cs="Times New Roman"/>
          <w:bCs/>
          <w:sz w:val="24"/>
          <w:szCs w:val="24"/>
        </w:rPr>
        <w:t xml:space="preserve">. </w:t>
      </w:r>
      <w:r w:rsidRPr="005644BE">
        <w:rPr>
          <w:rFonts w:ascii="Times New Roman" w:hAnsi="Times New Roman" w:cs="Times New Roman"/>
          <w:bCs/>
          <w:sz w:val="24"/>
          <w:szCs w:val="24"/>
        </w:rPr>
        <w:t>Calcified Tissue International</w:t>
      </w:r>
      <w:r>
        <w:rPr>
          <w:rFonts w:ascii="Times New Roman" w:hAnsi="Times New Roman" w:cs="Times New Roman"/>
          <w:bCs/>
          <w:sz w:val="24"/>
          <w:szCs w:val="24"/>
        </w:rPr>
        <w:t xml:space="preserve">. Accepted April, 2022. doi: </w:t>
      </w:r>
      <w:r w:rsidRPr="0014296F">
        <w:rPr>
          <w:rFonts w:ascii="Times New Roman" w:hAnsi="Times New Roman" w:cs="Times New Roman"/>
          <w:bCs/>
          <w:sz w:val="24"/>
          <w:szCs w:val="24"/>
        </w:rPr>
        <w:t>10.1007/s00223-022-00970-4</w:t>
      </w:r>
    </w:p>
    <w:p w14:paraId="10E592F3" w14:textId="77777777" w:rsidR="00680809" w:rsidRPr="00B16966" w:rsidRDefault="00680809" w:rsidP="00680809">
      <w:pPr>
        <w:pStyle w:val="ListParagraph"/>
        <w:numPr>
          <w:ilvl w:val="0"/>
          <w:numId w:val="35"/>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120" w:line="240" w:lineRule="auto"/>
        <w:contextualSpacing w:val="0"/>
        <w:rPr>
          <w:rFonts w:ascii="Times New Roman" w:eastAsia="Cambria" w:hAnsi="Times New Roman" w:cs="Times New Roman"/>
          <w:sz w:val="24"/>
          <w:szCs w:val="24"/>
          <w:lang w:val="en-US"/>
        </w:rPr>
      </w:pPr>
      <w:r w:rsidRPr="00684DAA">
        <w:rPr>
          <w:rFonts w:ascii="Times New Roman" w:hAnsi="Times New Roman" w:cs="Times New Roman"/>
          <w:b/>
          <w:sz w:val="24"/>
          <w:szCs w:val="24"/>
          <w:u w:val="single"/>
        </w:rPr>
        <w:t>Kurgan N</w:t>
      </w:r>
      <w:r w:rsidRPr="00684DAA">
        <w:rPr>
          <w:rFonts w:ascii="Times New Roman" w:hAnsi="Times New Roman" w:cs="Times New Roman"/>
          <w:bCs/>
          <w:sz w:val="24"/>
          <w:szCs w:val="24"/>
        </w:rPr>
        <w:t>, Islam H, Baranowski B, Stoikos J, VA Fajardo, MacPherson REK, Gurd B, Klentrou P. Subcutaneous adipose tissue sclerostin is reduced and Wnt signalling is enhanced following 4-weeks of sprint interval training in young men with obesity</w:t>
      </w:r>
      <w:r w:rsidRPr="00684DAA">
        <w:rPr>
          <w:rFonts w:ascii="Times New Roman" w:hAnsi="Times New Roman" w:cs="Times New Roman"/>
          <w:sz w:val="24"/>
          <w:szCs w:val="24"/>
          <w:lang w:val="en-US"/>
        </w:rPr>
        <w:t xml:space="preserve">. </w:t>
      </w:r>
      <w:r w:rsidRPr="000A77F8">
        <w:rPr>
          <w:rFonts w:ascii="Times New Roman" w:hAnsi="Times New Roman" w:cs="Times New Roman"/>
          <w:sz w:val="24"/>
          <w:szCs w:val="24"/>
          <w:lang w:val="en-US"/>
        </w:rPr>
        <w:t>Phys</w:t>
      </w:r>
      <w:r>
        <w:rPr>
          <w:rFonts w:ascii="Times New Roman" w:hAnsi="Times New Roman" w:cs="Times New Roman"/>
          <w:sz w:val="24"/>
          <w:szCs w:val="24"/>
          <w:lang w:val="en-US"/>
        </w:rPr>
        <w:t>iological Reports.</w:t>
      </w:r>
      <w:r w:rsidRPr="00684D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doi: </w:t>
      </w:r>
      <w:r w:rsidRPr="004F4BF0">
        <w:rPr>
          <w:rFonts w:ascii="Times New Roman" w:hAnsi="Times New Roman" w:cs="Times New Roman"/>
          <w:sz w:val="24"/>
          <w:szCs w:val="24"/>
          <w:lang w:val="en-US"/>
        </w:rPr>
        <w:t>10.14814/phy2.15232</w:t>
      </w:r>
      <w:r>
        <w:rPr>
          <w:rFonts w:ascii="Times New Roman" w:hAnsi="Times New Roman" w:cs="Times New Roman"/>
          <w:sz w:val="24"/>
          <w:szCs w:val="24"/>
          <w:lang w:val="en-US"/>
        </w:rPr>
        <w:t xml:space="preserve">. </w:t>
      </w:r>
    </w:p>
    <w:p w14:paraId="524320B6" w14:textId="77777777" w:rsidR="00680809" w:rsidRPr="00684DAA"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684DAA">
        <w:rPr>
          <w:rFonts w:ascii="Times New Roman" w:hAnsi="Times New Roman" w:cs="Times New Roman"/>
          <w:color w:val="000000"/>
          <w:sz w:val="24"/>
          <w:szCs w:val="24"/>
          <w:shd w:val="clear" w:color="auto" w:fill="FFFFFF"/>
        </w:rPr>
        <w:t xml:space="preserve">McKinlay BJ, Wallace PJ, Olansky S, Woods S, </w:t>
      </w: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xml:space="preserve">, Roy B, Josse AR, Falk B, Klentrou P. Intensified Training in Adolescent Female Athletes: A Cross-Over Study of Greek Yogurt Effects on Indices of Recovery. </w:t>
      </w:r>
      <w:r w:rsidRPr="000A77F8">
        <w:rPr>
          <w:rFonts w:ascii="Times New Roman" w:hAnsi="Times New Roman" w:cs="Times New Roman"/>
          <w:color w:val="000000"/>
          <w:sz w:val="24"/>
          <w:szCs w:val="24"/>
          <w:shd w:val="clear" w:color="auto" w:fill="FFFFFF"/>
        </w:rPr>
        <w:t>Journal of the International Society of Sports Nutrition</w:t>
      </w:r>
      <w:r w:rsidRPr="00684DA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2022 Mar. </w:t>
      </w:r>
      <w:r w:rsidRPr="00CB02C1">
        <w:rPr>
          <w:rFonts w:ascii="Times New Roman" w:hAnsi="Times New Roman" w:cs="Times New Roman"/>
          <w:color w:val="000000"/>
          <w:sz w:val="24"/>
          <w:szCs w:val="24"/>
          <w:shd w:val="clear" w:color="auto" w:fill="FFFFFF"/>
        </w:rPr>
        <w:t>19</w:t>
      </w:r>
      <w:r>
        <w:rPr>
          <w:rFonts w:ascii="Times New Roman" w:hAnsi="Times New Roman" w:cs="Times New Roman"/>
          <w:color w:val="000000"/>
          <w:sz w:val="24"/>
          <w:szCs w:val="24"/>
          <w:shd w:val="clear" w:color="auto" w:fill="FFFFFF"/>
        </w:rPr>
        <w:t>(1):</w:t>
      </w:r>
      <w:r w:rsidRPr="00CB02C1">
        <w:rPr>
          <w:rFonts w:ascii="Times New Roman" w:hAnsi="Times New Roman" w:cs="Times New Roman"/>
          <w:color w:val="000000"/>
          <w:sz w:val="24"/>
          <w:szCs w:val="24"/>
          <w:shd w:val="clear" w:color="auto" w:fill="FFFFFF"/>
        </w:rPr>
        <w:t xml:space="preserve"> 17-33</w:t>
      </w:r>
      <w:r>
        <w:rPr>
          <w:rFonts w:ascii="Times New Roman" w:hAnsi="Times New Roman" w:cs="Times New Roman"/>
          <w:color w:val="000000"/>
          <w:sz w:val="24"/>
          <w:szCs w:val="24"/>
          <w:shd w:val="clear" w:color="auto" w:fill="FFFFFF"/>
        </w:rPr>
        <w:t>. doi</w:t>
      </w:r>
      <w:r w:rsidRPr="00CB02C1">
        <w:rPr>
          <w:rFonts w:ascii="Times New Roman" w:hAnsi="Times New Roman" w:cs="Times New Roman"/>
          <w:color w:val="000000"/>
          <w:sz w:val="24"/>
          <w:szCs w:val="24"/>
          <w:shd w:val="clear" w:color="auto" w:fill="FFFFFF"/>
        </w:rPr>
        <w:t>: 10.1080/15502783.2022.2044732</w:t>
      </w:r>
    </w:p>
    <w:p w14:paraId="744AB4F0" w14:textId="77777777" w:rsidR="00680809" w:rsidRPr="00684DAA"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684DAA">
        <w:rPr>
          <w:rFonts w:ascii="Times New Roman" w:hAnsi="Times New Roman" w:cs="Times New Roman"/>
          <w:color w:val="000000"/>
          <w:sz w:val="24"/>
          <w:szCs w:val="24"/>
          <w:shd w:val="clear" w:color="auto" w:fill="FFFFFF"/>
        </w:rPr>
        <w:t xml:space="preserve">Klentrou P, McKee K, McKinlay BJ, </w:t>
      </w: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Roy BD, Falk B. Circulating Levels of Bone Markers after Short-Term Intense Training with Increased Dairy Consumption in Adolescent Female Athletes. Children (Basel). 2021 Oct;</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8(11):</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961. doi: 10.3390/children8110961.</w:t>
      </w:r>
    </w:p>
    <w:p w14:paraId="710C5EAF" w14:textId="77777777" w:rsidR="00680809" w:rsidRPr="00684DAA"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684DAA">
        <w:rPr>
          <w:rFonts w:ascii="Times New Roman" w:hAnsi="Times New Roman" w:cs="Times New Roman"/>
          <w:color w:val="000000"/>
          <w:sz w:val="24"/>
          <w:szCs w:val="24"/>
          <w:shd w:val="clear" w:color="auto" w:fill="FFFFFF"/>
        </w:rPr>
        <w:t xml:space="preserve">Papadopoulos E, Gillen J, Moore D, Au D, </w:t>
      </w: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Klentrou P, Finelli A, Alibhai SMH, Santa Mina D. High-intensity interval training or resistance training versus usual care in men with prostate cancer on active surveillance: a 3-arm feasibility randomized controlled trial. Appl</w:t>
      </w:r>
      <w:r>
        <w:rPr>
          <w:rFonts w:ascii="Times New Roman" w:hAnsi="Times New Roman" w:cs="Times New Roman"/>
          <w:color w:val="000000"/>
          <w:sz w:val="24"/>
          <w:szCs w:val="24"/>
          <w:shd w:val="clear" w:color="auto" w:fill="FFFFFF"/>
        </w:rPr>
        <w:t>ied</w:t>
      </w:r>
      <w:r w:rsidRPr="00684DAA">
        <w:rPr>
          <w:rFonts w:ascii="Times New Roman" w:hAnsi="Times New Roman" w:cs="Times New Roman"/>
          <w:color w:val="000000"/>
          <w:sz w:val="24"/>
          <w:szCs w:val="24"/>
          <w:shd w:val="clear" w:color="auto" w:fill="FFFFFF"/>
        </w:rPr>
        <w:t xml:space="preserve"> Physiol</w:t>
      </w:r>
      <w:r>
        <w:rPr>
          <w:rFonts w:ascii="Times New Roman" w:hAnsi="Times New Roman" w:cs="Times New Roman"/>
          <w:color w:val="000000"/>
          <w:sz w:val="24"/>
          <w:szCs w:val="24"/>
          <w:shd w:val="clear" w:color="auto" w:fill="FFFFFF"/>
        </w:rPr>
        <w:t xml:space="preserve">ogy </w:t>
      </w:r>
      <w:r w:rsidRPr="00684DAA">
        <w:rPr>
          <w:rFonts w:ascii="Times New Roman" w:hAnsi="Times New Roman" w:cs="Times New Roman"/>
          <w:color w:val="000000"/>
          <w:sz w:val="24"/>
          <w:szCs w:val="24"/>
          <w:shd w:val="clear" w:color="auto" w:fill="FFFFFF"/>
        </w:rPr>
        <w:t>Nutr</w:t>
      </w:r>
      <w:r>
        <w:rPr>
          <w:rFonts w:ascii="Times New Roman" w:hAnsi="Times New Roman" w:cs="Times New Roman"/>
          <w:color w:val="000000"/>
          <w:sz w:val="24"/>
          <w:szCs w:val="24"/>
          <w:shd w:val="clear" w:color="auto" w:fill="FFFFFF"/>
        </w:rPr>
        <w:t>ition and</w:t>
      </w:r>
      <w:r w:rsidRPr="00684DAA">
        <w:rPr>
          <w:rFonts w:ascii="Times New Roman" w:hAnsi="Times New Roman" w:cs="Times New Roman"/>
          <w:color w:val="000000"/>
          <w:sz w:val="24"/>
          <w:szCs w:val="24"/>
          <w:shd w:val="clear" w:color="auto" w:fill="FFFFFF"/>
        </w:rPr>
        <w:t xml:space="preserve"> Metab</w:t>
      </w:r>
      <w:r>
        <w:rPr>
          <w:rFonts w:ascii="Times New Roman" w:hAnsi="Times New Roman" w:cs="Times New Roman"/>
          <w:color w:val="000000"/>
          <w:sz w:val="24"/>
          <w:szCs w:val="24"/>
          <w:shd w:val="clear" w:color="auto" w:fill="FFFFFF"/>
        </w:rPr>
        <w:t>olism</w:t>
      </w:r>
      <w:r w:rsidRPr="00684DAA">
        <w:rPr>
          <w:rFonts w:ascii="Times New Roman" w:hAnsi="Times New Roman" w:cs="Times New Roman"/>
          <w:color w:val="000000"/>
          <w:sz w:val="24"/>
          <w:szCs w:val="24"/>
          <w:shd w:val="clear" w:color="auto" w:fill="FFFFFF"/>
        </w:rPr>
        <w:t>. 2021 Dec;46(12):</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1535-1544. doi: 10.1139/apnm-2021-0365.</w:t>
      </w:r>
    </w:p>
    <w:p w14:paraId="02995763" w14:textId="77777777" w:rsidR="00680809" w:rsidRPr="00684DAA"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684DAA">
        <w:rPr>
          <w:rFonts w:ascii="Times New Roman" w:hAnsi="Times New Roman" w:cs="Times New Roman"/>
          <w:color w:val="000000"/>
          <w:sz w:val="24"/>
          <w:szCs w:val="24"/>
          <w:shd w:val="clear" w:color="auto" w:fill="FFFFFF"/>
        </w:rPr>
        <w:t xml:space="preserve">Beigpoor A, McKinlay BJ, </w:t>
      </w: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Plyley MJ, O'Leary D, Falk B, Klentrou P. Cytokine concentrations in saliva vs. plasma at rest and in response to intense exercise in adolescent athletes. Ann</w:t>
      </w:r>
      <w:r>
        <w:rPr>
          <w:rFonts w:ascii="Times New Roman" w:hAnsi="Times New Roman" w:cs="Times New Roman"/>
          <w:color w:val="000000"/>
          <w:sz w:val="24"/>
          <w:szCs w:val="24"/>
          <w:shd w:val="clear" w:color="auto" w:fill="FFFFFF"/>
        </w:rPr>
        <w:t>als of</w:t>
      </w:r>
      <w:r w:rsidRPr="00684DAA">
        <w:rPr>
          <w:rFonts w:ascii="Times New Roman" w:hAnsi="Times New Roman" w:cs="Times New Roman"/>
          <w:color w:val="000000"/>
          <w:sz w:val="24"/>
          <w:szCs w:val="24"/>
          <w:shd w:val="clear" w:color="auto" w:fill="FFFFFF"/>
        </w:rPr>
        <w:t xml:space="preserve"> Hum</w:t>
      </w:r>
      <w:r>
        <w:rPr>
          <w:rFonts w:ascii="Times New Roman" w:hAnsi="Times New Roman" w:cs="Times New Roman"/>
          <w:color w:val="000000"/>
          <w:sz w:val="24"/>
          <w:szCs w:val="24"/>
          <w:shd w:val="clear" w:color="auto" w:fill="FFFFFF"/>
        </w:rPr>
        <w:t xml:space="preserve">an </w:t>
      </w:r>
      <w:r w:rsidRPr="00684DAA">
        <w:rPr>
          <w:rFonts w:ascii="Times New Roman" w:hAnsi="Times New Roman" w:cs="Times New Roman"/>
          <w:color w:val="000000"/>
          <w:sz w:val="24"/>
          <w:szCs w:val="24"/>
          <w:shd w:val="clear" w:color="auto" w:fill="FFFFFF"/>
        </w:rPr>
        <w:t>Biol</w:t>
      </w:r>
      <w:r>
        <w:rPr>
          <w:rFonts w:ascii="Times New Roman" w:hAnsi="Times New Roman" w:cs="Times New Roman"/>
          <w:color w:val="000000"/>
          <w:sz w:val="24"/>
          <w:szCs w:val="24"/>
          <w:shd w:val="clear" w:color="auto" w:fill="FFFFFF"/>
        </w:rPr>
        <w:t>ogy</w:t>
      </w:r>
      <w:r w:rsidRPr="00684DAA">
        <w:rPr>
          <w:rFonts w:ascii="Times New Roman" w:hAnsi="Times New Roman" w:cs="Times New Roman"/>
          <w:color w:val="000000"/>
          <w:sz w:val="24"/>
          <w:szCs w:val="24"/>
          <w:shd w:val="clear" w:color="auto" w:fill="FFFFFF"/>
        </w:rPr>
        <w:t>. 2021 Aug;</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48(5):</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389-392. doi: 10.1080/03014460.2021.1980105.</w:t>
      </w:r>
    </w:p>
    <w:p w14:paraId="4FBA3586" w14:textId="1B444FEC" w:rsidR="00680809" w:rsidRPr="005D57A3"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684DAA">
        <w:rPr>
          <w:rFonts w:ascii="Times New Roman" w:hAnsi="Times New Roman" w:cs="Times New Roman"/>
          <w:color w:val="000000"/>
          <w:sz w:val="24"/>
          <w:szCs w:val="24"/>
          <w:shd w:val="clear" w:color="auto" w:fill="FFFFFF"/>
        </w:rPr>
        <w:t xml:space="preserve">Skelly LE, Barbour-Tuck EN, </w:t>
      </w: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Calleja M, Klentrou P, Falk B, Josse AR. Neutral Effect of Increased Dairy Product Intake, as Part of a Lifestyle Modification Program, on Cardiometabolic Health in Adolescent Girls With Overweight/Obesity: A Secondary Analysis From a Randomized Controlled Trial. Front</w:t>
      </w:r>
      <w:r>
        <w:rPr>
          <w:rFonts w:ascii="Times New Roman" w:hAnsi="Times New Roman" w:cs="Times New Roman"/>
          <w:color w:val="000000"/>
          <w:sz w:val="24"/>
          <w:szCs w:val="24"/>
          <w:shd w:val="clear" w:color="auto" w:fill="FFFFFF"/>
        </w:rPr>
        <w:t xml:space="preserve">iers in </w:t>
      </w:r>
      <w:r w:rsidRPr="00684DAA">
        <w:rPr>
          <w:rFonts w:ascii="Times New Roman" w:hAnsi="Times New Roman" w:cs="Times New Roman"/>
          <w:color w:val="000000"/>
          <w:sz w:val="24"/>
          <w:szCs w:val="24"/>
          <w:shd w:val="clear" w:color="auto" w:fill="FFFFFF"/>
        </w:rPr>
        <w:t>Nutr</w:t>
      </w:r>
      <w:r>
        <w:rPr>
          <w:rFonts w:ascii="Times New Roman" w:hAnsi="Times New Roman" w:cs="Times New Roman"/>
          <w:color w:val="000000"/>
          <w:sz w:val="24"/>
          <w:szCs w:val="24"/>
          <w:shd w:val="clear" w:color="auto" w:fill="FFFFFF"/>
        </w:rPr>
        <w:t>ition</w:t>
      </w:r>
      <w:r w:rsidRPr="00684DAA">
        <w:rPr>
          <w:rFonts w:ascii="Times New Roman" w:hAnsi="Times New Roman" w:cs="Times New Roman"/>
          <w:color w:val="000000"/>
          <w:sz w:val="24"/>
          <w:szCs w:val="24"/>
          <w:shd w:val="clear" w:color="auto" w:fill="FFFFFF"/>
        </w:rPr>
        <w:t>. 2021 May;</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8:673589. doi: 10.3389/fnut.2021.673589.</w:t>
      </w:r>
    </w:p>
    <w:p w14:paraId="26BADB4A" w14:textId="40814118" w:rsidR="005D57A3" w:rsidRDefault="005D57A3" w:rsidP="005D57A3">
      <w:pPr>
        <w:spacing w:after="120"/>
        <w:rPr>
          <w:rFonts w:ascii="Times New Roman" w:hAnsi="Times New Roman" w:cs="Times New Roman"/>
          <w:sz w:val="24"/>
          <w:szCs w:val="24"/>
        </w:rPr>
      </w:pPr>
    </w:p>
    <w:p w14:paraId="39AAFC27" w14:textId="77777777" w:rsidR="005D57A3" w:rsidRPr="005D57A3" w:rsidRDefault="005D57A3" w:rsidP="005D57A3">
      <w:pPr>
        <w:spacing w:after="120"/>
        <w:rPr>
          <w:rFonts w:ascii="Times New Roman" w:hAnsi="Times New Roman" w:cs="Times New Roman"/>
          <w:sz w:val="24"/>
          <w:szCs w:val="24"/>
        </w:rPr>
      </w:pPr>
    </w:p>
    <w:p w14:paraId="4D468E1D" w14:textId="556AD3ED" w:rsidR="005D57A3" w:rsidRPr="005D57A3" w:rsidRDefault="005D57A3" w:rsidP="005D57A3">
      <w:pPr>
        <w:tabs>
          <w:tab w:val="left" w:pos="-1440"/>
          <w:tab w:val="left" w:pos="-720"/>
          <w:tab w:val="left" w:pos="284"/>
          <w:tab w:val="left" w:pos="567"/>
          <w:tab w:val="left" w:pos="709"/>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120" w:line="240" w:lineRule="auto"/>
        <w:rPr>
          <w:rFonts w:ascii="Times New Roman" w:hAnsi="Times New Roman" w:cs="Times New Roman"/>
          <w:bCs/>
          <w:i/>
          <w:iCs/>
          <w:sz w:val="24"/>
          <w:szCs w:val="24"/>
          <w:u w:val="single"/>
        </w:rPr>
      </w:pPr>
      <w:r>
        <w:rPr>
          <w:rFonts w:ascii="Times New Roman" w:hAnsi="Times New Roman" w:cs="Times New Roman"/>
          <w:bCs/>
          <w:i/>
          <w:iCs/>
          <w:sz w:val="24"/>
          <w:szCs w:val="24"/>
          <w:u w:val="single"/>
        </w:rPr>
        <w:t>A</w:t>
      </w:r>
      <w:r w:rsidRPr="00771EF0">
        <w:rPr>
          <w:rFonts w:ascii="Times New Roman" w:hAnsi="Times New Roman" w:cs="Times New Roman"/>
          <w:bCs/>
          <w:i/>
          <w:iCs/>
          <w:sz w:val="24"/>
          <w:szCs w:val="24"/>
          <w:u w:val="single"/>
        </w:rPr>
        <w:t>. Published or in press (Continued)</w:t>
      </w:r>
    </w:p>
    <w:p w14:paraId="19D52056" w14:textId="475CC6E1" w:rsidR="00680809" w:rsidRPr="005D57A3"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McKee K, Calleja M, Josse AR, Klentrou P. Cytokines, Adipokines, and Bone Markers at Rest and in Response to Plyometric Exercise in Obese vs Normal Weight Adolescent Females. Front</w:t>
      </w:r>
      <w:r>
        <w:rPr>
          <w:rFonts w:ascii="Times New Roman" w:hAnsi="Times New Roman" w:cs="Times New Roman"/>
          <w:color w:val="000000"/>
          <w:sz w:val="24"/>
          <w:szCs w:val="24"/>
          <w:shd w:val="clear" w:color="auto" w:fill="FFFFFF"/>
        </w:rPr>
        <w:t>iers in</w:t>
      </w:r>
      <w:r w:rsidRPr="00684DAA">
        <w:rPr>
          <w:rFonts w:ascii="Times New Roman" w:hAnsi="Times New Roman" w:cs="Times New Roman"/>
          <w:color w:val="000000"/>
          <w:sz w:val="24"/>
          <w:szCs w:val="24"/>
          <w:shd w:val="clear" w:color="auto" w:fill="FFFFFF"/>
        </w:rPr>
        <w:t xml:space="preserve"> Endocrinol</w:t>
      </w:r>
      <w:r>
        <w:rPr>
          <w:rFonts w:ascii="Times New Roman" w:hAnsi="Times New Roman" w:cs="Times New Roman"/>
          <w:color w:val="000000"/>
          <w:sz w:val="24"/>
          <w:szCs w:val="24"/>
          <w:shd w:val="clear" w:color="auto" w:fill="FFFFFF"/>
        </w:rPr>
        <w:t>ogy</w:t>
      </w:r>
      <w:r w:rsidRPr="00684DAA">
        <w:rPr>
          <w:rFonts w:ascii="Times New Roman" w:hAnsi="Times New Roman" w:cs="Times New Roman"/>
          <w:color w:val="000000"/>
          <w:sz w:val="24"/>
          <w:szCs w:val="24"/>
          <w:shd w:val="clear" w:color="auto" w:fill="FFFFFF"/>
        </w:rPr>
        <w:t xml:space="preserve"> (Lausanne). 2020 Dec;</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11:531926. doi: 10.3389/fendo.2020.531926</w:t>
      </w:r>
    </w:p>
    <w:p w14:paraId="44DB5268" w14:textId="77777777" w:rsidR="00680809" w:rsidRPr="0014296F"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684DAA">
        <w:rPr>
          <w:rFonts w:ascii="Times New Roman" w:hAnsi="Times New Roman" w:cs="Times New Roman"/>
          <w:color w:val="000000"/>
          <w:sz w:val="24"/>
          <w:szCs w:val="24"/>
          <w:shd w:val="clear" w:color="auto" w:fill="FFFFFF"/>
        </w:rPr>
        <w:t xml:space="preserve">McKinlay BJ, Theocharidis A, Adebero T, </w:t>
      </w:r>
      <w:r w:rsidRPr="000B1EB5">
        <w:rPr>
          <w:rFonts w:ascii="Times New Roman" w:hAnsi="Times New Roman" w:cs="Times New Roman"/>
          <w:b/>
          <w:bCs/>
          <w:color w:val="000000"/>
          <w:sz w:val="24"/>
          <w:szCs w:val="24"/>
          <w:u w:val="single"/>
          <w:shd w:val="clear" w:color="auto" w:fill="FFFFFF"/>
        </w:rPr>
        <w:t>Kurgan N</w:t>
      </w:r>
      <w:r w:rsidRPr="00684DAA">
        <w:rPr>
          <w:rFonts w:ascii="Times New Roman" w:hAnsi="Times New Roman" w:cs="Times New Roman"/>
          <w:color w:val="000000"/>
          <w:sz w:val="24"/>
          <w:szCs w:val="24"/>
          <w:shd w:val="clear" w:color="auto" w:fill="FFFFFF"/>
        </w:rPr>
        <w:t>, Fajardo VA, Roy BD, Josse AR, M Logan-Sprenger H, Falk B, Klentrou P. Effects of Post-Exercise Whey Protein Consumption on Recovery Indices in Adolescent Swimmers. Int</w:t>
      </w:r>
      <w:r>
        <w:rPr>
          <w:rFonts w:ascii="Times New Roman" w:hAnsi="Times New Roman" w:cs="Times New Roman"/>
          <w:color w:val="000000"/>
          <w:sz w:val="24"/>
          <w:szCs w:val="24"/>
          <w:shd w:val="clear" w:color="auto" w:fill="FFFFFF"/>
        </w:rPr>
        <w:t xml:space="preserve">ernational </w:t>
      </w:r>
      <w:r w:rsidRPr="00684DAA">
        <w:rPr>
          <w:rFonts w:ascii="Times New Roman" w:hAnsi="Times New Roman" w:cs="Times New Roman"/>
          <w:color w:val="000000"/>
          <w:sz w:val="24"/>
          <w:szCs w:val="24"/>
          <w:shd w:val="clear" w:color="auto" w:fill="FFFFFF"/>
        </w:rPr>
        <w:t>J</w:t>
      </w:r>
      <w:r>
        <w:rPr>
          <w:rFonts w:ascii="Times New Roman" w:hAnsi="Times New Roman" w:cs="Times New Roman"/>
          <w:color w:val="000000"/>
          <w:sz w:val="24"/>
          <w:szCs w:val="24"/>
          <w:shd w:val="clear" w:color="auto" w:fill="FFFFFF"/>
        </w:rPr>
        <w:t>ournal of</w:t>
      </w:r>
      <w:r w:rsidRPr="00684DAA">
        <w:rPr>
          <w:rFonts w:ascii="Times New Roman" w:hAnsi="Times New Roman" w:cs="Times New Roman"/>
          <w:color w:val="000000"/>
          <w:sz w:val="24"/>
          <w:szCs w:val="24"/>
          <w:shd w:val="clear" w:color="auto" w:fill="FFFFFF"/>
        </w:rPr>
        <w:t xml:space="preserve"> Environ</w:t>
      </w:r>
      <w:r>
        <w:rPr>
          <w:rFonts w:ascii="Times New Roman" w:hAnsi="Times New Roman" w:cs="Times New Roman"/>
          <w:color w:val="000000"/>
          <w:sz w:val="24"/>
          <w:szCs w:val="24"/>
          <w:shd w:val="clear" w:color="auto" w:fill="FFFFFF"/>
        </w:rPr>
        <w:t>mental</w:t>
      </w:r>
      <w:r w:rsidRPr="00684DAA">
        <w:rPr>
          <w:rFonts w:ascii="Times New Roman" w:hAnsi="Times New Roman" w:cs="Times New Roman"/>
          <w:color w:val="000000"/>
          <w:sz w:val="24"/>
          <w:szCs w:val="24"/>
          <w:shd w:val="clear" w:color="auto" w:fill="FFFFFF"/>
        </w:rPr>
        <w:t xml:space="preserve"> Res</w:t>
      </w:r>
      <w:r>
        <w:rPr>
          <w:rFonts w:ascii="Times New Roman" w:hAnsi="Times New Roman" w:cs="Times New Roman"/>
          <w:color w:val="000000"/>
          <w:sz w:val="24"/>
          <w:szCs w:val="24"/>
          <w:shd w:val="clear" w:color="auto" w:fill="FFFFFF"/>
        </w:rPr>
        <w:t xml:space="preserve">earch and </w:t>
      </w:r>
      <w:r w:rsidRPr="00684DAA">
        <w:rPr>
          <w:rFonts w:ascii="Times New Roman" w:hAnsi="Times New Roman" w:cs="Times New Roman"/>
          <w:color w:val="000000"/>
          <w:sz w:val="24"/>
          <w:szCs w:val="24"/>
          <w:shd w:val="clear" w:color="auto" w:fill="FFFFFF"/>
        </w:rPr>
        <w:t>Public Health. 2020 Oct;</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17(21):</w:t>
      </w:r>
      <w:r>
        <w:rPr>
          <w:rFonts w:ascii="Times New Roman" w:hAnsi="Times New Roman" w:cs="Times New Roman"/>
          <w:color w:val="000000"/>
          <w:sz w:val="24"/>
          <w:szCs w:val="24"/>
          <w:shd w:val="clear" w:color="auto" w:fill="FFFFFF"/>
        </w:rPr>
        <w:t xml:space="preserve"> </w:t>
      </w:r>
      <w:r w:rsidRPr="00684DAA">
        <w:rPr>
          <w:rFonts w:ascii="Times New Roman" w:hAnsi="Times New Roman" w:cs="Times New Roman"/>
          <w:color w:val="000000"/>
          <w:sz w:val="24"/>
          <w:szCs w:val="24"/>
          <w:shd w:val="clear" w:color="auto" w:fill="FFFFFF"/>
        </w:rPr>
        <w:t>7761. doi: 10.3390/ijerph17217761</w:t>
      </w:r>
    </w:p>
    <w:p w14:paraId="2CF53AAC" w14:textId="77777777" w:rsidR="00680809" w:rsidRPr="00B25501"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color w:val="000000"/>
          <w:sz w:val="24"/>
          <w:szCs w:val="24"/>
          <w:shd w:val="clear" w:color="auto" w:fill="FFFFFF"/>
        </w:rPr>
        <w:t xml:space="preserve">Hamstra SI, Whitley KC, Baranowski RW, </w:t>
      </w: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Braun JL, Messner HN, Fajardo VA. The role of phospholamban and GSK3 in regulating rodent cardiac SERCA function.</w:t>
      </w:r>
      <w:r w:rsidRPr="000A77F8">
        <w:t xml:space="preserve"> </w:t>
      </w:r>
      <w:r>
        <w:t>A</w:t>
      </w:r>
      <w:r w:rsidRPr="00B25501">
        <w:rPr>
          <w:rFonts w:ascii="Times New Roman" w:hAnsi="Times New Roman" w:cs="Times New Roman"/>
          <w:color w:val="000000"/>
          <w:sz w:val="24"/>
          <w:szCs w:val="24"/>
          <w:shd w:val="clear" w:color="auto" w:fill="FFFFFF"/>
        </w:rPr>
        <w:t>merican Journal of Physiology-Cell Physiology. 2020 Oct; 319(4): C694-C699. doi: 10.1152/ajpcell.00318.2020.</w:t>
      </w:r>
    </w:p>
    <w:p w14:paraId="56D8989F" w14:textId="77777777" w:rsidR="00680809" w:rsidRPr="00B25501"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color w:val="000000"/>
          <w:sz w:val="24"/>
          <w:szCs w:val="24"/>
          <w:shd w:val="clear" w:color="auto" w:fill="FFFFFF"/>
        </w:rPr>
        <w:t xml:space="preserve">Hamstra SI, </w:t>
      </w: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Baranowski RW, Qiu L, Watson CJF, Messner HN, MacPherson REK, MacNeil AJ, Roy BD, Fajardo VA. Low-dose lithium feeding increases the SERCA2a-to-phospholamban ratio, improving SERCA function in murine left ventricles. Experimental Physiology. 2020 Apr;</w:t>
      </w:r>
      <w:r>
        <w:rPr>
          <w:rFonts w:ascii="Times New Roman" w:hAnsi="Times New Roman" w:cs="Times New Roman"/>
          <w:color w:val="000000"/>
          <w:sz w:val="24"/>
          <w:szCs w:val="24"/>
          <w:shd w:val="clear" w:color="auto" w:fill="FFFFFF"/>
        </w:rPr>
        <w:t xml:space="preserve"> </w:t>
      </w:r>
      <w:r w:rsidRPr="00B25501">
        <w:rPr>
          <w:rFonts w:ascii="Times New Roman" w:hAnsi="Times New Roman" w:cs="Times New Roman"/>
          <w:color w:val="000000"/>
          <w:sz w:val="24"/>
          <w:szCs w:val="24"/>
          <w:shd w:val="clear" w:color="auto" w:fill="FFFFFF"/>
        </w:rPr>
        <w:t>105(4):666-675. doi: 10.1113/EP088061</w:t>
      </w:r>
    </w:p>
    <w:p w14:paraId="4E63F82F" w14:textId="77777777" w:rsidR="00680809" w:rsidRPr="00B25501"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Whitley KC, Maddalena LA, Moradi F, Stoikos J, Hamstra SI, Rubie EA, Kumar M, Roy BD, Woodgett JR, Stuart JA, Fajardo VA. A Low-Therapeutic Dose of Lithium Inhibits GSK3 and Enhances Myoblast Fusion in C2C12 Cells. Cells. 2019 Oct;</w:t>
      </w:r>
      <w:r>
        <w:rPr>
          <w:rFonts w:ascii="Times New Roman" w:hAnsi="Times New Roman" w:cs="Times New Roman"/>
          <w:color w:val="000000"/>
          <w:sz w:val="24"/>
          <w:szCs w:val="24"/>
          <w:shd w:val="clear" w:color="auto" w:fill="FFFFFF"/>
        </w:rPr>
        <w:t xml:space="preserve"> </w:t>
      </w:r>
      <w:r w:rsidRPr="00B25501">
        <w:rPr>
          <w:rFonts w:ascii="Times New Roman" w:hAnsi="Times New Roman" w:cs="Times New Roman"/>
          <w:color w:val="000000"/>
          <w:sz w:val="24"/>
          <w:szCs w:val="24"/>
          <w:shd w:val="clear" w:color="auto" w:fill="FFFFFF"/>
        </w:rPr>
        <w:t>8(11):1340. doi: 10.3390/cells8111340.</w:t>
      </w:r>
    </w:p>
    <w:p w14:paraId="6C34F68B" w14:textId="77777777" w:rsidR="00680809"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sz w:val="24"/>
          <w:szCs w:val="24"/>
        </w:rPr>
        <w:t>, Noaman N, Pergande MR, Cologna SM, Coorssen JR, Klentrou P. Changes to the Human Serum Proteome in Response to High Intensity Interval Exercise: A Sequential Top-Down Proteomic Analysis. Frontiers in Physiology</w:t>
      </w:r>
      <w:r>
        <w:rPr>
          <w:rFonts w:ascii="Times New Roman" w:hAnsi="Times New Roman" w:cs="Times New Roman"/>
          <w:sz w:val="24"/>
          <w:szCs w:val="24"/>
        </w:rPr>
        <w:t>.</w:t>
      </w:r>
      <w:r w:rsidRPr="00B25501">
        <w:rPr>
          <w:rFonts w:ascii="Times New Roman" w:hAnsi="Times New Roman" w:cs="Times New Roman"/>
          <w:sz w:val="24"/>
          <w:szCs w:val="24"/>
        </w:rPr>
        <w:t xml:space="preserve"> 2019</w:t>
      </w:r>
      <w:r>
        <w:rPr>
          <w:rFonts w:ascii="Times New Roman" w:hAnsi="Times New Roman" w:cs="Times New Roman"/>
          <w:sz w:val="24"/>
          <w:szCs w:val="24"/>
        </w:rPr>
        <w:t xml:space="preserve"> Apr;</w:t>
      </w:r>
      <w:r w:rsidRPr="00B25501">
        <w:rPr>
          <w:rFonts w:ascii="Times New Roman" w:hAnsi="Times New Roman" w:cs="Times New Roman"/>
          <w:sz w:val="24"/>
          <w:szCs w:val="24"/>
        </w:rPr>
        <w:t xml:space="preserve"> 10(362). doi: 10.3389/fphys.209.00362. </w:t>
      </w:r>
    </w:p>
    <w:p w14:paraId="46E319AC" w14:textId="77777777" w:rsidR="00680809" w:rsidRPr="00B25501"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Bott KN, Helmeczi WE, Roy BD, Brindle ID, Klentrou P, Fajardo VA. Low dose lithium supplementation activates Wnt/β-catenin signalling and increases bone OPG/RANKL ratio in mice. Biochemical and Biophysical Research Communications. 2019 Apr;</w:t>
      </w:r>
      <w:r>
        <w:rPr>
          <w:rFonts w:ascii="Times New Roman" w:hAnsi="Times New Roman" w:cs="Times New Roman"/>
          <w:color w:val="000000"/>
          <w:sz w:val="24"/>
          <w:szCs w:val="24"/>
          <w:shd w:val="clear" w:color="auto" w:fill="FFFFFF"/>
        </w:rPr>
        <w:t xml:space="preserve"> </w:t>
      </w:r>
      <w:r w:rsidRPr="00B25501">
        <w:rPr>
          <w:rFonts w:ascii="Times New Roman" w:hAnsi="Times New Roman" w:cs="Times New Roman"/>
          <w:color w:val="000000"/>
          <w:sz w:val="24"/>
          <w:szCs w:val="24"/>
          <w:shd w:val="clear" w:color="auto" w:fill="FFFFFF"/>
        </w:rPr>
        <w:t>511(2):394-397. doi: 10.1016/j.bbrc.2019.02.066.</w:t>
      </w:r>
    </w:p>
    <w:p w14:paraId="115CB9F9" w14:textId="77777777" w:rsidR="00680809" w:rsidRPr="00B25501"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color w:val="000000"/>
          <w:sz w:val="24"/>
          <w:szCs w:val="24"/>
          <w:shd w:val="clear" w:color="auto" w:fill="FFFFFF"/>
        </w:rPr>
        <w:t xml:space="preserve">Kouvelioti R, </w:t>
      </w: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Falk B, Ward WE, Josse AR, Klentrou P. Cytokine and Sclerostin Response to High-Intensity Interval Running versus Cycling. Medicine &amp; Science in Sports &amp; Exercise. 2019 Dec; 51(12): 2458-2464. doi: 10.1249/MSS.0000000000002076. Used as the cover of the issue.</w:t>
      </w:r>
    </w:p>
    <w:p w14:paraId="2D573ACF" w14:textId="77777777" w:rsidR="00680809" w:rsidRPr="00B25501"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color w:val="000000"/>
          <w:sz w:val="24"/>
          <w:szCs w:val="24"/>
          <w:shd w:val="clear" w:color="auto" w:fill="FFFFFF"/>
        </w:rPr>
        <w:t xml:space="preserve">Kouvelioti R, </w:t>
      </w: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Falk B, Ward WE, Josse AR, Klentrou P. Response of Sclerostin and Bone Turnover Markers to High Intensity Interval Exercise in Young Women: Does Impact Matter? Biomedical Research International</w:t>
      </w:r>
      <w:r>
        <w:rPr>
          <w:rFonts w:ascii="Times New Roman" w:hAnsi="Times New Roman" w:cs="Times New Roman"/>
          <w:color w:val="000000"/>
          <w:sz w:val="24"/>
          <w:szCs w:val="24"/>
          <w:shd w:val="clear" w:color="auto" w:fill="FFFFFF"/>
        </w:rPr>
        <w:t>.</w:t>
      </w:r>
      <w:r w:rsidRPr="00B25501">
        <w:rPr>
          <w:rFonts w:ascii="Times New Roman" w:hAnsi="Times New Roman" w:cs="Times New Roman"/>
          <w:color w:val="000000"/>
          <w:sz w:val="24"/>
          <w:szCs w:val="24"/>
          <w:shd w:val="clear" w:color="auto" w:fill="FFFFFF"/>
        </w:rPr>
        <w:t xml:space="preserve"> 2018</w:t>
      </w:r>
      <w:r>
        <w:rPr>
          <w:rFonts w:ascii="Times New Roman" w:hAnsi="Times New Roman" w:cs="Times New Roman"/>
          <w:color w:val="000000"/>
          <w:sz w:val="24"/>
          <w:szCs w:val="24"/>
          <w:shd w:val="clear" w:color="auto" w:fill="FFFFFF"/>
        </w:rPr>
        <w:t xml:space="preserve"> Nov;</w:t>
      </w:r>
      <w:r w:rsidRPr="00B25501">
        <w:rPr>
          <w:rFonts w:ascii="Times New Roman" w:hAnsi="Times New Roman" w:cs="Times New Roman"/>
          <w:color w:val="000000"/>
          <w:sz w:val="24"/>
          <w:szCs w:val="24"/>
          <w:shd w:val="clear" w:color="auto" w:fill="FFFFFF"/>
        </w:rPr>
        <w:t xml:space="preserve"> doi: 10.1155/2018/4864952.</w:t>
      </w:r>
    </w:p>
    <w:p w14:paraId="0677D744" w14:textId="7E5101C9" w:rsidR="00680809" w:rsidRPr="005D57A3"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color w:val="000000"/>
          <w:sz w:val="24"/>
          <w:szCs w:val="24"/>
          <w:shd w:val="clear" w:color="auto" w:fill="FFFFFF"/>
        </w:rPr>
        <w:t xml:space="preserve">Klentrou P, Angrish K, Awadia N, </w:t>
      </w: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Kouvelioti R, Falk B. Wnt Signaling-Related Osteokines at Rest and Following Plyometric Exercise in Prepubertal and Early Pubertal Boys and Girls. Pediatric Exercise Science</w:t>
      </w:r>
      <w:r>
        <w:rPr>
          <w:rFonts w:ascii="Times New Roman" w:hAnsi="Times New Roman" w:cs="Times New Roman"/>
          <w:color w:val="000000"/>
          <w:sz w:val="24"/>
          <w:szCs w:val="24"/>
          <w:shd w:val="clear" w:color="auto" w:fill="FFFFFF"/>
        </w:rPr>
        <w:t>.</w:t>
      </w:r>
      <w:r w:rsidRPr="00B25501">
        <w:rPr>
          <w:rFonts w:ascii="Times New Roman" w:hAnsi="Times New Roman" w:cs="Times New Roman"/>
          <w:color w:val="000000"/>
          <w:sz w:val="24"/>
          <w:szCs w:val="24"/>
          <w:shd w:val="clear" w:color="auto" w:fill="FFFFFF"/>
        </w:rPr>
        <w:t xml:space="preserve"> 2018</w:t>
      </w:r>
      <w:r>
        <w:rPr>
          <w:rFonts w:ascii="Times New Roman" w:hAnsi="Times New Roman" w:cs="Times New Roman"/>
          <w:color w:val="000000"/>
          <w:sz w:val="24"/>
          <w:szCs w:val="24"/>
          <w:shd w:val="clear" w:color="auto" w:fill="FFFFFF"/>
        </w:rPr>
        <w:t xml:space="preserve"> Nov;</w:t>
      </w:r>
      <w:r w:rsidRPr="00B25501">
        <w:rPr>
          <w:rFonts w:ascii="Times New Roman" w:hAnsi="Times New Roman" w:cs="Times New Roman"/>
          <w:color w:val="000000"/>
          <w:sz w:val="24"/>
          <w:szCs w:val="24"/>
          <w:shd w:val="clear" w:color="auto" w:fill="FFFFFF"/>
        </w:rPr>
        <w:t xml:space="preserve"> 30(4): p. 457-65.</w:t>
      </w:r>
    </w:p>
    <w:p w14:paraId="29971BC6" w14:textId="320A2AE3" w:rsidR="005D57A3" w:rsidRDefault="005D57A3" w:rsidP="005D57A3">
      <w:pPr>
        <w:spacing w:after="120"/>
        <w:rPr>
          <w:rFonts w:ascii="Times New Roman" w:hAnsi="Times New Roman" w:cs="Times New Roman"/>
          <w:sz w:val="24"/>
          <w:szCs w:val="24"/>
        </w:rPr>
      </w:pPr>
    </w:p>
    <w:p w14:paraId="4B1C20C1" w14:textId="489BFB76" w:rsidR="005D57A3" w:rsidRPr="005D57A3" w:rsidRDefault="005D57A3" w:rsidP="005D57A3">
      <w:pPr>
        <w:tabs>
          <w:tab w:val="left" w:pos="-1440"/>
          <w:tab w:val="left" w:pos="-720"/>
          <w:tab w:val="left" w:pos="284"/>
          <w:tab w:val="left" w:pos="567"/>
          <w:tab w:val="left" w:pos="709"/>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120" w:line="240" w:lineRule="auto"/>
        <w:rPr>
          <w:rFonts w:ascii="Times New Roman" w:hAnsi="Times New Roman" w:cs="Times New Roman"/>
          <w:bCs/>
          <w:i/>
          <w:iCs/>
          <w:sz w:val="24"/>
          <w:szCs w:val="24"/>
          <w:u w:val="single"/>
        </w:rPr>
      </w:pPr>
      <w:r>
        <w:rPr>
          <w:rFonts w:ascii="Times New Roman" w:hAnsi="Times New Roman" w:cs="Times New Roman"/>
          <w:bCs/>
          <w:i/>
          <w:iCs/>
          <w:sz w:val="24"/>
          <w:szCs w:val="24"/>
          <w:u w:val="single"/>
        </w:rPr>
        <w:t>A</w:t>
      </w:r>
      <w:r w:rsidRPr="00771EF0">
        <w:rPr>
          <w:rFonts w:ascii="Times New Roman" w:hAnsi="Times New Roman" w:cs="Times New Roman"/>
          <w:bCs/>
          <w:i/>
          <w:iCs/>
          <w:sz w:val="24"/>
          <w:szCs w:val="24"/>
          <w:u w:val="single"/>
        </w:rPr>
        <w:t>. Published or in press (Continued)</w:t>
      </w:r>
    </w:p>
    <w:p w14:paraId="50CCE556" w14:textId="1CB7C6C3" w:rsidR="00680809" w:rsidRPr="005D57A3"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sz w:val="24"/>
          <w:szCs w:val="24"/>
        </w:rPr>
        <w:t>, Logan-Sprenger HM, Falk B, Klentrou P. Bone and Inflammatory Responses to Training in Female Rowers over an Olympic Year. Medicine &amp; Science in Sports &amp; Exercise</w:t>
      </w:r>
      <w:r>
        <w:rPr>
          <w:rFonts w:ascii="Times New Roman" w:hAnsi="Times New Roman" w:cs="Times New Roman"/>
          <w:sz w:val="24"/>
          <w:szCs w:val="24"/>
        </w:rPr>
        <w:t>.</w:t>
      </w:r>
      <w:r w:rsidRPr="00B25501">
        <w:rPr>
          <w:rFonts w:ascii="Times New Roman" w:hAnsi="Times New Roman" w:cs="Times New Roman"/>
          <w:sz w:val="24"/>
          <w:szCs w:val="24"/>
        </w:rPr>
        <w:t xml:space="preserve"> 2018</w:t>
      </w:r>
      <w:r>
        <w:rPr>
          <w:rFonts w:ascii="Times New Roman" w:hAnsi="Times New Roman" w:cs="Times New Roman"/>
          <w:sz w:val="24"/>
          <w:szCs w:val="24"/>
        </w:rPr>
        <w:t xml:space="preserve"> Sep;</w:t>
      </w:r>
      <w:r w:rsidRPr="00B25501">
        <w:rPr>
          <w:rFonts w:ascii="Times New Roman" w:hAnsi="Times New Roman" w:cs="Times New Roman"/>
          <w:sz w:val="24"/>
          <w:szCs w:val="24"/>
        </w:rPr>
        <w:t xml:space="preserve"> 50(9): p. 1810-17. Used as the cover of the issue; also featured in Time Magazine, Men's Health, and other prominent fitness magazines.</w:t>
      </w:r>
    </w:p>
    <w:p w14:paraId="5859B6ED" w14:textId="77777777" w:rsidR="00680809" w:rsidRPr="0014296F"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color w:val="000000"/>
          <w:sz w:val="24"/>
          <w:szCs w:val="24"/>
          <w:shd w:val="clear" w:color="auto" w:fill="FFFFFF"/>
        </w:rPr>
        <w:t xml:space="preserve">Dekker J, Nelson K, </w:t>
      </w: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B Falk, Josse AR, Klentrou P. Wnt Signaling-Related Osteokines and Transforming Growth Factors Before and After a Single Bout of Plyometric Exercise in Child and Adolescent Females. Pediatric Exercise Science</w:t>
      </w:r>
      <w:r>
        <w:rPr>
          <w:rFonts w:ascii="Times New Roman" w:hAnsi="Times New Roman" w:cs="Times New Roman"/>
          <w:color w:val="000000"/>
          <w:sz w:val="24"/>
          <w:szCs w:val="24"/>
          <w:shd w:val="clear" w:color="auto" w:fill="FFFFFF"/>
        </w:rPr>
        <w:t>.</w:t>
      </w:r>
      <w:r w:rsidRPr="00B25501">
        <w:rPr>
          <w:rFonts w:ascii="Times New Roman" w:hAnsi="Times New Roman" w:cs="Times New Roman"/>
          <w:color w:val="000000"/>
          <w:sz w:val="24"/>
          <w:szCs w:val="24"/>
          <w:shd w:val="clear" w:color="auto" w:fill="FFFFFF"/>
        </w:rPr>
        <w:t xml:space="preserve"> 2017</w:t>
      </w:r>
      <w:r>
        <w:rPr>
          <w:rFonts w:ascii="Times New Roman" w:hAnsi="Times New Roman" w:cs="Times New Roman"/>
          <w:color w:val="000000"/>
          <w:sz w:val="24"/>
          <w:szCs w:val="24"/>
          <w:shd w:val="clear" w:color="auto" w:fill="FFFFFF"/>
        </w:rPr>
        <w:t xml:space="preserve"> Nov;</w:t>
      </w:r>
      <w:r w:rsidRPr="00B25501">
        <w:rPr>
          <w:rFonts w:ascii="Times New Roman" w:hAnsi="Times New Roman" w:cs="Times New Roman"/>
          <w:color w:val="000000"/>
          <w:sz w:val="24"/>
          <w:szCs w:val="24"/>
          <w:shd w:val="clear" w:color="auto" w:fill="FFFFFF"/>
        </w:rPr>
        <w:t xml:space="preserve"> 29(4): p. 504-12.</w:t>
      </w:r>
    </w:p>
    <w:p w14:paraId="04CB8B73" w14:textId="77777777" w:rsidR="00680809" w:rsidRPr="00B25501" w:rsidRDefault="00680809" w:rsidP="00680809">
      <w:pPr>
        <w:pStyle w:val="ListParagraph"/>
        <w:numPr>
          <w:ilvl w:val="0"/>
          <w:numId w:val="35"/>
        </w:numPr>
        <w:spacing w:after="120" w:line="259" w:lineRule="auto"/>
        <w:contextualSpacing w:val="0"/>
        <w:rPr>
          <w:rFonts w:ascii="Times New Roman" w:hAnsi="Times New Roman" w:cs="Times New Roman"/>
          <w:sz w:val="24"/>
          <w:szCs w:val="24"/>
        </w:rPr>
      </w:pPr>
      <w:r w:rsidRPr="00B25501">
        <w:rPr>
          <w:rFonts w:ascii="Times New Roman" w:hAnsi="Times New Roman" w:cs="Times New Roman"/>
          <w:b/>
          <w:bCs/>
          <w:color w:val="000000"/>
          <w:sz w:val="24"/>
          <w:szCs w:val="24"/>
          <w:u w:val="single"/>
          <w:shd w:val="clear" w:color="auto" w:fill="FFFFFF"/>
        </w:rPr>
        <w:t>Kurgan N</w:t>
      </w:r>
      <w:r w:rsidRPr="00B25501">
        <w:rPr>
          <w:rFonts w:ascii="Times New Roman" w:hAnsi="Times New Roman" w:cs="Times New Roman"/>
          <w:color w:val="000000"/>
          <w:sz w:val="24"/>
          <w:szCs w:val="24"/>
          <w:shd w:val="clear" w:color="auto" w:fill="FFFFFF"/>
        </w:rPr>
        <w:t>, Tsakiridis E, Kouvelioti R, Moore J, Klentrou P, Tsiani E. Inhibition of Human Lung Cancer Cell Proliferation and Survival by Post- Exercise Serum Is Associated with the Inhibition of Akt, mTOR, p70 S6K, and Erk1/2. Cancers (Basel)</w:t>
      </w:r>
      <w:r>
        <w:rPr>
          <w:rFonts w:ascii="Times New Roman" w:hAnsi="Times New Roman" w:cs="Times New Roman"/>
          <w:color w:val="000000"/>
          <w:sz w:val="24"/>
          <w:szCs w:val="24"/>
          <w:shd w:val="clear" w:color="auto" w:fill="FFFFFF"/>
        </w:rPr>
        <w:t xml:space="preserve">. </w:t>
      </w:r>
      <w:r w:rsidRPr="00B25501">
        <w:rPr>
          <w:rFonts w:ascii="Times New Roman" w:hAnsi="Times New Roman" w:cs="Times New Roman"/>
          <w:color w:val="000000"/>
          <w:sz w:val="24"/>
          <w:szCs w:val="24"/>
          <w:shd w:val="clear" w:color="auto" w:fill="FFFFFF"/>
        </w:rPr>
        <w:t>2017</w:t>
      </w:r>
      <w:r>
        <w:rPr>
          <w:rFonts w:ascii="Times New Roman" w:hAnsi="Times New Roman" w:cs="Times New Roman"/>
          <w:color w:val="000000"/>
          <w:sz w:val="24"/>
          <w:szCs w:val="24"/>
          <w:shd w:val="clear" w:color="auto" w:fill="FFFFFF"/>
        </w:rPr>
        <w:t xml:space="preserve"> May;</w:t>
      </w:r>
      <w:r w:rsidRPr="00B25501">
        <w:rPr>
          <w:rFonts w:ascii="Times New Roman" w:hAnsi="Times New Roman" w:cs="Times New Roman"/>
          <w:color w:val="000000"/>
          <w:sz w:val="24"/>
          <w:szCs w:val="24"/>
          <w:shd w:val="clear" w:color="auto" w:fill="FFFFFF"/>
        </w:rPr>
        <w:t xml:space="preserve"> 9(5): pii. E46. Used as the cover of the issue.</w:t>
      </w:r>
    </w:p>
    <w:p w14:paraId="0FB17D18" w14:textId="77777777" w:rsidR="00680809" w:rsidRPr="00684DAA" w:rsidRDefault="00680809" w:rsidP="00680809">
      <w:pPr>
        <w:rPr>
          <w:rFonts w:ascii="Times New Roman" w:hAnsi="Times New Roman" w:cs="Times New Roman"/>
          <w:bCs/>
          <w:i/>
          <w:iCs/>
          <w:sz w:val="24"/>
          <w:szCs w:val="24"/>
          <w:u w:val="single"/>
        </w:rPr>
      </w:pPr>
      <w:r>
        <w:rPr>
          <w:rFonts w:ascii="Times New Roman" w:hAnsi="Times New Roman" w:cs="Times New Roman"/>
          <w:bCs/>
          <w:i/>
          <w:iCs/>
          <w:sz w:val="24"/>
          <w:szCs w:val="24"/>
          <w:u w:val="single"/>
        </w:rPr>
        <w:t>B</w:t>
      </w:r>
      <w:r w:rsidRPr="00684DAA">
        <w:rPr>
          <w:rFonts w:ascii="Times New Roman" w:hAnsi="Times New Roman" w:cs="Times New Roman"/>
          <w:bCs/>
          <w:i/>
          <w:iCs/>
          <w:sz w:val="24"/>
          <w:szCs w:val="24"/>
          <w:u w:val="single"/>
        </w:rPr>
        <w:t xml:space="preserve">. </w:t>
      </w:r>
      <w:r>
        <w:rPr>
          <w:rFonts w:ascii="Times New Roman" w:hAnsi="Times New Roman" w:cs="Times New Roman"/>
          <w:bCs/>
          <w:i/>
          <w:iCs/>
          <w:sz w:val="24"/>
          <w:szCs w:val="24"/>
          <w:u w:val="single"/>
        </w:rPr>
        <w:t>In R</w:t>
      </w:r>
      <w:r w:rsidRPr="00684DAA">
        <w:rPr>
          <w:rFonts w:ascii="Times New Roman" w:hAnsi="Times New Roman" w:cs="Times New Roman"/>
          <w:bCs/>
          <w:i/>
          <w:iCs/>
          <w:sz w:val="24"/>
          <w:szCs w:val="24"/>
          <w:u w:val="single"/>
        </w:rPr>
        <w:t>eview</w:t>
      </w:r>
      <w:r>
        <w:rPr>
          <w:rFonts w:ascii="Times New Roman" w:hAnsi="Times New Roman" w:cs="Times New Roman"/>
          <w:bCs/>
          <w:i/>
          <w:iCs/>
          <w:sz w:val="24"/>
          <w:szCs w:val="24"/>
          <w:u w:val="single"/>
        </w:rPr>
        <w:t xml:space="preserve"> and Pre-Prints</w:t>
      </w:r>
    </w:p>
    <w:p w14:paraId="2718ABAE" w14:textId="77777777" w:rsidR="00680809" w:rsidRPr="003233E0" w:rsidRDefault="00680809" w:rsidP="00680809">
      <w:pPr>
        <w:pStyle w:val="ListParagraph"/>
        <w:numPr>
          <w:ilvl w:val="0"/>
          <w:numId w:val="12"/>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120" w:line="240" w:lineRule="auto"/>
        <w:contextualSpacing w:val="0"/>
        <w:rPr>
          <w:rFonts w:ascii="Times New Roman" w:eastAsia="Cambria" w:hAnsi="Times New Roman" w:cs="Times New Roman"/>
          <w:sz w:val="24"/>
          <w:szCs w:val="24"/>
          <w:lang w:val="en-US"/>
        </w:rPr>
      </w:pPr>
      <w:r w:rsidRPr="00684DAA">
        <w:rPr>
          <w:rFonts w:ascii="Times New Roman" w:eastAsia="Cambria" w:hAnsi="Times New Roman" w:cs="Times New Roman"/>
          <w:b/>
          <w:bCs/>
          <w:sz w:val="24"/>
          <w:szCs w:val="24"/>
          <w:u w:val="single"/>
          <w:lang w:val="en-US"/>
        </w:rPr>
        <w:t>Kurgan N</w:t>
      </w:r>
      <w:r w:rsidRPr="00684DAA">
        <w:rPr>
          <w:rFonts w:ascii="Times New Roman" w:eastAsia="Cambria" w:hAnsi="Times New Roman" w:cs="Times New Roman"/>
          <w:sz w:val="24"/>
          <w:szCs w:val="24"/>
          <w:lang w:val="en-US"/>
        </w:rPr>
        <w:t xml:space="preserve">, Skelly LE, </w:t>
      </w:r>
      <w:r>
        <w:rPr>
          <w:rFonts w:ascii="Times New Roman" w:eastAsia="Cambria" w:hAnsi="Times New Roman" w:cs="Times New Roman"/>
          <w:sz w:val="24"/>
          <w:szCs w:val="24"/>
          <w:lang w:val="en-US"/>
        </w:rPr>
        <w:t xml:space="preserve">Ludwa I, </w:t>
      </w:r>
      <w:r w:rsidRPr="00684DAA">
        <w:rPr>
          <w:rFonts w:ascii="Times New Roman" w:eastAsia="Cambria" w:hAnsi="Times New Roman" w:cs="Times New Roman"/>
          <w:sz w:val="24"/>
          <w:szCs w:val="24"/>
          <w:lang w:val="en-US"/>
        </w:rPr>
        <w:t xml:space="preserve">Klentrou P, Josse A. </w:t>
      </w:r>
      <w:r w:rsidRPr="003233E0">
        <w:rPr>
          <w:rFonts w:ascii="Times New Roman" w:eastAsia="Cambria" w:hAnsi="Times New Roman" w:cs="Times New Roman"/>
          <w:sz w:val="24"/>
          <w:szCs w:val="24"/>
          <w:lang w:val="en-US"/>
        </w:rPr>
        <w:t>Twelve weeks of a diet and exercise intervention that reduces fat mass improves the bone response to acute exercise in adolescent females with overweight/obesity</w:t>
      </w:r>
      <w:r>
        <w:rPr>
          <w:rFonts w:ascii="Times New Roman" w:eastAsia="Cambria" w:hAnsi="Times New Roman" w:cs="Times New Roman"/>
          <w:sz w:val="24"/>
          <w:szCs w:val="24"/>
          <w:lang w:val="en-US"/>
        </w:rPr>
        <w:t>. Bone. Submitted April 17, 2022</w:t>
      </w:r>
    </w:p>
    <w:p w14:paraId="452DB797" w14:textId="77777777" w:rsidR="005D57A3" w:rsidRPr="005D57A3" w:rsidRDefault="00680809" w:rsidP="005D57A3">
      <w:pPr>
        <w:pStyle w:val="ListParagraph"/>
        <w:numPr>
          <w:ilvl w:val="0"/>
          <w:numId w:val="12"/>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120" w:line="240" w:lineRule="auto"/>
        <w:contextualSpacing w:val="0"/>
        <w:rPr>
          <w:rFonts w:ascii="Times New Roman" w:eastAsia="Cambria" w:hAnsi="Times New Roman" w:cs="Times New Roman"/>
          <w:sz w:val="24"/>
          <w:szCs w:val="24"/>
          <w:lang w:val="en-US"/>
        </w:rPr>
      </w:pPr>
      <w:r w:rsidRPr="00684DAA">
        <w:rPr>
          <w:rFonts w:ascii="Times New Roman" w:hAnsi="Times New Roman" w:cs="Times New Roman"/>
          <w:b/>
          <w:sz w:val="24"/>
          <w:szCs w:val="24"/>
          <w:u w:val="single"/>
        </w:rPr>
        <w:t>Kurgan N</w:t>
      </w:r>
      <w:r w:rsidRPr="00684DAA">
        <w:rPr>
          <w:rFonts w:ascii="Times New Roman" w:hAnsi="Times New Roman" w:cs="Times New Roman"/>
          <w:bCs/>
          <w:sz w:val="24"/>
          <w:szCs w:val="24"/>
        </w:rPr>
        <w:t xml:space="preserve">, Baranowski B, Stoikos J, </w:t>
      </w:r>
      <w:r>
        <w:rPr>
          <w:rFonts w:ascii="Times New Roman" w:hAnsi="Times New Roman" w:cs="Times New Roman"/>
          <w:bCs/>
          <w:sz w:val="24"/>
          <w:szCs w:val="24"/>
        </w:rPr>
        <w:t>AJ MacNeil</w:t>
      </w:r>
      <w:r w:rsidRPr="00684DAA">
        <w:rPr>
          <w:rFonts w:ascii="Times New Roman" w:hAnsi="Times New Roman" w:cs="Times New Roman"/>
          <w:bCs/>
          <w:sz w:val="24"/>
          <w:szCs w:val="24"/>
        </w:rPr>
        <w:t>, VA Fajardo, MacPherson REK, Klentrou P. Characterization of sclerostin’s response within white adipose tissue to an obesogenic diet at rest and in response to acute exercise in male mice</w:t>
      </w:r>
      <w:r w:rsidRPr="00684DAA">
        <w:rPr>
          <w:rFonts w:ascii="Times New Roman" w:hAnsi="Times New Roman" w:cs="Times New Roman"/>
          <w:sz w:val="24"/>
          <w:szCs w:val="24"/>
          <w:lang w:val="en-US"/>
        </w:rPr>
        <w:t xml:space="preserve">. </w:t>
      </w:r>
      <w:r w:rsidRPr="005644BE">
        <w:rPr>
          <w:rFonts w:ascii="Times New Roman" w:hAnsi="Times New Roman" w:cs="Times New Roman"/>
          <w:sz w:val="24"/>
          <w:szCs w:val="24"/>
          <w:lang w:val="en-US"/>
        </w:rPr>
        <w:t>Phys</w:t>
      </w:r>
      <w:r>
        <w:rPr>
          <w:rFonts w:ascii="Times New Roman" w:hAnsi="Times New Roman" w:cs="Times New Roman"/>
          <w:sz w:val="24"/>
          <w:szCs w:val="24"/>
          <w:lang w:val="en-US"/>
        </w:rPr>
        <w:t>iological</w:t>
      </w:r>
      <w:r w:rsidRPr="005644BE">
        <w:rPr>
          <w:rFonts w:ascii="Times New Roman" w:hAnsi="Times New Roman" w:cs="Times New Roman"/>
          <w:sz w:val="24"/>
          <w:szCs w:val="24"/>
          <w:lang w:val="en-US"/>
        </w:rPr>
        <w:t xml:space="preserve"> </w:t>
      </w:r>
      <w:r>
        <w:rPr>
          <w:rFonts w:ascii="Times New Roman" w:hAnsi="Times New Roman" w:cs="Times New Roman"/>
          <w:sz w:val="24"/>
          <w:szCs w:val="24"/>
          <w:lang w:val="en-US"/>
        </w:rPr>
        <w:t>Reports</w:t>
      </w:r>
      <w:r>
        <w:rPr>
          <w:rFonts w:ascii="Times New Roman" w:hAnsi="Times New Roman" w:cs="Times New Roman"/>
          <w:i/>
          <w:iCs/>
          <w:sz w:val="24"/>
          <w:szCs w:val="24"/>
          <w:lang w:val="en-US"/>
        </w:rPr>
        <w:t>.</w:t>
      </w:r>
      <w:r w:rsidRPr="00684DAA">
        <w:rPr>
          <w:rFonts w:ascii="Times New Roman" w:hAnsi="Times New Roman" w:cs="Times New Roman"/>
          <w:i/>
          <w:iCs/>
          <w:sz w:val="24"/>
          <w:szCs w:val="24"/>
          <w:lang w:val="en-US"/>
        </w:rPr>
        <w:t xml:space="preserve"> </w:t>
      </w:r>
      <w:r w:rsidRPr="00684DAA">
        <w:rPr>
          <w:rFonts w:ascii="Times New Roman" w:hAnsi="Times New Roman" w:cs="Times New Roman"/>
          <w:sz w:val="24"/>
          <w:szCs w:val="24"/>
          <w:lang w:val="en-US"/>
        </w:rPr>
        <w:t>2022</w:t>
      </w:r>
      <w:r>
        <w:rPr>
          <w:rFonts w:ascii="Times New Roman" w:hAnsi="Times New Roman" w:cs="Times New Roman"/>
          <w:sz w:val="24"/>
          <w:szCs w:val="24"/>
          <w:lang w:val="en-US"/>
        </w:rPr>
        <w:t xml:space="preserve"> Feb;</w:t>
      </w:r>
      <w:r w:rsidRPr="00684DAA">
        <w:rPr>
          <w:rFonts w:ascii="Times New Roman" w:hAnsi="Times New Roman" w:cs="Times New Roman"/>
          <w:sz w:val="24"/>
          <w:szCs w:val="24"/>
          <w:lang w:val="en-US"/>
        </w:rPr>
        <w:t xml:space="preserve"> Manuscript ID: PHY2-2022-02-0067</w:t>
      </w:r>
      <w:r>
        <w:rPr>
          <w:rFonts w:ascii="Times New Roman" w:hAnsi="Times New Roman" w:cs="Times New Roman"/>
          <w:sz w:val="24"/>
          <w:szCs w:val="24"/>
          <w:lang w:val="en-US"/>
        </w:rPr>
        <w:t>.</w:t>
      </w:r>
      <w:bookmarkStart w:id="1" w:name="_Hlk85280524"/>
      <w:bookmarkStart w:id="2" w:name="_Hlk81296483"/>
      <w:bookmarkStart w:id="3" w:name="_Hlk55905407"/>
    </w:p>
    <w:p w14:paraId="517AEA54" w14:textId="35DD2354" w:rsidR="00680809" w:rsidRPr="005D57A3" w:rsidRDefault="00680809" w:rsidP="005D57A3">
      <w:pPr>
        <w:pStyle w:val="ListParagraph"/>
        <w:numPr>
          <w:ilvl w:val="0"/>
          <w:numId w:val="12"/>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120" w:line="240" w:lineRule="auto"/>
        <w:contextualSpacing w:val="0"/>
        <w:rPr>
          <w:rFonts w:ascii="Times New Roman" w:eastAsia="Cambria" w:hAnsi="Times New Roman" w:cs="Times New Roman"/>
          <w:sz w:val="24"/>
          <w:szCs w:val="24"/>
          <w:lang w:val="en-US"/>
        </w:rPr>
      </w:pPr>
      <w:r w:rsidRPr="005D57A3">
        <w:rPr>
          <w:rFonts w:ascii="Times New Roman" w:eastAsia="Cambria" w:hAnsi="Times New Roman" w:cs="Times New Roman"/>
          <w:b/>
          <w:bCs/>
          <w:sz w:val="24"/>
          <w:szCs w:val="24"/>
          <w:u w:val="single"/>
          <w:lang w:val="en-US"/>
        </w:rPr>
        <w:t>Kurgan N</w:t>
      </w:r>
      <w:r w:rsidRPr="005D57A3">
        <w:rPr>
          <w:rFonts w:ascii="Times New Roman" w:eastAsia="Cambria" w:hAnsi="Times New Roman" w:cs="Times New Roman"/>
          <w:sz w:val="24"/>
          <w:szCs w:val="24"/>
          <w:lang w:val="en-US"/>
        </w:rPr>
        <w:t>, Stoikos J, Baranowski B, Yumol J, Dhaliwal, R, Sweezey-Munroe JB, Gittings W, Fajardo VA, MacPherson REK, Klentrou P. Sclerostin influences exercise-induced adaptations in energy expenditure and body composition in male mice</w:t>
      </w:r>
      <w:bookmarkEnd w:id="1"/>
      <w:bookmarkEnd w:id="2"/>
      <w:r w:rsidRPr="005D57A3">
        <w:rPr>
          <w:rFonts w:ascii="Times New Roman" w:eastAsia="Cambria" w:hAnsi="Times New Roman" w:cs="Times New Roman"/>
          <w:sz w:val="24"/>
          <w:szCs w:val="24"/>
          <w:lang w:val="en-US"/>
        </w:rPr>
        <w:t xml:space="preserve">. </w:t>
      </w:r>
      <w:bookmarkEnd w:id="0"/>
      <w:bookmarkEnd w:id="3"/>
      <w:r w:rsidR="0093234F" w:rsidRPr="0093234F">
        <w:rPr>
          <w:rFonts w:ascii="Times New Roman" w:eastAsia="Cambria" w:hAnsi="Times New Roman" w:cs="Times New Roman"/>
          <w:sz w:val="24"/>
          <w:szCs w:val="24"/>
          <w:lang w:val="en-US"/>
        </w:rPr>
        <w:t>bioRxiv 2022.06.29.498123; doi: https://doi.org/10.1101/2022.06.29.498123</w:t>
      </w:r>
    </w:p>
    <w:p w14:paraId="28A7E1C1" w14:textId="77777777" w:rsidR="0093234F" w:rsidRDefault="0093234F" w:rsidP="00830DCC">
      <w:pPr>
        <w:spacing w:after="0" w:line="240" w:lineRule="auto"/>
        <w:rPr>
          <w:rFonts w:ascii="Times New Roman" w:hAnsi="Times New Roman" w:cs="Times New Roman"/>
          <w:b/>
          <w:bCs/>
          <w:sz w:val="24"/>
          <w:szCs w:val="24"/>
        </w:rPr>
      </w:pPr>
    </w:p>
    <w:p w14:paraId="245FFD2C" w14:textId="79FAE173" w:rsidR="00830DCC" w:rsidRDefault="0063251C" w:rsidP="00830D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KNOWN METHODOLOGIES AND TECHNIQUES </w:t>
      </w:r>
    </w:p>
    <w:p w14:paraId="242EF1BB" w14:textId="1F4ABA0D" w:rsidR="00F84C7D" w:rsidRPr="001E5F95" w:rsidRDefault="00F84C7D"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sidRPr="001E5F95">
        <w:rPr>
          <w:rFonts w:ascii="Times New Roman" w:hAnsi="Times New Roman" w:cs="Times New Roman"/>
          <w:iCs/>
          <w:sz w:val="24"/>
          <w:szCs w:val="24"/>
          <w:lang w:val="en-US"/>
        </w:rPr>
        <w:t>Kinetic protein assays (e.g., creatine kinase, citrate synthase</w:t>
      </w:r>
      <w:r w:rsidR="00594023">
        <w:rPr>
          <w:rFonts w:ascii="Times New Roman" w:hAnsi="Times New Roman" w:cs="Times New Roman"/>
          <w:iCs/>
          <w:sz w:val="24"/>
          <w:szCs w:val="24"/>
          <w:lang w:val="en-US"/>
        </w:rPr>
        <w:t>,</w:t>
      </w:r>
      <w:r w:rsidRPr="001E5F95">
        <w:rPr>
          <w:rFonts w:ascii="Times New Roman" w:hAnsi="Times New Roman" w:cs="Times New Roman"/>
          <w:iCs/>
          <w:sz w:val="24"/>
          <w:szCs w:val="24"/>
          <w:lang w:val="en-US"/>
        </w:rPr>
        <w:t xml:space="preserve"> and GSK3</w:t>
      </w:r>
      <w:r w:rsidRPr="001E5F95">
        <w:rPr>
          <w:rFonts w:ascii="Symbol" w:hAnsi="Symbol" w:cs="Times New Roman"/>
          <w:iCs/>
          <w:sz w:val="24"/>
          <w:szCs w:val="24"/>
          <w:lang w:val="en-US"/>
        </w:rPr>
        <w:t>b</w:t>
      </w:r>
      <w:r w:rsidRPr="001E5F95">
        <w:rPr>
          <w:rFonts w:ascii="Times New Roman" w:hAnsi="Times New Roman" w:cs="Times New Roman"/>
          <w:iCs/>
          <w:sz w:val="24"/>
          <w:szCs w:val="24"/>
          <w:lang w:val="en-US"/>
        </w:rPr>
        <w:t xml:space="preserve">) </w:t>
      </w:r>
    </w:p>
    <w:p w14:paraId="37FC6368" w14:textId="77777777" w:rsidR="00F84C7D" w:rsidRDefault="00F84C7D"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sidRPr="001E5F95">
        <w:rPr>
          <w:rFonts w:ascii="Times New Roman" w:hAnsi="Times New Roman" w:cs="Times New Roman"/>
          <w:iCs/>
          <w:sz w:val="24"/>
          <w:szCs w:val="24"/>
          <w:lang w:val="en-US"/>
        </w:rPr>
        <w:t xml:space="preserve">Immunoblotting </w:t>
      </w:r>
    </w:p>
    <w:p w14:paraId="687E69C4" w14:textId="77777777" w:rsidR="00F84C7D" w:rsidRDefault="00F84C7D"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sidRPr="001E5F95">
        <w:rPr>
          <w:rFonts w:ascii="Times New Roman" w:hAnsi="Times New Roman" w:cs="Times New Roman"/>
          <w:iCs/>
          <w:sz w:val="24"/>
          <w:szCs w:val="24"/>
          <w:lang w:val="en-US"/>
        </w:rPr>
        <w:t xml:space="preserve">Co-immunoprecipitation </w:t>
      </w:r>
    </w:p>
    <w:p w14:paraId="7604E21E" w14:textId="2FAF39B9" w:rsidR="00F84C7D" w:rsidRDefault="00DB3A6C"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Enzyme-linked</w:t>
      </w:r>
      <w:r w:rsidR="00F84C7D" w:rsidRPr="001E5F95">
        <w:rPr>
          <w:rFonts w:ascii="Times New Roman" w:hAnsi="Times New Roman" w:cs="Times New Roman"/>
          <w:iCs/>
          <w:sz w:val="24"/>
          <w:szCs w:val="24"/>
          <w:lang w:val="en-US"/>
        </w:rPr>
        <w:t xml:space="preserve"> immunosorbent assays </w:t>
      </w:r>
    </w:p>
    <w:p w14:paraId="34CD606D" w14:textId="77777777" w:rsidR="00BE0C4D" w:rsidRDefault="00F84C7D" w:rsidP="00BE0C4D">
      <w:pPr>
        <w:pStyle w:val="ListParagraph"/>
        <w:numPr>
          <w:ilvl w:val="2"/>
          <w:numId w:val="22"/>
        </w:numPr>
        <w:spacing w:before="80" w:after="0" w:line="240" w:lineRule="auto"/>
        <w:ind w:left="312"/>
        <w:rPr>
          <w:rFonts w:ascii="Times New Roman" w:hAnsi="Times New Roman" w:cs="Times New Roman"/>
          <w:iCs/>
          <w:sz w:val="24"/>
          <w:szCs w:val="24"/>
          <w:lang w:val="en-US"/>
        </w:rPr>
      </w:pPr>
      <w:r w:rsidRPr="001E5F95">
        <w:rPr>
          <w:rFonts w:ascii="Times New Roman" w:hAnsi="Times New Roman" w:cs="Times New Roman"/>
          <w:iCs/>
          <w:sz w:val="24"/>
          <w:szCs w:val="24"/>
          <w:lang w:val="en-US"/>
        </w:rPr>
        <w:t>Accredited certificates in blood collection (cardiac puncture), mouse handling and injections (s.c. and i.p.), rodent anesthesia and analgesia, and rodent euthanasia from the Canadian Council of Animal Care and Use of Experimental Animals</w:t>
      </w:r>
    </w:p>
    <w:p w14:paraId="16F661D1" w14:textId="78D64BB1" w:rsidR="00BE0C4D" w:rsidRPr="00BE0C4D" w:rsidRDefault="00BE0C4D" w:rsidP="00BE0C4D">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sz w:val="24"/>
          <w:szCs w:val="24"/>
        </w:rPr>
        <w:t>Extensive experience in running e</w:t>
      </w:r>
      <w:r w:rsidRPr="00BE0C4D">
        <w:rPr>
          <w:rFonts w:ascii="Times New Roman" w:hAnsi="Times New Roman" w:cs="Times New Roman"/>
          <w:sz w:val="24"/>
          <w:szCs w:val="24"/>
        </w:rPr>
        <w:t>xercise and dietary interventions in humans and mice</w:t>
      </w:r>
    </w:p>
    <w:p w14:paraId="5FC6B02A" w14:textId="77777777" w:rsidR="005A408F" w:rsidRDefault="005A408F" w:rsidP="005A408F">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Mouse dissection (cardiac puncture, adipose tissue depots, muscle (e.g., EDL, soleus, tricep), heart, and liver)</w:t>
      </w:r>
    </w:p>
    <w:p w14:paraId="1BF342ED" w14:textId="77777777" w:rsidR="003975ED" w:rsidRDefault="003975ED" w:rsidP="003975ED">
      <w:pPr>
        <w:pStyle w:val="ListParagraph"/>
        <w:numPr>
          <w:ilvl w:val="2"/>
          <w:numId w:val="22"/>
        </w:numPr>
        <w:spacing w:before="80" w:after="0" w:line="240" w:lineRule="auto"/>
        <w:ind w:left="312"/>
        <w:rPr>
          <w:rFonts w:ascii="Times New Roman" w:hAnsi="Times New Roman" w:cs="Times New Roman"/>
          <w:iCs/>
          <w:sz w:val="24"/>
          <w:szCs w:val="24"/>
          <w:lang w:val="en-US"/>
        </w:rPr>
      </w:pPr>
      <w:r w:rsidRPr="005004ED">
        <w:rPr>
          <w:rFonts w:ascii="Times New Roman" w:hAnsi="Times New Roman" w:cs="Times New Roman"/>
          <w:iCs/>
          <w:sz w:val="24"/>
          <w:szCs w:val="24"/>
          <w:lang w:val="en-US"/>
        </w:rPr>
        <w:t>Insulin tolerance testing</w:t>
      </w:r>
    </w:p>
    <w:p w14:paraId="26624B6C" w14:textId="77777777" w:rsidR="0063251C" w:rsidRDefault="0063251C" w:rsidP="0063251C">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Muscle fiber typing</w:t>
      </w:r>
    </w:p>
    <w:p w14:paraId="23F422C3" w14:textId="77777777" w:rsidR="0063251C" w:rsidRDefault="0063251C" w:rsidP="0063251C">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Adipose tissue histology</w:t>
      </w:r>
    </w:p>
    <w:p w14:paraId="0BBDFB0B" w14:textId="77777777" w:rsidR="0063251C" w:rsidRDefault="0063251C" w:rsidP="0063251C">
      <w:pPr>
        <w:pStyle w:val="ListParagraph"/>
        <w:numPr>
          <w:ilvl w:val="2"/>
          <w:numId w:val="22"/>
        </w:numPr>
        <w:spacing w:before="80" w:after="0" w:line="240" w:lineRule="auto"/>
        <w:ind w:left="312"/>
        <w:rPr>
          <w:rFonts w:ascii="Times New Roman" w:hAnsi="Times New Roman" w:cs="Times New Roman"/>
          <w:iCs/>
          <w:sz w:val="24"/>
          <w:szCs w:val="24"/>
          <w:lang w:val="en-US"/>
        </w:rPr>
      </w:pPr>
      <w:r w:rsidRPr="005004ED">
        <w:rPr>
          <w:rFonts w:ascii="Times New Roman" w:hAnsi="Times New Roman" w:cs="Times New Roman"/>
          <w:iCs/>
          <w:sz w:val="24"/>
          <w:szCs w:val="24"/>
          <w:lang w:val="en-US"/>
        </w:rPr>
        <w:t>Cell culture (cell lines: C2C12, A549, H460, H1299, and MRC5)</w:t>
      </w:r>
    </w:p>
    <w:p w14:paraId="12547F7C" w14:textId="77777777" w:rsidR="0063251C" w:rsidRPr="0063251C" w:rsidRDefault="0063251C" w:rsidP="0063251C">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lastRenderedPageBreak/>
        <w:t>Myoblast fusion, cell proliferation assays, cell survival assays</w:t>
      </w:r>
    </w:p>
    <w:p w14:paraId="064CF522" w14:textId="59BEF77A" w:rsidR="00680809" w:rsidRDefault="0063251C" w:rsidP="00680809">
      <w:pPr>
        <w:pStyle w:val="ListParagraph"/>
        <w:numPr>
          <w:ilvl w:val="2"/>
          <w:numId w:val="22"/>
        </w:numPr>
        <w:spacing w:before="80" w:after="0" w:line="240" w:lineRule="auto"/>
        <w:ind w:left="312"/>
        <w:rPr>
          <w:rFonts w:ascii="Times New Roman" w:hAnsi="Times New Roman" w:cs="Times New Roman"/>
          <w:iCs/>
          <w:sz w:val="24"/>
          <w:szCs w:val="24"/>
          <w:lang w:val="en-US"/>
        </w:rPr>
      </w:pPr>
      <w:r w:rsidRPr="001E5F95">
        <w:rPr>
          <w:rFonts w:ascii="Times New Roman" w:hAnsi="Times New Roman" w:cs="Times New Roman"/>
          <w:iCs/>
          <w:sz w:val="24"/>
          <w:szCs w:val="24"/>
          <w:lang w:val="en-US"/>
        </w:rPr>
        <w:t>Subsarcolemmal mitochondrial isolations</w:t>
      </w:r>
    </w:p>
    <w:p w14:paraId="0E28F178" w14:textId="638BB56F" w:rsidR="00680809" w:rsidRPr="00680809" w:rsidRDefault="00680809" w:rsidP="00680809">
      <w:pPr>
        <w:spacing w:after="0" w:line="240" w:lineRule="auto"/>
        <w:rPr>
          <w:rFonts w:ascii="Times New Roman" w:hAnsi="Times New Roman" w:cs="Times New Roman"/>
          <w:b/>
          <w:bCs/>
          <w:sz w:val="24"/>
          <w:szCs w:val="24"/>
        </w:rPr>
      </w:pPr>
      <w:r w:rsidRPr="00680809">
        <w:rPr>
          <w:rFonts w:ascii="Times New Roman" w:hAnsi="Times New Roman" w:cs="Times New Roman"/>
          <w:b/>
          <w:bCs/>
          <w:sz w:val="24"/>
          <w:szCs w:val="24"/>
        </w:rPr>
        <w:t xml:space="preserve">KNOWN METHODOLOGIES AND TECHNIQUES </w:t>
      </w:r>
      <w:r w:rsidR="007D2A6F">
        <w:rPr>
          <w:rFonts w:ascii="Times New Roman" w:hAnsi="Times New Roman" w:cs="Times New Roman"/>
          <w:b/>
          <w:bCs/>
          <w:sz w:val="24"/>
          <w:szCs w:val="24"/>
        </w:rPr>
        <w:t>(</w:t>
      </w:r>
      <w:r>
        <w:rPr>
          <w:rFonts w:ascii="Times New Roman" w:hAnsi="Times New Roman" w:cs="Times New Roman"/>
          <w:b/>
          <w:bCs/>
          <w:sz w:val="24"/>
          <w:szCs w:val="24"/>
        </w:rPr>
        <w:t>CONTINUED</w:t>
      </w:r>
      <w:r w:rsidR="007D2A6F">
        <w:rPr>
          <w:rFonts w:ascii="Times New Roman" w:hAnsi="Times New Roman" w:cs="Times New Roman"/>
          <w:b/>
          <w:bCs/>
          <w:sz w:val="24"/>
          <w:szCs w:val="24"/>
        </w:rPr>
        <w:t>)</w:t>
      </w:r>
    </w:p>
    <w:p w14:paraId="213A6600" w14:textId="350B1C64" w:rsidR="0063251C" w:rsidRPr="001E5F95" w:rsidRDefault="0063251C" w:rsidP="0063251C">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M</w:t>
      </w:r>
      <w:r w:rsidRPr="001E5F95">
        <w:rPr>
          <w:rFonts w:ascii="Times New Roman" w:hAnsi="Times New Roman" w:cs="Times New Roman"/>
          <w:iCs/>
          <w:sz w:val="24"/>
          <w:szCs w:val="24"/>
          <w:lang w:val="en-US"/>
        </w:rPr>
        <w:t>itochondrial respiration (</w:t>
      </w:r>
      <w:r w:rsidRPr="001E5F95">
        <w:rPr>
          <w:rFonts w:ascii="Times New Roman" w:hAnsi="Times New Roman" w:cs="Times New Roman"/>
          <w:iCs/>
          <w:sz w:val="24"/>
          <w:szCs w:val="24"/>
        </w:rPr>
        <w:t>Clark-type electrode)</w:t>
      </w:r>
      <w:r>
        <w:rPr>
          <w:rFonts w:ascii="Times New Roman" w:hAnsi="Times New Roman" w:cs="Times New Roman"/>
          <w:iCs/>
          <w:sz w:val="24"/>
          <w:szCs w:val="24"/>
        </w:rPr>
        <w:t xml:space="preserve"> </w:t>
      </w:r>
    </w:p>
    <w:p w14:paraId="1D28C27C" w14:textId="227B7435" w:rsidR="00F84C7D" w:rsidRDefault="00F84C7D"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sidRPr="005004ED">
        <w:rPr>
          <w:rFonts w:ascii="Times New Roman" w:hAnsi="Times New Roman" w:cs="Times New Roman"/>
          <w:iCs/>
          <w:sz w:val="24"/>
          <w:szCs w:val="24"/>
          <w:lang w:val="en-US"/>
        </w:rPr>
        <w:t>Metabolic cart</w:t>
      </w:r>
      <w:r>
        <w:rPr>
          <w:rFonts w:ascii="Times New Roman" w:hAnsi="Times New Roman" w:cs="Times New Roman"/>
          <w:iCs/>
          <w:sz w:val="24"/>
          <w:szCs w:val="24"/>
          <w:lang w:val="en-US"/>
        </w:rPr>
        <w:t xml:space="preserve"> (humans)</w:t>
      </w:r>
      <w:r w:rsidRPr="005004ED">
        <w:rPr>
          <w:rFonts w:ascii="Times New Roman" w:hAnsi="Times New Roman" w:cs="Times New Roman"/>
          <w:iCs/>
          <w:sz w:val="24"/>
          <w:szCs w:val="24"/>
          <w:lang w:val="en-US"/>
        </w:rPr>
        <w:t xml:space="preserve"> and caging</w:t>
      </w:r>
      <w:r>
        <w:rPr>
          <w:rFonts w:ascii="Times New Roman" w:hAnsi="Times New Roman" w:cs="Times New Roman"/>
          <w:iCs/>
          <w:sz w:val="24"/>
          <w:szCs w:val="24"/>
          <w:lang w:val="en-US"/>
        </w:rPr>
        <w:t xml:space="preserve"> (mice)</w:t>
      </w:r>
    </w:p>
    <w:p w14:paraId="545A00FF" w14:textId="6B6B49CC" w:rsidR="00F84C7D" w:rsidRDefault="00F84C7D"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sidRPr="005004ED">
        <w:rPr>
          <w:rFonts w:ascii="Times New Roman" w:hAnsi="Times New Roman" w:cs="Times New Roman"/>
          <w:iCs/>
          <w:sz w:val="24"/>
          <w:szCs w:val="24"/>
          <w:lang w:val="en-US"/>
        </w:rPr>
        <w:t xml:space="preserve">Body composition (Humans: </w:t>
      </w:r>
      <w:r w:rsidR="00594023">
        <w:rPr>
          <w:rFonts w:ascii="Times New Roman" w:hAnsi="Times New Roman" w:cs="Times New Roman"/>
          <w:iCs/>
          <w:sz w:val="24"/>
          <w:szCs w:val="24"/>
          <w:lang w:val="en-US"/>
        </w:rPr>
        <w:t xml:space="preserve">BIA or </w:t>
      </w:r>
      <w:r w:rsidRPr="005004ED">
        <w:rPr>
          <w:rFonts w:ascii="Times New Roman" w:hAnsi="Times New Roman" w:cs="Times New Roman"/>
          <w:iCs/>
          <w:sz w:val="24"/>
          <w:szCs w:val="24"/>
          <w:lang w:val="en-US"/>
        </w:rPr>
        <w:t>air displacement plethysmograph. Small animals: DXA)</w:t>
      </w:r>
      <w:r w:rsidRPr="005272BF">
        <w:rPr>
          <w:rFonts w:ascii="Times New Roman" w:hAnsi="Times New Roman" w:cs="Times New Roman"/>
          <w:iCs/>
          <w:sz w:val="24"/>
          <w:szCs w:val="24"/>
          <w:lang w:val="en-US"/>
        </w:rPr>
        <w:t xml:space="preserve"> </w:t>
      </w:r>
    </w:p>
    <w:p w14:paraId="1BE524A2" w14:textId="2DB51250" w:rsidR="00F84C7D" w:rsidRDefault="00DB3A6C"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Bead-based</w:t>
      </w:r>
      <w:r w:rsidR="00F84C7D">
        <w:rPr>
          <w:rFonts w:ascii="Times New Roman" w:hAnsi="Times New Roman" w:cs="Times New Roman"/>
          <w:iCs/>
          <w:sz w:val="24"/>
          <w:szCs w:val="24"/>
          <w:lang w:val="en-US"/>
        </w:rPr>
        <w:t xml:space="preserve"> multiplex fluorescent assays</w:t>
      </w:r>
    </w:p>
    <w:p w14:paraId="66DBD340" w14:textId="302C5F6E" w:rsidR="00F84C7D" w:rsidRDefault="005A408F" w:rsidP="00F84C7D">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 xml:space="preserve">Human </w:t>
      </w:r>
      <w:r w:rsidR="00F84C7D" w:rsidRPr="005004ED">
        <w:rPr>
          <w:rFonts w:ascii="Times New Roman" w:hAnsi="Times New Roman" w:cs="Times New Roman"/>
          <w:iCs/>
          <w:sz w:val="24"/>
          <w:szCs w:val="24"/>
          <w:lang w:val="en-US"/>
        </w:rPr>
        <w:t xml:space="preserve">Phlebotomy </w:t>
      </w:r>
    </w:p>
    <w:p w14:paraId="35E4A088" w14:textId="77777777" w:rsidR="0063251C" w:rsidRDefault="0063251C" w:rsidP="0063251C">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Muscle ultrasound (cross-sectional area)</w:t>
      </w:r>
    </w:p>
    <w:p w14:paraId="75B6F4FF" w14:textId="77777777" w:rsidR="005A408F" w:rsidRPr="001E5F95" w:rsidRDefault="005A408F" w:rsidP="005A408F">
      <w:pPr>
        <w:pStyle w:val="ListParagraph"/>
        <w:numPr>
          <w:ilvl w:val="2"/>
          <w:numId w:val="22"/>
        </w:numPr>
        <w:spacing w:before="80" w:after="0" w:line="240" w:lineRule="auto"/>
        <w:ind w:left="312"/>
        <w:rPr>
          <w:rFonts w:ascii="Times New Roman" w:hAnsi="Times New Roman" w:cs="Times New Roman"/>
          <w:sz w:val="24"/>
          <w:szCs w:val="24"/>
        </w:rPr>
      </w:pPr>
      <w:r w:rsidRPr="001E5F95">
        <w:rPr>
          <w:rFonts w:ascii="Times New Roman" w:hAnsi="Times New Roman" w:cs="Times New Roman"/>
          <w:iCs/>
          <w:sz w:val="24"/>
          <w:szCs w:val="24"/>
          <w:lang w:val="en-US"/>
        </w:rPr>
        <w:t>Extracellular vesicle isolation (ultracentrifugation, density</w:t>
      </w:r>
      <w:r>
        <w:rPr>
          <w:rFonts w:ascii="Times New Roman" w:hAnsi="Times New Roman" w:cs="Times New Roman"/>
          <w:iCs/>
          <w:sz w:val="24"/>
          <w:szCs w:val="24"/>
          <w:lang w:val="en-US"/>
        </w:rPr>
        <w:t xml:space="preserve">-based, </w:t>
      </w:r>
      <w:r w:rsidRPr="001E5F95">
        <w:rPr>
          <w:rFonts w:ascii="Times New Roman" w:hAnsi="Times New Roman" w:cs="Times New Roman"/>
          <w:iCs/>
          <w:sz w:val="24"/>
          <w:szCs w:val="24"/>
          <w:lang w:val="en-US"/>
        </w:rPr>
        <w:t>and size exclusion chrom</w:t>
      </w:r>
      <w:r>
        <w:rPr>
          <w:rFonts w:ascii="Times New Roman" w:hAnsi="Times New Roman" w:cs="Times New Roman"/>
          <w:iCs/>
          <w:sz w:val="24"/>
          <w:szCs w:val="24"/>
          <w:lang w:val="en-US"/>
        </w:rPr>
        <w:t>a</w:t>
      </w:r>
      <w:r w:rsidRPr="001E5F95">
        <w:rPr>
          <w:rFonts w:ascii="Times New Roman" w:hAnsi="Times New Roman" w:cs="Times New Roman"/>
          <w:iCs/>
          <w:sz w:val="24"/>
          <w:szCs w:val="24"/>
          <w:lang w:val="en-US"/>
        </w:rPr>
        <w:t>tography</w:t>
      </w:r>
      <w:r>
        <w:rPr>
          <w:rFonts w:ascii="Times New Roman" w:hAnsi="Times New Roman" w:cs="Times New Roman"/>
          <w:iCs/>
          <w:sz w:val="24"/>
          <w:szCs w:val="24"/>
          <w:lang w:val="en-US"/>
        </w:rPr>
        <w:t>)</w:t>
      </w:r>
    </w:p>
    <w:p w14:paraId="06E1D30D" w14:textId="77777777" w:rsidR="005A408F" w:rsidRPr="00063625" w:rsidRDefault="005A408F" w:rsidP="005A408F">
      <w:pPr>
        <w:pStyle w:val="ListParagraph"/>
        <w:numPr>
          <w:ilvl w:val="2"/>
          <w:numId w:val="22"/>
        </w:numPr>
        <w:spacing w:before="80" w:after="0" w:line="240" w:lineRule="auto"/>
        <w:ind w:left="312"/>
        <w:rPr>
          <w:rFonts w:ascii="Times New Roman" w:hAnsi="Times New Roman" w:cs="Times New Roman"/>
          <w:sz w:val="24"/>
          <w:szCs w:val="24"/>
        </w:rPr>
      </w:pPr>
      <w:r w:rsidRPr="001E5F95">
        <w:rPr>
          <w:rFonts w:ascii="Times New Roman" w:hAnsi="Times New Roman" w:cs="Times New Roman"/>
          <w:iCs/>
          <w:sz w:val="24"/>
          <w:szCs w:val="24"/>
          <w:lang w:val="en-US"/>
        </w:rPr>
        <w:t>Extracellular vesicle imaging (SEM) and nanoparticle tracking for size and quantity (Nanosight)</w:t>
      </w:r>
    </w:p>
    <w:p w14:paraId="206A494E" w14:textId="13CCF4BC" w:rsidR="005A408F" w:rsidRDefault="005A408F" w:rsidP="005A408F">
      <w:pPr>
        <w:pStyle w:val="ListParagraph"/>
        <w:numPr>
          <w:ilvl w:val="2"/>
          <w:numId w:val="22"/>
        </w:numPr>
        <w:spacing w:before="80" w:after="0" w:line="240" w:lineRule="auto"/>
        <w:ind w:left="312"/>
        <w:rPr>
          <w:rFonts w:ascii="Times New Roman" w:hAnsi="Times New Roman" w:cs="Times New Roman"/>
          <w:iCs/>
          <w:sz w:val="24"/>
          <w:szCs w:val="24"/>
          <w:lang w:val="en-US"/>
        </w:rPr>
      </w:pPr>
      <w:r w:rsidRPr="001E5F95">
        <w:rPr>
          <w:rFonts w:ascii="Times New Roman" w:hAnsi="Times New Roman" w:cs="Times New Roman"/>
          <w:iCs/>
          <w:sz w:val="24"/>
          <w:szCs w:val="24"/>
          <w:lang w:val="en-US"/>
        </w:rPr>
        <w:t xml:space="preserve">Sample preparation for LC-MS/MS (protein extraction, clean up, </w:t>
      </w:r>
      <w:r w:rsidR="00DB3A6C">
        <w:rPr>
          <w:rFonts w:ascii="Times New Roman" w:hAnsi="Times New Roman" w:cs="Times New Roman"/>
          <w:iCs/>
          <w:sz w:val="24"/>
          <w:szCs w:val="24"/>
          <w:lang w:val="en-US"/>
        </w:rPr>
        <w:t>in-gel</w:t>
      </w:r>
      <w:r w:rsidRPr="001E5F95">
        <w:rPr>
          <w:rFonts w:ascii="Times New Roman" w:hAnsi="Times New Roman" w:cs="Times New Roman"/>
          <w:iCs/>
          <w:sz w:val="24"/>
          <w:szCs w:val="24"/>
          <w:lang w:val="en-US"/>
        </w:rPr>
        <w:t xml:space="preserve"> sample trypsin digestion)</w:t>
      </w:r>
    </w:p>
    <w:p w14:paraId="781917E7" w14:textId="619DDDD4" w:rsidR="005A408F" w:rsidRPr="005A408F" w:rsidRDefault="005A408F" w:rsidP="005A408F">
      <w:pPr>
        <w:pStyle w:val="ListParagraph"/>
        <w:numPr>
          <w:ilvl w:val="2"/>
          <w:numId w:val="22"/>
        </w:numPr>
        <w:spacing w:before="80" w:after="0" w:line="240" w:lineRule="auto"/>
        <w:ind w:left="312"/>
        <w:rPr>
          <w:rFonts w:ascii="Times New Roman" w:hAnsi="Times New Roman" w:cs="Times New Roman"/>
          <w:iCs/>
          <w:sz w:val="24"/>
          <w:szCs w:val="24"/>
          <w:lang w:val="en-US"/>
        </w:rPr>
      </w:pPr>
      <w:r w:rsidRPr="001E5F95">
        <w:rPr>
          <w:rFonts w:ascii="Times New Roman" w:hAnsi="Times New Roman" w:cs="Times New Roman"/>
          <w:iCs/>
          <w:sz w:val="24"/>
          <w:szCs w:val="24"/>
          <w:lang w:val="en-US"/>
        </w:rPr>
        <w:t xml:space="preserve">Top-down </w:t>
      </w:r>
      <w:r w:rsidR="00DB3A6C">
        <w:rPr>
          <w:rFonts w:ascii="Times New Roman" w:hAnsi="Times New Roman" w:cs="Times New Roman"/>
          <w:iCs/>
          <w:sz w:val="24"/>
          <w:szCs w:val="24"/>
          <w:lang w:val="en-US"/>
        </w:rPr>
        <w:t>proteomics</w:t>
      </w:r>
      <w:r w:rsidRPr="001E5F95">
        <w:rPr>
          <w:rFonts w:ascii="Times New Roman" w:hAnsi="Times New Roman" w:cs="Times New Roman"/>
          <w:iCs/>
          <w:sz w:val="24"/>
          <w:szCs w:val="24"/>
          <w:lang w:val="en-US"/>
        </w:rPr>
        <w:t xml:space="preserve"> workflow </w:t>
      </w:r>
      <w:r w:rsidRPr="003975ED">
        <w:rPr>
          <w:rFonts w:ascii="Times New Roman" w:hAnsi="Times New Roman" w:cs="Times New Roman"/>
          <w:iCs/>
          <w:sz w:val="24"/>
          <w:szCs w:val="24"/>
          <w:lang w:val="en-US"/>
        </w:rPr>
        <w:t xml:space="preserve">(2D gel electrophoresis </w:t>
      </w:r>
      <w:r w:rsidRPr="003975ED">
        <w:rPr>
          <w:rFonts w:ascii="Times New Roman" w:hAnsi="Times New Roman" w:cs="Times New Roman"/>
          <w:sz w:val="24"/>
          <w:szCs w:val="24"/>
          <w:lang w:val="en-US"/>
        </w:rPr>
        <w:sym w:font="Wingdings" w:char="F0E0"/>
      </w:r>
      <w:r w:rsidRPr="003975ED">
        <w:rPr>
          <w:rFonts w:ascii="Times New Roman" w:hAnsi="Times New Roman" w:cs="Times New Roman"/>
          <w:sz w:val="24"/>
          <w:szCs w:val="24"/>
          <w:lang w:val="en-US"/>
        </w:rPr>
        <w:t xml:space="preserve"> </w:t>
      </w:r>
      <w:r w:rsidR="00DB3A6C">
        <w:rPr>
          <w:rFonts w:ascii="Times New Roman" w:hAnsi="Times New Roman" w:cs="Times New Roman"/>
          <w:sz w:val="24"/>
          <w:szCs w:val="24"/>
          <w:lang w:val="en-US"/>
        </w:rPr>
        <w:t>in-gel</w:t>
      </w:r>
      <w:r w:rsidR="003975ED" w:rsidRPr="003975ED">
        <w:rPr>
          <w:rFonts w:ascii="Times New Roman" w:hAnsi="Times New Roman" w:cs="Times New Roman"/>
          <w:sz w:val="24"/>
          <w:szCs w:val="24"/>
          <w:lang w:val="en-US"/>
        </w:rPr>
        <w:t xml:space="preserve"> digestion </w:t>
      </w:r>
      <w:r w:rsidR="003975ED" w:rsidRPr="003975ED">
        <w:rPr>
          <w:rFonts w:ascii="Times New Roman" w:hAnsi="Times New Roman" w:cs="Times New Roman"/>
          <w:sz w:val="24"/>
          <w:szCs w:val="24"/>
          <w:lang w:val="en-US"/>
        </w:rPr>
        <w:sym w:font="Wingdings" w:char="F0E0"/>
      </w:r>
      <w:r w:rsidR="003975ED" w:rsidRPr="003975ED">
        <w:rPr>
          <w:rFonts w:ascii="Times New Roman" w:hAnsi="Times New Roman" w:cs="Times New Roman"/>
          <w:sz w:val="24"/>
          <w:szCs w:val="24"/>
          <w:lang w:val="en-US"/>
        </w:rPr>
        <w:t xml:space="preserve"> </w:t>
      </w:r>
      <w:r w:rsidRPr="003975ED">
        <w:rPr>
          <w:rFonts w:ascii="Times New Roman" w:hAnsi="Times New Roman" w:cs="Times New Roman"/>
          <w:iCs/>
          <w:sz w:val="24"/>
          <w:szCs w:val="24"/>
          <w:lang w:val="en-US"/>
        </w:rPr>
        <w:t xml:space="preserve">imaging </w:t>
      </w:r>
      <w:r w:rsidRPr="003975ED">
        <w:rPr>
          <w:rFonts w:ascii="Times New Roman" w:hAnsi="Times New Roman" w:cs="Times New Roman"/>
          <w:sz w:val="24"/>
          <w:szCs w:val="24"/>
          <w:lang w:val="en-US"/>
        </w:rPr>
        <w:sym w:font="Wingdings" w:char="F0E0"/>
      </w:r>
      <w:r w:rsidRPr="003975ED">
        <w:rPr>
          <w:rFonts w:ascii="Times New Roman" w:hAnsi="Times New Roman" w:cs="Times New Roman"/>
          <w:iCs/>
          <w:sz w:val="24"/>
          <w:szCs w:val="24"/>
          <w:lang w:val="en-US"/>
        </w:rPr>
        <w:t>LC-MS/MS</w:t>
      </w:r>
      <w:r w:rsidRPr="001E5F95">
        <w:rPr>
          <w:rFonts w:ascii="Times New Roman" w:hAnsi="Times New Roman" w:cs="Times New Roman"/>
          <w:iCs/>
          <w:sz w:val="24"/>
          <w:szCs w:val="24"/>
          <w:lang w:val="en-US"/>
        </w:rPr>
        <w:t>)</w:t>
      </w:r>
    </w:p>
    <w:p w14:paraId="58190535" w14:textId="77777777" w:rsidR="006B00BC" w:rsidRDefault="006B00BC" w:rsidP="006B00BC">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Proficient in Luminex and Bioplex manager software</w:t>
      </w:r>
    </w:p>
    <w:p w14:paraId="28AEE1CC" w14:textId="3FDC4370" w:rsidR="006B00BC" w:rsidRPr="006B00BC" w:rsidRDefault="006B00BC" w:rsidP="006B00BC">
      <w:pPr>
        <w:pStyle w:val="ListParagraph"/>
        <w:numPr>
          <w:ilvl w:val="2"/>
          <w:numId w:val="22"/>
        </w:numPr>
        <w:spacing w:before="80" w:after="0" w:line="240" w:lineRule="auto"/>
        <w:ind w:left="312"/>
        <w:rPr>
          <w:rFonts w:ascii="Times New Roman" w:hAnsi="Times New Roman" w:cs="Times New Roman"/>
          <w:iCs/>
          <w:sz w:val="24"/>
          <w:szCs w:val="24"/>
          <w:lang w:val="en-US"/>
        </w:rPr>
      </w:pPr>
      <w:r>
        <w:rPr>
          <w:rFonts w:ascii="Times New Roman" w:hAnsi="Times New Roman" w:cs="Times New Roman"/>
          <w:iCs/>
          <w:sz w:val="24"/>
          <w:szCs w:val="24"/>
          <w:lang w:val="en-US"/>
        </w:rPr>
        <w:t xml:space="preserve">Proficient in ImageJ </w:t>
      </w:r>
      <w:r w:rsidR="00D27609">
        <w:rPr>
          <w:rFonts w:ascii="Times New Roman" w:hAnsi="Times New Roman" w:cs="Times New Roman"/>
          <w:iCs/>
          <w:sz w:val="24"/>
          <w:szCs w:val="24"/>
          <w:lang w:val="en-US"/>
        </w:rPr>
        <w:t xml:space="preserve">(histology) </w:t>
      </w:r>
      <w:r>
        <w:rPr>
          <w:rFonts w:ascii="Times New Roman" w:hAnsi="Times New Roman" w:cs="Times New Roman"/>
          <w:iCs/>
          <w:sz w:val="24"/>
          <w:szCs w:val="24"/>
          <w:lang w:val="en-US"/>
        </w:rPr>
        <w:t>and Image lab</w:t>
      </w:r>
      <w:r w:rsidR="00D27609">
        <w:rPr>
          <w:rFonts w:ascii="Times New Roman" w:hAnsi="Times New Roman" w:cs="Times New Roman"/>
          <w:iCs/>
          <w:sz w:val="24"/>
          <w:szCs w:val="24"/>
          <w:lang w:val="en-US"/>
        </w:rPr>
        <w:t xml:space="preserve"> (densitometry)  </w:t>
      </w:r>
    </w:p>
    <w:p w14:paraId="16E2FE0A" w14:textId="6A1753E6" w:rsidR="00D27609" w:rsidRPr="00D27609" w:rsidRDefault="00F84C7D" w:rsidP="00D27609">
      <w:pPr>
        <w:pStyle w:val="ListParagraph"/>
        <w:numPr>
          <w:ilvl w:val="2"/>
          <w:numId w:val="22"/>
        </w:numPr>
        <w:spacing w:before="80" w:after="0" w:line="240" w:lineRule="auto"/>
        <w:ind w:left="312"/>
        <w:rPr>
          <w:rFonts w:ascii="Times New Roman" w:hAnsi="Times New Roman" w:cs="Times New Roman"/>
          <w:iCs/>
          <w:sz w:val="24"/>
          <w:szCs w:val="24"/>
          <w:lang w:val="en-US"/>
        </w:rPr>
      </w:pPr>
      <w:r w:rsidRPr="005004ED">
        <w:rPr>
          <w:rFonts w:ascii="Times New Roman" w:hAnsi="Times New Roman" w:cs="Times New Roman"/>
          <w:iCs/>
          <w:sz w:val="24"/>
          <w:szCs w:val="24"/>
          <w:lang w:val="en-US"/>
        </w:rPr>
        <w:t>Proficient in SPSS</w:t>
      </w:r>
      <w:r w:rsidR="00D27609">
        <w:rPr>
          <w:rFonts w:ascii="Times New Roman" w:hAnsi="Times New Roman" w:cs="Times New Roman"/>
          <w:iCs/>
          <w:sz w:val="24"/>
          <w:szCs w:val="24"/>
          <w:lang w:val="en-US"/>
        </w:rPr>
        <w:t xml:space="preserve">, </w:t>
      </w:r>
      <w:r w:rsidRPr="005004ED">
        <w:rPr>
          <w:rFonts w:ascii="Times New Roman" w:hAnsi="Times New Roman" w:cs="Times New Roman"/>
          <w:iCs/>
          <w:sz w:val="24"/>
          <w:szCs w:val="24"/>
          <w:lang w:val="en-US"/>
        </w:rPr>
        <w:t>GraphPad Prism</w:t>
      </w:r>
      <w:r w:rsidR="00D27609">
        <w:rPr>
          <w:rFonts w:ascii="Times New Roman" w:hAnsi="Times New Roman" w:cs="Times New Roman"/>
          <w:iCs/>
          <w:sz w:val="24"/>
          <w:szCs w:val="24"/>
          <w:lang w:val="en-US"/>
        </w:rPr>
        <w:t xml:space="preserve">, and currently learning RStudio. </w:t>
      </w:r>
    </w:p>
    <w:p w14:paraId="4E348DC7" w14:textId="77777777" w:rsidR="00F84C7D" w:rsidRDefault="00F84C7D" w:rsidP="00896E1A">
      <w:pPr>
        <w:spacing w:after="0" w:line="240" w:lineRule="auto"/>
        <w:rPr>
          <w:rFonts w:ascii="Times New Roman" w:hAnsi="Times New Roman" w:cs="Times New Roman"/>
          <w:b/>
          <w:bCs/>
          <w:sz w:val="24"/>
          <w:szCs w:val="24"/>
        </w:rPr>
      </w:pPr>
    </w:p>
    <w:p w14:paraId="7CBE6BC4" w14:textId="01795567" w:rsidR="0056432C" w:rsidRPr="00F874FE" w:rsidRDefault="00594023" w:rsidP="006B00BC">
      <w:pPr>
        <w:spacing w:after="80" w:line="240" w:lineRule="auto"/>
        <w:rPr>
          <w:rFonts w:ascii="Times New Roman" w:hAnsi="Times New Roman" w:cs="Times New Roman"/>
          <w:b/>
          <w:bCs/>
          <w:sz w:val="24"/>
          <w:szCs w:val="24"/>
        </w:rPr>
      </w:pPr>
      <w:r>
        <w:rPr>
          <w:rFonts w:ascii="Times New Roman" w:hAnsi="Times New Roman" w:cs="Times New Roman"/>
          <w:b/>
          <w:bCs/>
          <w:sz w:val="24"/>
          <w:szCs w:val="24"/>
        </w:rPr>
        <w:t>WORK</w:t>
      </w:r>
      <w:r w:rsidR="00060B77">
        <w:rPr>
          <w:rFonts w:ascii="Times New Roman" w:hAnsi="Times New Roman" w:cs="Times New Roman"/>
          <w:b/>
          <w:bCs/>
          <w:sz w:val="24"/>
          <w:szCs w:val="24"/>
        </w:rPr>
        <w:t xml:space="preserve"> EXPERIENCE</w:t>
      </w:r>
    </w:p>
    <w:p w14:paraId="6EC7DFB5" w14:textId="028946B8" w:rsidR="009D5DCF" w:rsidRPr="009D5DCF" w:rsidRDefault="00252BF5" w:rsidP="00896E1A">
      <w:pPr>
        <w:spacing w:after="0" w:line="240" w:lineRule="auto"/>
        <w:rPr>
          <w:rFonts w:ascii="Times New Roman" w:hAnsi="Times New Roman" w:cs="Times New Roman"/>
          <w:i/>
          <w:iCs/>
          <w:sz w:val="24"/>
          <w:szCs w:val="24"/>
          <w:u w:val="single"/>
        </w:rPr>
      </w:pPr>
      <w:r w:rsidRPr="00F874FE">
        <w:rPr>
          <w:rFonts w:ascii="Times New Roman" w:hAnsi="Times New Roman" w:cs="Times New Roman"/>
          <w:i/>
          <w:iCs/>
          <w:sz w:val="24"/>
          <w:szCs w:val="24"/>
          <w:u w:val="single"/>
        </w:rPr>
        <w:t>Instructor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610"/>
      </w:tblGrid>
      <w:tr w:rsidR="00413EC0" w14:paraId="19490C29" w14:textId="77777777" w:rsidTr="00413EC0">
        <w:tc>
          <w:tcPr>
            <w:tcW w:w="8500" w:type="dxa"/>
          </w:tcPr>
          <w:p w14:paraId="3A102BF2" w14:textId="77777777" w:rsidR="00413EC0" w:rsidRDefault="00413EC0" w:rsidP="00896E1A">
            <w:pPr>
              <w:rPr>
                <w:rFonts w:ascii="Times New Roman" w:hAnsi="Times New Roman" w:cs="Times New Roman"/>
                <w:i/>
                <w:iCs/>
                <w:sz w:val="24"/>
                <w:szCs w:val="24"/>
              </w:rPr>
            </w:pPr>
            <w:r w:rsidRPr="00F874FE">
              <w:rPr>
                <w:rFonts w:ascii="Times New Roman" w:hAnsi="Times New Roman" w:cs="Times New Roman"/>
                <w:sz w:val="24"/>
                <w:szCs w:val="24"/>
              </w:rPr>
              <w:t xml:space="preserve">KINE 2P09 – Human Physiology, </w:t>
            </w:r>
            <w:r w:rsidRPr="00F874FE">
              <w:rPr>
                <w:rFonts w:ascii="Times New Roman" w:hAnsi="Times New Roman" w:cs="Times New Roman"/>
                <w:i/>
                <w:iCs/>
                <w:sz w:val="24"/>
                <w:szCs w:val="24"/>
              </w:rPr>
              <w:t>Brock University</w:t>
            </w:r>
          </w:p>
          <w:p w14:paraId="69AEBBB8" w14:textId="77777777" w:rsidR="00045840" w:rsidRDefault="00045840" w:rsidP="00896E1A">
            <w:pPr>
              <w:rPr>
                <w:rFonts w:ascii="Times New Roman" w:hAnsi="Times New Roman" w:cs="Times New Roman"/>
                <w:sz w:val="24"/>
                <w:szCs w:val="24"/>
              </w:rPr>
            </w:pPr>
            <w:r>
              <w:rPr>
                <w:rFonts w:ascii="Times New Roman" w:hAnsi="Times New Roman" w:cs="Times New Roman"/>
                <w:sz w:val="24"/>
                <w:szCs w:val="24"/>
              </w:rPr>
              <w:t xml:space="preserve">     Responsible for the syllabus, lecturing, and designing testing material</w:t>
            </w:r>
          </w:p>
          <w:p w14:paraId="3AA7A81A" w14:textId="52CF60AB" w:rsidR="00B13EA5" w:rsidRPr="00B13EA5" w:rsidRDefault="00045840" w:rsidP="00896E1A">
            <w:pPr>
              <w:rPr>
                <w:rFonts w:ascii="Times New Roman" w:hAnsi="Times New Roman" w:cs="Times New Roman"/>
                <w:sz w:val="24"/>
                <w:szCs w:val="24"/>
              </w:rPr>
            </w:pPr>
            <w:r>
              <w:rPr>
                <w:rFonts w:ascii="Times New Roman" w:hAnsi="Times New Roman" w:cs="Times New Roman"/>
                <w:sz w:val="24"/>
                <w:szCs w:val="24"/>
              </w:rPr>
              <w:t xml:space="preserve">     Halfway I had to adapt and conduct the course virtually because of the pandemic</w:t>
            </w:r>
          </w:p>
        </w:tc>
        <w:tc>
          <w:tcPr>
            <w:tcW w:w="1610" w:type="dxa"/>
          </w:tcPr>
          <w:p w14:paraId="4CE8C7E2" w14:textId="673EC772" w:rsidR="00413EC0" w:rsidRDefault="00ED5767" w:rsidP="00413EC0">
            <w:pPr>
              <w:jc w:val="right"/>
              <w:rPr>
                <w:rFonts w:ascii="Times New Roman" w:hAnsi="Times New Roman" w:cs="Times New Roman"/>
                <w:sz w:val="24"/>
                <w:szCs w:val="24"/>
              </w:rPr>
            </w:pPr>
            <w:r>
              <w:rPr>
                <w:rFonts w:ascii="Times New Roman" w:hAnsi="Times New Roman" w:cs="Times New Roman"/>
                <w:sz w:val="24"/>
                <w:szCs w:val="24"/>
              </w:rPr>
              <w:t xml:space="preserve">Jan-Apr </w:t>
            </w:r>
            <w:r w:rsidR="00413EC0" w:rsidRPr="00F874FE">
              <w:rPr>
                <w:rFonts w:ascii="Times New Roman" w:hAnsi="Times New Roman" w:cs="Times New Roman"/>
                <w:sz w:val="24"/>
                <w:szCs w:val="24"/>
              </w:rPr>
              <w:t>2020</w:t>
            </w:r>
          </w:p>
        </w:tc>
      </w:tr>
    </w:tbl>
    <w:p w14:paraId="79BEE9A0" w14:textId="442D2765" w:rsidR="0013539A" w:rsidRPr="00F874FE" w:rsidRDefault="0013539A" w:rsidP="009D5DCF">
      <w:pPr>
        <w:spacing w:before="80" w:after="0" w:line="240" w:lineRule="auto"/>
        <w:rPr>
          <w:rFonts w:ascii="Times New Roman" w:hAnsi="Times New Roman" w:cs="Times New Roman"/>
          <w:i/>
          <w:iCs/>
          <w:sz w:val="24"/>
          <w:szCs w:val="24"/>
          <w:u w:val="single"/>
        </w:rPr>
      </w:pPr>
      <w:r w:rsidRPr="00F874FE">
        <w:rPr>
          <w:rFonts w:ascii="Times New Roman" w:hAnsi="Times New Roman" w:cs="Times New Roman"/>
          <w:i/>
          <w:iCs/>
          <w:sz w:val="24"/>
          <w:szCs w:val="24"/>
          <w:u w:val="single"/>
        </w:rPr>
        <w:t>Guest Lectures</w:t>
      </w:r>
      <w:r w:rsidR="00FA2C2F">
        <w:rPr>
          <w:rFonts w:ascii="Times New Roman" w:hAnsi="Times New Roman" w:cs="Times New Roman"/>
          <w:i/>
          <w:iCs/>
          <w:sz w:val="24"/>
          <w:szCs w:val="24"/>
          <w:u w:val="single"/>
        </w:rPr>
        <w:t xml:space="preserve"> and 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610"/>
      </w:tblGrid>
      <w:tr w:rsidR="003C19AA" w14:paraId="044B04BC" w14:textId="77777777" w:rsidTr="003C19AA">
        <w:tc>
          <w:tcPr>
            <w:tcW w:w="8500" w:type="dxa"/>
          </w:tcPr>
          <w:p w14:paraId="677D5842" w14:textId="77777777" w:rsidR="003C19AA" w:rsidRDefault="003C19AA" w:rsidP="003C19AA">
            <w:pPr>
              <w:rPr>
                <w:rFonts w:ascii="Times New Roman" w:hAnsi="Times New Roman" w:cs="Times New Roman"/>
                <w:sz w:val="24"/>
                <w:szCs w:val="24"/>
              </w:rPr>
            </w:pPr>
            <w:r>
              <w:rPr>
                <w:rFonts w:ascii="Times New Roman" w:hAnsi="Times New Roman" w:cs="Times New Roman"/>
                <w:sz w:val="24"/>
                <w:szCs w:val="24"/>
              </w:rPr>
              <w:t>Keynote Speaker at Brock University’s ‘FAHSiology’ conference</w:t>
            </w:r>
          </w:p>
          <w:p w14:paraId="4EAFBAD6" w14:textId="14BB17A2" w:rsidR="003C19AA" w:rsidRPr="00F874FE" w:rsidRDefault="003C19AA" w:rsidP="003C19AA">
            <w:pPr>
              <w:rPr>
                <w:rFonts w:ascii="Times New Roman" w:hAnsi="Times New Roman" w:cs="Times New Roman"/>
                <w:i/>
                <w:iCs/>
                <w:sz w:val="24"/>
                <w:szCs w:val="24"/>
              </w:rPr>
            </w:pPr>
            <w:r w:rsidRPr="00F874FE">
              <w:rPr>
                <w:rFonts w:ascii="Times New Roman" w:hAnsi="Times New Roman" w:cs="Times New Roman"/>
                <w:sz w:val="24"/>
                <w:szCs w:val="24"/>
              </w:rPr>
              <w:t xml:space="preserve">HLSC 4P98 – </w:t>
            </w:r>
            <w:r w:rsidR="00ED5767">
              <w:rPr>
                <w:rFonts w:ascii="Times New Roman" w:hAnsi="Times New Roman" w:cs="Times New Roman"/>
                <w:sz w:val="24"/>
                <w:szCs w:val="24"/>
              </w:rPr>
              <w:t>Proteomics and</w:t>
            </w:r>
            <w:r w:rsidRPr="00F874FE">
              <w:rPr>
                <w:rFonts w:ascii="Times New Roman" w:hAnsi="Times New Roman" w:cs="Times New Roman"/>
                <w:sz w:val="24"/>
                <w:szCs w:val="24"/>
              </w:rPr>
              <w:t xml:space="preserve"> Exercise Adaptations (x</w:t>
            </w:r>
            <w:r w:rsidR="005A408F">
              <w:rPr>
                <w:rFonts w:ascii="Times New Roman" w:hAnsi="Times New Roman" w:cs="Times New Roman"/>
                <w:sz w:val="24"/>
                <w:szCs w:val="24"/>
              </w:rPr>
              <w:t>4</w:t>
            </w:r>
            <w:r w:rsidRPr="00F874FE">
              <w:rPr>
                <w:rFonts w:ascii="Times New Roman" w:hAnsi="Times New Roman" w:cs="Times New Roman"/>
                <w:sz w:val="24"/>
                <w:szCs w:val="24"/>
              </w:rPr>
              <w:t xml:space="preserve">), </w:t>
            </w:r>
            <w:r w:rsidRPr="00F874FE">
              <w:rPr>
                <w:rFonts w:ascii="Times New Roman" w:hAnsi="Times New Roman" w:cs="Times New Roman"/>
                <w:i/>
                <w:iCs/>
                <w:sz w:val="24"/>
                <w:szCs w:val="24"/>
              </w:rPr>
              <w:t xml:space="preserve">Brock University </w:t>
            </w:r>
          </w:p>
          <w:p w14:paraId="469F7BEF" w14:textId="77777777" w:rsidR="003C19AA" w:rsidRPr="00965A09" w:rsidRDefault="003C19AA" w:rsidP="003C19AA">
            <w:pPr>
              <w:rPr>
                <w:rFonts w:ascii="Times New Roman" w:hAnsi="Times New Roman" w:cs="Times New Roman"/>
                <w:i/>
                <w:iCs/>
                <w:sz w:val="24"/>
                <w:szCs w:val="24"/>
              </w:rPr>
            </w:pPr>
            <w:r>
              <w:rPr>
                <w:rFonts w:ascii="Times New Roman" w:hAnsi="Times New Roman" w:cs="Times New Roman"/>
                <w:sz w:val="24"/>
                <w:szCs w:val="24"/>
              </w:rPr>
              <w:t xml:space="preserve">GERO 5P88 – Mechanisms of Age-Related Bone loss, </w:t>
            </w:r>
            <w:r>
              <w:rPr>
                <w:rFonts w:ascii="Times New Roman" w:hAnsi="Times New Roman" w:cs="Times New Roman"/>
                <w:i/>
                <w:iCs/>
                <w:sz w:val="24"/>
                <w:szCs w:val="24"/>
              </w:rPr>
              <w:t>Brock University</w:t>
            </w:r>
          </w:p>
          <w:p w14:paraId="6F6251A5" w14:textId="77777777" w:rsidR="003C19AA" w:rsidRPr="00F874FE" w:rsidRDefault="003C19AA" w:rsidP="003C19AA">
            <w:pPr>
              <w:rPr>
                <w:rFonts w:ascii="Times New Roman" w:hAnsi="Times New Roman" w:cs="Times New Roman"/>
                <w:i/>
                <w:iCs/>
                <w:sz w:val="24"/>
                <w:szCs w:val="24"/>
              </w:rPr>
            </w:pPr>
            <w:r w:rsidRPr="00F874FE">
              <w:rPr>
                <w:rFonts w:ascii="Times New Roman" w:hAnsi="Times New Roman" w:cs="Times New Roman"/>
                <w:sz w:val="24"/>
                <w:szCs w:val="24"/>
              </w:rPr>
              <w:t xml:space="preserve">KINE 2P97 – GSK3 Signaling in Health </w:t>
            </w:r>
            <w:r>
              <w:rPr>
                <w:rFonts w:ascii="Times New Roman" w:hAnsi="Times New Roman" w:cs="Times New Roman"/>
                <w:sz w:val="24"/>
                <w:szCs w:val="24"/>
              </w:rPr>
              <w:t>&amp;</w:t>
            </w:r>
            <w:r w:rsidRPr="00F874FE">
              <w:rPr>
                <w:rFonts w:ascii="Times New Roman" w:hAnsi="Times New Roman" w:cs="Times New Roman"/>
                <w:sz w:val="24"/>
                <w:szCs w:val="24"/>
              </w:rPr>
              <w:t xml:space="preserve"> Disease (x</w:t>
            </w:r>
            <w:r>
              <w:rPr>
                <w:rFonts w:ascii="Times New Roman" w:hAnsi="Times New Roman" w:cs="Times New Roman"/>
                <w:sz w:val="24"/>
                <w:szCs w:val="24"/>
              </w:rPr>
              <w:t>4</w:t>
            </w:r>
            <w:r w:rsidRPr="00F874FE">
              <w:rPr>
                <w:rFonts w:ascii="Times New Roman" w:hAnsi="Times New Roman" w:cs="Times New Roman"/>
                <w:sz w:val="24"/>
                <w:szCs w:val="24"/>
              </w:rPr>
              <w:t xml:space="preserve">), </w:t>
            </w:r>
            <w:r w:rsidRPr="00F874FE">
              <w:rPr>
                <w:rFonts w:ascii="Times New Roman" w:hAnsi="Times New Roman" w:cs="Times New Roman"/>
                <w:i/>
                <w:iCs/>
                <w:sz w:val="24"/>
                <w:szCs w:val="24"/>
              </w:rPr>
              <w:t>Brock</w:t>
            </w:r>
            <w:r>
              <w:rPr>
                <w:rFonts w:ascii="Times New Roman" w:hAnsi="Times New Roman" w:cs="Times New Roman"/>
                <w:i/>
                <w:iCs/>
                <w:sz w:val="24"/>
                <w:szCs w:val="24"/>
              </w:rPr>
              <w:t xml:space="preserve"> </w:t>
            </w:r>
            <w:r w:rsidRPr="00F874FE">
              <w:rPr>
                <w:rFonts w:ascii="Times New Roman" w:hAnsi="Times New Roman" w:cs="Times New Roman"/>
                <w:i/>
                <w:iCs/>
                <w:sz w:val="24"/>
                <w:szCs w:val="24"/>
              </w:rPr>
              <w:t>University</w:t>
            </w:r>
          </w:p>
          <w:p w14:paraId="29E30E45" w14:textId="77777777" w:rsidR="003C19AA" w:rsidRPr="00F874FE" w:rsidRDefault="003C19AA" w:rsidP="003C19AA">
            <w:pPr>
              <w:rPr>
                <w:rFonts w:ascii="Times New Roman" w:hAnsi="Times New Roman" w:cs="Times New Roman"/>
                <w:i/>
                <w:iCs/>
                <w:sz w:val="24"/>
                <w:szCs w:val="24"/>
              </w:rPr>
            </w:pPr>
            <w:r w:rsidRPr="00F874FE">
              <w:rPr>
                <w:rFonts w:ascii="Times New Roman" w:hAnsi="Times New Roman" w:cs="Times New Roman"/>
                <w:sz w:val="24"/>
                <w:szCs w:val="24"/>
              </w:rPr>
              <w:t>KINE</w:t>
            </w:r>
            <w:r>
              <w:rPr>
                <w:rFonts w:ascii="Times New Roman" w:hAnsi="Times New Roman" w:cs="Times New Roman"/>
                <w:sz w:val="24"/>
                <w:szCs w:val="24"/>
              </w:rPr>
              <w:t xml:space="preserve"> </w:t>
            </w:r>
            <w:r w:rsidRPr="00F874FE">
              <w:rPr>
                <w:rFonts w:ascii="Times New Roman" w:hAnsi="Times New Roman" w:cs="Times New Roman"/>
                <w:sz w:val="24"/>
                <w:szCs w:val="24"/>
              </w:rPr>
              <w:t>1P90 – Gas Exchange and Transport (x</w:t>
            </w:r>
            <w:r>
              <w:rPr>
                <w:rFonts w:ascii="Times New Roman" w:hAnsi="Times New Roman" w:cs="Times New Roman"/>
                <w:sz w:val="24"/>
                <w:szCs w:val="24"/>
              </w:rPr>
              <w:t>4</w:t>
            </w:r>
            <w:r w:rsidRPr="00F874FE">
              <w:rPr>
                <w:rFonts w:ascii="Times New Roman" w:hAnsi="Times New Roman" w:cs="Times New Roman"/>
                <w:sz w:val="24"/>
                <w:szCs w:val="24"/>
              </w:rPr>
              <w:t xml:space="preserve">), </w:t>
            </w:r>
            <w:r w:rsidRPr="00F874FE">
              <w:rPr>
                <w:rFonts w:ascii="Times New Roman" w:hAnsi="Times New Roman" w:cs="Times New Roman"/>
                <w:i/>
                <w:iCs/>
                <w:sz w:val="24"/>
                <w:szCs w:val="24"/>
              </w:rPr>
              <w:t>Brock University</w:t>
            </w:r>
          </w:p>
          <w:p w14:paraId="06A73321" w14:textId="77777777" w:rsidR="003C19AA" w:rsidRPr="00F874FE" w:rsidRDefault="003C19AA" w:rsidP="003C19AA">
            <w:pPr>
              <w:rPr>
                <w:rFonts w:ascii="Times New Roman" w:hAnsi="Times New Roman" w:cs="Times New Roman"/>
                <w:i/>
                <w:iCs/>
                <w:sz w:val="24"/>
                <w:szCs w:val="24"/>
              </w:rPr>
            </w:pPr>
            <w:r w:rsidRPr="00F874FE">
              <w:rPr>
                <w:rFonts w:ascii="Times New Roman" w:hAnsi="Times New Roman" w:cs="Times New Roman"/>
                <w:sz w:val="24"/>
                <w:szCs w:val="24"/>
              </w:rPr>
              <w:t>KINE 1P90 – The Blood and its Constituents (x</w:t>
            </w:r>
            <w:r>
              <w:rPr>
                <w:rFonts w:ascii="Times New Roman" w:hAnsi="Times New Roman" w:cs="Times New Roman"/>
                <w:sz w:val="24"/>
                <w:szCs w:val="24"/>
              </w:rPr>
              <w:t>4</w:t>
            </w:r>
            <w:r w:rsidRPr="00F874FE">
              <w:rPr>
                <w:rFonts w:ascii="Times New Roman" w:hAnsi="Times New Roman" w:cs="Times New Roman"/>
                <w:sz w:val="24"/>
                <w:szCs w:val="24"/>
              </w:rPr>
              <w:t xml:space="preserve">), </w:t>
            </w:r>
            <w:r w:rsidRPr="00F874FE">
              <w:rPr>
                <w:rFonts w:ascii="Times New Roman" w:hAnsi="Times New Roman" w:cs="Times New Roman"/>
                <w:i/>
                <w:iCs/>
                <w:sz w:val="24"/>
                <w:szCs w:val="24"/>
              </w:rPr>
              <w:t>Brock University</w:t>
            </w:r>
          </w:p>
          <w:p w14:paraId="04E4AA09" w14:textId="3511180B" w:rsidR="003C19AA" w:rsidRPr="00413EC0" w:rsidRDefault="003C19AA" w:rsidP="00896E1A">
            <w:pPr>
              <w:rPr>
                <w:rFonts w:ascii="Times New Roman" w:hAnsi="Times New Roman" w:cs="Times New Roman"/>
                <w:i/>
                <w:iCs/>
                <w:sz w:val="24"/>
                <w:szCs w:val="24"/>
              </w:rPr>
            </w:pPr>
            <w:r w:rsidRPr="00F874FE">
              <w:rPr>
                <w:rFonts w:ascii="Times New Roman" w:hAnsi="Times New Roman" w:cs="Times New Roman"/>
                <w:sz w:val="24"/>
                <w:szCs w:val="24"/>
              </w:rPr>
              <w:t xml:space="preserve">HSLC 2P09 – Ion Channels and Action Potentials (x2), </w:t>
            </w:r>
            <w:r w:rsidRPr="00F874FE">
              <w:rPr>
                <w:rFonts w:ascii="Times New Roman" w:hAnsi="Times New Roman" w:cs="Times New Roman"/>
                <w:i/>
                <w:iCs/>
                <w:sz w:val="24"/>
                <w:szCs w:val="24"/>
              </w:rPr>
              <w:t>Brock University</w:t>
            </w:r>
          </w:p>
        </w:tc>
        <w:tc>
          <w:tcPr>
            <w:tcW w:w="1610" w:type="dxa"/>
          </w:tcPr>
          <w:p w14:paraId="5F39E1D7" w14:textId="3D57F48E" w:rsidR="003C19AA" w:rsidRDefault="003C19AA" w:rsidP="003C19AA">
            <w:pPr>
              <w:jc w:val="right"/>
              <w:rPr>
                <w:rFonts w:ascii="Times New Roman" w:hAnsi="Times New Roman" w:cs="Times New Roman"/>
                <w:sz w:val="24"/>
                <w:szCs w:val="24"/>
              </w:rPr>
            </w:pPr>
            <w:r>
              <w:rPr>
                <w:rFonts w:ascii="Times New Roman" w:hAnsi="Times New Roman" w:cs="Times New Roman"/>
                <w:sz w:val="24"/>
                <w:szCs w:val="24"/>
              </w:rPr>
              <w:t>Feb 2021</w:t>
            </w:r>
          </w:p>
          <w:p w14:paraId="4A99E01A" w14:textId="22297478" w:rsidR="003C19AA" w:rsidRPr="00F874FE" w:rsidRDefault="003C19AA" w:rsidP="003C19AA">
            <w:pPr>
              <w:jc w:val="right"/>
              <w:rPr>
                <w:rFonts w:ascii="Times New Roman" w:hAnsi="Times New Roman" w:cs="Times New Roman"/>
                <w:i/>
                <w:iCs/>
                <w:sz w:val="24"/>
                <w:szCs w:val="24"/>
              </w:rPr>
            </w:pPr>
            <w:r w:rsidRPr="00F874FE">
              <w:rPr>
                <w:rFonts w:ascii="Times New Roman" w:hAnsi="Times New Roman" w:cs="Times New Roman"/>
                <w:sz w:val="24"/>
                <w:szCs w:val="24"/>
              </w:rPr>
              <w:t>Oct 2018</w:t>
            </w:r>
            <w:r>
              <w:rPr>
                <w:rFonts w:ascii="Times New Roman" w:hAnsi="Times New Roman" w:cs="Times New Roman"/>
                <w:sz w:val="24"/>
                <w:szCs w:val="24"/>
              </w:rPr>
              <w:t>-</w:t>
            </w:r>
            <w:r w:rsidRPr="00F874FE">
              <w:rPr>
                <w:rFonts w:ascii="Times New Roman" w:hAnsi="Times New Roman" w:cs="Times New Roman"/>
                <w:sz w:val="24"/>
                <w:szCs w:val="24"/>
              </w:rPr>
              <w:t>2</w:t>
            </w:r>
            <w:r w:rsidR="005A408F">
              <w:rPr>
                <w:rFonts w:ascii="Times New Roman" w:hAnsi="Times New Roman" w:cs="Times New Roman"/>
                <w:sz w:val="24"/>
                <w:szCs w:val="24"/>
              </w:rPr>
              <w:t>1</w:t>
            </w:r>
          </w:p>
          <w:p w14:paraId="0C372DF9" w14:textId="7D1558A5" w:rsidR="003C19AA" w:rsidRPr="00965A09" w:rsidRDefault="003C19AA" w:rsidP="003C19AA">
            <w:pPr>
              <w:jc w:val="right"/>
              <w:rPr>
                <w:rFonts w:ascii="Times New Roman" w:hAnsi="Times New Roman" w:cs="Times New Roman"/>
                <w:i/>
                <w:iCs/>
                <w:sz w:val="24"/>
                <w:szCs w:val="24"/>
              </w:rPr>
            </w:pPr>
            <w:r>
              <w:rPr>
                <w:rFonts w:ascii="Times New Roman" w:hAnsi="Times New Roman" w:cs="Times New Roman"/>
                <w:sz w:val="24"/>
                <w:szCs w:val="24"/>
              </w:rPr>
              <w:t>July 2020</w:t>
            </w:r>
          </w:p>
          <w:p w14:paraId="3BEB6BD8" w14:textId="5540C834" w:rsidR="003C19AA" w:rsidRPr="00F874FE" w:rsidRDefault="003C19AA" w:rsidP="003C19AA">
            <w:pPr>
              <w:jc w:val="right"/>
              <w:rPr>
                <w:rFonts w:ascii="Times New Roman" w:hAnsi="Times New Roman" w:cs="Times New Roman"/>
                <w:i/>
                <w:iCs/>
                <w:sz w:val="24"/>
                <w:szCs w:val="24"/>
              </w:rPr>
            </w:pPr>
            <w:r w:rsidRPr="00F874FE">
              <w:rPr>
                <w:rFonts w:ascii="Times New Roman" w:hAnsi="Times New Roman" w:cs="Times New Roman"/>
                <w:sz w:val="24"/>
                <w:szCs w:val="24"/>
              </w:rPr>
              <w:t>Sept 2017-</w:t>
            </w:r>
            <w:r>
              <w:rPr>
                <w:rFonts w:ascii="Times New Roman" w:hAnsi="Times New Roman" w:cs="Times New Roman"/>
                <w:sz w:val="24"/>
                <w:szCs w:val="24"/>
              </w:rPr>
              <w:t>20</w:t>
            </w:r>
          </w:p>
          <w:p w14:paraId="519514C2" w14:textId="607D9447" w:rsidR="003C19AA" w:rsidRPr="00F874FE" w:rsidRDefault="003C19AA" w:rsidP="003C19AA">
            <w:pPr>
              <w:jc w:val="right"/>
              <w:rPr>
                <w:rFonts w:ascii="Times New Roman" w:hAnsi="Times New Roman" w:cs="Times New Roman"/>
                <w:i/>
                <w:iCs/>
                <w:sz w:val="24"/>
                <w:szCs w:val="24"/>
              </w:rPr>
            </w:pPr>
            <w:r w:rsidRPr="00F874FE">
              <w:rPr>
                <w:rFonts w:ascii="Times New Roman" w:hAnsi="Times New Roman" w:cs="Times New Roman"/>
                <w:sz w:val="24"/>
                <w:szCs w:val="24"/>
              </w:rPr>
              <w:t>July 2017</w:t>
            </w:r>
            <w:r>
              <w:rPr>
                <w:rFonts w:ascii="Times New Roman" w:hAnsi="Times New Roman" w:cs="Times New Roman"/>
                <w:sz w:val="24"/>
                <w:szCs w:val="24"/>
              </w:rPr>
              <w:t>-20</w:t>
            </w:r>
          </w:p>
          <w:p w14:paraId="5F4A47C4" w14:textId="031F600E" w:rsidR="003C19AA" w:rsidRPr="00F874FE" w:rsidRDefault="003C19AA" w:rsidP="003C19AA">
            <w:pPr>
              <w:jc w:val="right"/>
              <w:rPr>
                <w:rFonts w:ascii="Times New Roman" w:hAnsi="Times New Roman" w:cs="Times New Roman"/>
                <w:i/>
                <w:iCs/>
                <w:sz w:val="24"/>
                <w:szCs w:val="24"/>
              </w:rPr>
            </w:pPr>
            <w:r w:rsidRPr="00F874FE">
              <w:rPr>
                <w:rFonts w:ascii="Times New Roman" w:hAnsi="Times New Roman" w:cs="Times New Roman"/>
                <w:sz w:val="24"/>
                <w:szCs w:val="24"/>
              </w:rPr>
              <w:t>July 201</w:t>
            </w:r>
            <w:r>
              <w:rPr>
                <w:rFonts w:ascii="Times New Roman" w:hAnsi="Times New Roman" w:cs="Times New Roman"/>
                <w:sz w:val="24"/>
                <w:szCs w:val="24"/>
              </w:rPr>
              <w:t>7-20</w:t>
            </w:r>
          </w:p>
          <w:p w14:paraId="535BD018" w14:textId="41D665C6" w:rsidR="003C19AA" w:rsidRDefault="003C19AA" w:rsidP="003C19AA">
            <w:pPr>
              <w:jc w:val="right"/>
              <w:rPr>
                <w:rFonts w:ascii="Times New Roman" w:hAnsi="Times New Roman" w:cs="Times New Roman"/>
                <w:sz w:val="24"/>
                <w:szCs w:val="24"/>
              </w:rPr>
            </w:pPr>
            <w:r w:rsidRPr="00F874FE">
              <w:rPr>
                <w:rFonts w:ascii="Times New Roman" w:hAnsi="Times New Roman" w:cs="Times New Roman"/>
                <w:sz w:val="24"/>
                <w:szCs w:val="24"/>
              </w:rPr>
              <w:t>Mar 2017&amp;18</w:t>
            </w:r>
          </w:p>
        </w:tc>
      </w:tr>
    </w:tbl>
    <w:p w14:paraId="7620E2E1" w14:textId="5B326915" w:rsidR="003C19AA" w:rsidRPr="00F874FE" w:rsidRDefault="00252BF5" w:rsidP="009D5DCF">
      <w:pPr>
        <w:spacing w:before="80" w:after="0" w:line="240" w:lineRule="auto"/>
        <w:rPr>
          <w:rFonts w:ascii="Times New Roman" w:hAnsi="Times New Roman" w:cs="Times New Roman"/>
          <w:i/>
          <w:iCs/>
          <w:sz w:val="24"/>
          <w:szCs w:val="24"/>
          <w:u w:val="single"/>
        </w:rPr>
      </w:pPr>
      <w:r w:rsidRPr="00F874FE">
        <w:rPr>
          <w:rFonts w:ascii="Times New Roman" w:hAnsi="Times New Roman" w:cs="Times New Roman"/>
          <w:i/>
          <w:iCs/>
          <w:sz w:val="24"/>
          <w:szCs w:val="24"/>
          <w:u w:val="single"/>
        </w:rPr>
        <w:t xml:space="preserve">Teaching Assistant </w:t>
      </w:r>
    </w:p>
    <w:tbl>
      <w:tblPr>
        <w:tblStyle w:val="TableGrid"/>
        <w:tblW w:w="0" w:type="auto"/>
        <w:tblLook w:val="04A0" w:firstRow="1" w:lastRow="0" w:firstColumn="1" w:lastColumn="0" w:noHBand="0" w:noVBand="1"/>
      </w:tblPr>
      <w:tblGrid>
        <w:gridCol w:w="7655"/>
        <w:gridCol w:w="2455"/>
      </w:tblGrid>
      <w:tr w:rsidR="00192B4E" w14:paraId="7D32723A" w14:textId="77777777" w:rsidTr="005F54BF">
        <w:tc>
          <w:tcPr>
            <w:tcW w:w="7655" w:type="dxa"/>
            <w:tcBorders>
              <w:top w:val="nil"/>
              <w:left w:val="nil"/>
              <w:bottom w:val="nil"/>
              <w:right w:val="nil"/>
            </w:tcBorders>
          </w:tcPr>
          <w:p w14:paraId="74069C86" w14:textId="071047BE" w:rsidR="00BC3645" w:rsidRDefault="00192B4E" w:rsidP="00192B4E">
            <w:pPr>
              <w:rPr>
                <w:rFonts w:ascii="Times New Roman" w:hAnsi="Times New Roman" w:cs="Times New Roman"/>
                <w:sz w:val="24"/>
                <w:szCs w:val="24"/>
              </w:rPr>
            </w:pPr>
            <w:r>
              <w:rPr>
                <w:rFonts w:ascii="Times New Roman" w:hAnsi="Times New Roman" w:cs="Times New Roman"/>
                <w:sz w:val="24"/>
                <w:szCs w:val="24"/>
              </w:rPr>
              <w:t>KINE 2P09 – Human Physiology</w:t>
            </w:r>
            <w:r w:rsidR="00BC3645" w:rsidRPr="00F874FE">
              <w:rPr>
                <w:rFonts w:ascii="Times New Roman" w:hAnsi="Times New Roman" w:cs="Times New Roman"/>
                <w:sz w:val="24"/>
                <w:szCs w:val="24"/>
              </w:rPr>
              <w:t xml:space="preserve">, </w:t>
            </w:r>
            <w:r w:rsidR="00BC3645" w:rsidRPr="00F874FE">
              <w:rPr>
                <w:rFonts w:ascii="Times New Roman" w:hAnsi="Times New Roman" w:cs="Times New Roman"/>
                <w:i/>
                <w:iCs/>
                <w:sz w:val="24"/>
                <w:szCs w:val="24"/>
              </w:rPr>
              <w:t>Brock University</w:t>
            </w:r>
            <w:r>
              <w:rPr>
                <w:rFonts w:ascii="Times New Roman" w:hAnsi="Times New Roman" w:cs="Times New Roman"/>
                <w:sz w:val="24"/>
                <w:szCs w:val="24"/>
              </w:rPr>
              <w:t xml:space="preserve"> </w:t>
            </w:r>
          </w:p>
          <w:p w14:paraId="569F13A6" w14:textId="77777777" w:rsidR="00BC3645" w:rsidRDefault="00BC3645" w:rsidP="00192B4E">
            <w:pPr>
              <w:rPr>
                <w:rFonts w:ascii="Times New Roman" w:hAnsi="Times New Roman" w:cs="Times New Roman"/>
                <w:sz w:val="24"/>
                <w:szCs w:val="24"/>
              </w:rPr>
            </w:pPr>
          </w:p>
          <w:p w14:paraId="25707C3C" w14:textId="33FF06B7" w:rsidR="0034733A" w:rsidRDefault="0034733A" w:rsidP="0034733A">
            <w:pPr>
              <w:rPr>
                <w:rFonts w:ascii="Times New Roman" w:hAnsi="Times New Roman" w:cs="Times New Roman"/>
                <w:sz w:val="24"/>
                <w:szCs w:val="24"/>
              </w:rPr>
            </w:pPr>
            <w:r>
              <w:rPr>
                <w:rFonts w:ascii="Times New Roman" w:hAnsi="Times New Roman" w:cs="Times New Roman"/>
                <w:sz w:val="24"/>
                <w:szCs w:val="24"/>
              </w:rPr>
              <w:t>KINE 2P97 – Exercise Metabolism</w:t>
            </w:r>
            <w:r w:rsidR="00BC3645" w:rsidRPr="00F874FE">
              <w:rPr>
                <w:rFonts w:ascii="Times New Roman" w:hAnsi="Times New Roman" w:cs="Times New Roman"/>
                <w:sz w:val="24"/>
                <w:szCs w:val="24"/>
              </w:rPr>
              <w:t xml:space="preserve">, </w:t>
            </w:r>
            <w:r w:rsidR="00BC3645" w:rsidRPr="00F874FE">
              <w:rPr>
                <w:rFonts w:ascii="Times New Roman" w:hAnsi="Times New Roman" w:cs="Times New Roman"/>
                <w:i/>
                <w:iCs/>
                <w:sz w:val="24"/>
                <w:szCs w:val="24"/>
              </w:rPr>
              <w:t>Brock University</w:t>
            </w:r>
          </w:p>
          <w:p w14:paraId="7F0AF255" w14:textId="59B16F86" w:rsidR="00192B4E" w:rsidRDefault="00192B4E" w:rsidP="00192B4E">
            <w:pPr>
              <w:rPr>
                <w:rFonts w:ascii="Times New Roman" w:hAnsi="Times New Roman" w:cs="Times New Roman"/>
                <w:sz w:val="24"/>
                <w:szCs w:val="24"/>
              </w:rPr>
            </w:pPr>
            <w:r>
              <w:rPr>
                <w:rFonts w:ascii="Times New Roman" w:hAnsi="Times New Roman" w:cs="Times New Roman"/>
                <w:sz w:val="24"/>
                <w:szCs w:val="24"/>
              </w:rPr>
              <w:t>GERO 5P88 – The Process of Aging</w:t>
            </w:r>
            <w:r w:rsidR="00BC3645" w:rsidRPr="00F874FE">
              <w:rPr>
                <w:rFonts w:ascii="Times New Roman" w:hAnsi="Times New Roman" w:cs="Times New Roman"/>
                <w:sz w:val="24"/>
                <w:szCs w:val="24"/>
              </w:rPr>
              <w:t xml:space="preserve">, </w:t>
            </w:r>
            <w:r w:rsidR="00BC3645" w:rsidRPr="00F874FE">
              <w:rPr>
                <w:rFonts w:ascii="Times New Roman" w:hAnsi="Times New Roman" w:cs="Times New Roman"/>
                <w:i/>
                <w:iCs/>
                <w:sz w:val="24"/>
                <w:szCs w:val="24"/>
              </w:rPr>
              <w:t>Brock University</w:t>
            </w:r>
          </w:p>
          <w:p w14:paraId="61FF9F83" w14:textId="16CB1C78" w:rsidR="00192B4E" w:rsidRPr="00F874FE" w:rsidRDefault="00192B4E" w:rsidP="00192B4E">
            <w:pPr>
              <w:rPr>
                <w:rFonts w:ascii="Times New Roman" w:hAnsi="Times New Roman" w:cs="Times New Roman"/>
                <w:i/>
                <w:iCs/>
                <w:sz w:val="24"/>
                <w:szCs w:val="24"/>
              </w:rPr>
            </w:pPr>
            <w:r w:rsidRPr="00F874FE">
              <w:rPr>
                <w:rFonts w:ascii="Times New Roman" w:hAnsi="Times New Roman" w:cs="Times New Roman"/>
                <w:sz w:val="24"/>
                <w:szCs w:val="24"/>
              </w:rPr>
              <w:t xml:space="preserve">KINE 1P98 – Musculoskeletal Anatomy, </w:t>
            </w:r>
            <w:r w:rsidRPr="00F874FE">
              <w:rPr>
                <w:rFonts w:ascii="Times New Roman" w:hAnsi="Times New Roman" w:cs="Times New Roman"/>
                <w:i/>
                <w:iCs/>
                <w:sz w:val="24"/>
                <w:szCs w:val="24"/>
              </w:rPr>
              <w:t>Brock University</w:t>
            </w:r>
          </w:p>
          <w:p w14:paraId="26974F84" w14:textId="090FD454" w:rsidR="00192B4E" w:rsidRPr="00F874FE" w:rsidRDefault="00192B4E" w:rsidP="00192B4E">
            <w:pPr>
              <w:rPr>
                <w:rFonts w:ascii="Times New Roman" w:hAnsi="Times New Roman" w:cs="Times New Roman"/>
                <w:i/>
                <w:iCs/>
                <w:sz w:val="24"/>
                <w:szCs w:val="24"/>
              </w:rPr>
            </w:pPr>
            <w:r w:rsidRPr="00F874FE">
              <w:rPr>
                <w:rFonts w:ascii="Times New Roman" w:hAnsi="Times New Roman" w:cs="Times New Roman"/>
                <w:sz w:val="24"/>
                <w:szCs w:val="24"/>
              </w:rPr>
              <w:t xml:space="preserve">KINE 1P90 – Human Anatomy and Physiology, </w:t>
            </w:r>
            <w:r w:rsidRPr="00F874FE">
              <w:rPr>
                <w:rFonts w:ascii="Times New Roman" w:hAnsi="Times New Roman" w:cs="Times New Roman"/>
                <w:i/>
                <w:iCs/>
                <w:sz w:val="24"/>
                <w:szCs w:val="24"/>
              </w:rPr>
              <w:t xml:space="preserve">Brock University </w:t>
            </w:r>
          </w:p>
          <w:p w14:paraId="6C6634BE" w14:textId="44926717" w:rsidR="00192B4E" w:rsidRPr="00413EC0" w:rsidRDefault="00192B4E" w:rsidP="00896E1A">
            <w:pPr>
              <w:rPr>
                <w:rFonts w:ascii="Times New Roman" w:hAnsi="Times New Roman" w:cs="Times New Roman"/>
                <w:i/>
                <w:iCs/>
                <w:sz w:val="24"/>
                <w:szCs w:val="24"/>
              </w:rPr>
            </w:pPr>
            <w:r w:rsidRPr="00F874FE">
              <w:rPr>
                <w:rFonts w:ascii="Times New Roman" w:hAnsi="Times New Roman" w:cs="Times New Roman"/>
                <w:sz w:val="24"/>
                <w:szCs w:val="24"/>
              </w:rPr>
              <w:t xml:space="preserve">HLSC 1F90 – Introduction to Health Sciences, </w:t>
            </w:r>
            <w:r w:rsidRPr="00F874FE">
              <w:rPr>
                <w:rFonts w:ascii="Times New Roman" w:hAnsi="Times New Roman" w:cs="Times New Roman"/>
                <w:i/>
                <w:iCs/>
                <w:sz w:val="24"/>
                <w:szCs w:val="24"/>
              </w:rPr>
              <w:t xml:space="preserve">Brock University </w:t>
            </w:r>
          </w:p>
        </w:tc>
        <w:tc>
          <w:tcPr>
            <w:tcW w:w="2455" w:type="dxa"/>
            <w:tcBorders>
              <w:top w:val="nil"/>
              <w:left w:val="nil"/>
              <w:bottom w:val="nil"/>
              <w:right w:val="nil"/>
            </w:tcBorders>
          </w:tcPr>
          <w:p w14:paraId="0BED04F3" w14:textId="1401E4D0" w:rsidR="0034733A" w:rsidRDefault="0034733A" w:rsidP="00192B4E">
            <w:pPr>
              <w:jc w:val="right"/>
              <w:rPr>
                <w:rFonts w:ascii="Times New Roman" w:hAnsi="Times New Roman" w:cs="Times New Roman"/>
                <w:sz w:val="24"/>
                <w:szCs w:val="24"/>
              </w:rPr>
            </w:pPr>
            <w:r>
              <w:rPr>
                <w:rFonts w:ascii="Times New Roman" w:hAnsi="Times New Roman" w:cs="Times New Roman"/>
                <w:sz w:val="24"/>
                <w:szCs w:val="24"/>
              </w:rPr>
              <w:t>Sep 2021-Dec 2021 &amp;</w:t>
            </w:r>
          </w:p>
          <w:p w14:paraId="4C88D1FB" w14:textId="236046F6" w:rsidR="00192B4E" w:rsidRDefault="00192B4E" w:rsidP="00192B4E">
            <w:pPr>
              <w:jc w:val="right"/>
              <w:rPr>
                <w:rFonts w:ascii="Times New Roman" w:hAnsi="Times New Roman" w:cs="Times New Roman"/>
                <w:sz w:val="24"/>
                <w:szCs w:val="24"/>
              </w:rPr>
            </w:pPr>
            <w:r>
              <w:rPr>
                <w:rFonts w:ascii="Times New Roman" w:hAnsi="Times New Roman" w:cs="Times New Roman"/>
                <w:sz w:val="24"/>
                <w:szCs w:val="24"/>
              </w:rPr>
              <w:t>Sep 2020-Dec 202</w:t>
            </w:r>
            <w:r w:rsidR="0034733A">
              <w:rPr>
                <w:rFonts w:ascii="Times New Roman" w:hAnsi="Times New Roman" w:cs="Times New Roman"/>
                <w:sz w:val="24"/>
                <w:szCs w:val="24"/>
              </w:rPr>
              <w:t>0</w:t>
            </w:r>
          </w:p>
          <w:p w14:paraId="3F8F054A" w14:textId="360FAF11" w:rsidR="0034733A" w:rsidRDefault="0034733A" w:rsidP="0034733A">
            <w:pPr>
              <w:jc w:val="right"/>
              <w:rPr>
                <w:rFonts w:ascii="Times New Roman" w:hAnsi="Times New Roman" w:cs="Times New Roman"/>
                <w:sz w:val="24"/>
                <w:szCs w:val="24"/>
              </w:rPr>
            </w:pPr>
            <w:r>
              <w:rPr>
                <w:rFonts w:ascii="Times New Roman" w:hAnsi="Times New Roman" w:cs="Times New Roman"/>
                <w:sz w:val="24"/>
                <w:szCs w:val="24"/>
              </w:rPr>
              <w:t>Jan 2021-April 2021</w:t>
            </w:r>
          </w:p>
          <w:p w14:paraId="37EC58A2" w14:textId="0454E8CF" w:rsidR="00192B4E" w:rsidRDefault="00192B4E" w:rsidP="00192B4E">
            <w:pPr>
              <w:jc w:val="right"/>
              <w:rPr>
                <w:rFonts w:ascii="Times New Roman" w:hAnsi="Times New Roman" w:cs="Times New Roman"/>
                <w:sz w:val="24"/>
                <w:szCs w:val="24"/>
              </w:rPr>
            </w:pPr>
            <w:r>
              <w:rPr>
                <w:rFonts w:ascii="Times New Roman" w:hAnsi="Times New Roman" w:cs="Times New Roman"/>
                <w:sz w:val="24"/>
                <w:szCs w:val="24"/>
              </w:rPr>
              <w:t>July-Sep 2020</w:t>
            </w:r>
          </w:p>
          <w:p w14:paraId="01111F83" w14:textId="6A337716" w:rsidR="00192B4E" w:rsidRPr="00F874FE" w:rsidRDefault="00192B4E" w:rsidP="00192B4E">
            <w:pPr>
              <w:jc w:val="right"/>
              <w:rPr>
                <w:rFonts w:ascii="Times New Roman" w:hAnsi="Times New Roman" w:cs="Times New Roman"/>
                <w:i/>
                <w:iCs/>
                <w:sz w:val="24"/>
                <w:szCs w:val="24"/>
              </w:rPr>
            </w:pPr>
            <w:r w:rsidRPr="00F874FE">
              <w:rPr>
                <w:rFonts w:ascii="Times New Roman" w:hAnsi="Times New Roman" w:cs="Times New Roman"/>
                <w:sz w:val="24"/>
                <w:szCs w:val="24"/>
              </w:rPr>
              <w:t>Sep 2018-Dec 2019</w:t>
            </w:r>
          </w:p>
          <w:p w14:paraId="08F2A435" w14:textId="2E1EAF2F" w:rsidR="00192B4E" w:rsidRPr="00F874FE" w:rsidRDefault="00192B4E" w:rsidP="00192B4E">
            <w:pPr>
              <w:jc w:val="right"/>
              <w:rPr>
                <w:rFonts w:ascii="Times New Roman" w:hAnsi="Times New Roman" w:cs="Times New Roman"/>
                <w:i/>
                <w:iCs/>
                <w:sz w:val="24"/>
                <w:szCs w:val="24"/>
              </w:rPr>
            </w:pPr>
            <w:r w:rsidRPr="00F874FE">
              <w:rPr>
                <w:rFonts w:ascii="Times New Roman" w:hAnsi="Times New Roman" w:cs="Times New Roman"/>
                <w:sz w:val="24"/>
                <w:szCs w:val="24"/>
              </w:rPr>
              <w:t>Apr-Jun 2017 &amp; 2018</w:t>
            </w:r>
            <w:r w:rsidRPr="00F874FE">
              <w:rPr>
                <w:rFonts w:ascii="Times New Roman" w:hAnsi="Times New Roman" w:cs="Times New Roman"/>
                <w:i/>
                <w:iCs/>
                <w:sz w:val="24"/>
                <w:szCs w:val="24"/>
              </w:rPr>
              <w:t xml:space="preserve"> </w:t>
            </w:r>
          </w:p>
          <w:p w14:paraId="2802598E" w14:textId="566F9221" w:rsidR="00192B4E" w:rsidRPr="00413EC0" w:rsidRDefault="00192B4E" w:rsidP="00413EC0">
            <w:pPr>
              <w:jc w:val="right"/>
              <w:rPr>
                <w:rFonts w:ascii="Times New Roman" w:hAnsi="Times New Roman" w:cs="Times New Roman"/>
                <w:i/>
                <w:iCs/>
                <w:sz w:val="24"/>
                <w:szCs w:val="24"/>
              </w:rPr>
            </w:pPr>
            <w:r w:rsidRPr="00F874FE">
              <w:rPr>
                <w:rFonts w:ascii="Times New Roman" w:hAnsi="Times New Roman" w:cs="Times New Roman"/>
                <w:sz w:val="24"/>
                <w:szCs w:val="24"/>
              </w:rPr>
              <w:t>Sep 2016-Apr 2018</w:t>
            </w:r>
            <w:r w:rsidRPr="00F874FE">
              <w:rPr>
                <w:rFonts w:ascii="Times New Roman" w:hAnsi="Times New Roman" w:cs="Times New Roman"/>
                <w:i/>
                <w:iCs/>
                <w:sz w:val="24"/>
                <w:szCs w:val="24"/>
              </w:rPr>
              <w:t xml:space="preserve"> </w:t>
            </w:r>
          </w:p>
        </w:tc>
      </w:tr>
    </w:tbl>
    <w:p w14:paraId="428E4527" w14:textId="4F840A06" w:rsidR="00252BF5" w:rsidRPr="00F874FE" w:rsidRDefault="00252BF5" w:rsidP="009D5DCF">
      <w:pPr>
        <w:spacing w:before="80" w:after="0" w:line="240" w:lineRule="auto"/>
        <w:rPr>
          <w:rFonts w:ascii="Times New Roman" w:hAnsi="Times New Roman" w:cs="Times New Roman"/>
          <w:sz w:val="24"/>
          <w:szCs w:val="24"/>
        </w:rPr>
      </w:pPr>
      <w:r w:rsidRPr="00F874FE">
        <w:rPr>
          <w:rFonts w:ascii="Times New Roman" w:hAnsi="Times New Roman" w:cs="Times New Roman"/>
          <w:i/>
          <w:iCs/>
          <w:sz w:val="24"/>
          <w:szCs w:val="24"/>
          <w:u w:val="single"/>
        </w:rPr>
        <w:t xml:space="preserve">Lab Demonstrator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1610"/>
      </w:tblGrid>
      <w:tr w:rsidR="005F54BF" w14:paraId="3E8935F5" w14:textId="77777777" w:rsidTr="005F54BF">
        <w:tc>
          <w:tcPr>
            <w:tcW w:w="8500" w:type="dxa"/>
          </w:tcPr>
          <w:p w14:paraId="5F18B931" w14:textId="0AE00CBE" w:rsidR="005F54BF" w:rsidRPr="00F874FE" w:rsidRDefault="005F54BF" w:rsidP="001C6AD4">
            <w:pPr>
              <w:rPr>
                <w:rFonts w:ascii="Times New Roman" w:hAnsi="Times New Roman" w:cs="Times New Roman"/>
                <w:i/>
                <w:iCs/>
                <w:sz w:val="24"/>
                <w:szCs w:val="24"/>
              </w:rPr>
            </w:pPr>
            <w:r w:rsidRPr="00F874FE">
              <w:rPr>
                <w:rFonts w:ascii="Times New Roman" w:hAnsi="Times New Roman" w:cs="Times New Roman"/>
                <w:sz w:val="24"/>
                <w:szCs w:val="24"/>
              </w:rPr>
              <w:t xml:space="preserve">AHSC 7P96 – Top-Down Proteomics, </w:t>
            </w:r>
            <w:r w:rsidRPr="00F874FE">
              <w:rPr>
                <w:rFonts w:ascii="Times New Roman" w:hAnsi="Times New Roman" w:cs="Times New Roman"/>
                <w:i/>
                <w:iCs/>
                <w:sz w:val="24"/>
                <w:szCs w:val="24"/>
              </w:rPr>
              <w:t>Brock University</w:t>
            </w:r>
          </w:p>
          <w:p w14:paraId="52857D0B" w14:textId="62AFBC84" w:rsidR="005F54BF" w:rsidRPr="00F874FE" w:rsidRDefault="005F54BF" w:rsidP="001C6AD4">
            <w:pPr>
              <w:rPr>
                <w:rFonts w:ascii="Times New Roman" w:hAnsi="Times New Roman" w:cs="Times New Roman"/>
                <w:i/>
                <w:iCs/>
                <w:sz w:val="24"/>
                <w:szCs w:val="24"/>
              </w:rPr>
            </w:pPr>
            <w:r w:rsidRPr="00F874FE">
              <w:rPr>
                <w:rFonts w:ascii="Times New Roman" w:hAnsi="Times New Roman" w:cs="Times New Roman"/>
                <w:sz w:val="24"/>
                <w:szCs w:val="24"/>
              </w:rPr>
              <w:t xml:space="preserve">HLSC 4P95 – Human Pathology, </w:t>
            </w:r>
            <w:r w:rsidRPr="00F874FE">
              <w:rPr>
                <w:rFonts w:ascii="Times New Roman" w:hAnsi="Times New Roman" w:cs="Times New Roman"/>
                <w:i/>
                <w:iCs/>
                <w:sz w:val="24"/>
                <w:szCs w:val="24"/>
              </w:rPr>
              <w:t>Brock University</w:t>
            </w:r>
          </w:p>
          <w:p w14:paraId="4C2C1D6A" w14:textId="676AB751" w:rsidR="005F54BF" w:rsidRPr="00413EC0" w:rsidRDefault="005F54BF" w:rsidP="001C6AD4">
            <w:pPr>
              <w:rPr>
                <w:rFonts w:ascii="Times New Roman" w:hAnsi="Times New Roman" w:cs="Times New Roman"/>
                <w:i/>
                <w:iCs/>
                <w:sz w:val="24"/>
                <w:szCs w:val="24"/>
              </w:rPr>
            </w:pPr>
            <w:r w:rsidRPr="00F874FE">
              <w:rPr>
                <w:rFonts w:ascii="Times New Roman" w:hAnsi="Times New Roman" w:cs="Times New Roman"/>
                <w:sz w:val="24"/>
                <w:szCs w:val="24"/>
              </w:rPr>
              <w:t xml:space="preserve">HLSC 3P02 – Introduction to Human Immunology, </w:t>
            </w:r>
            <w:r w:rsidRPr="00F874FE">
              <w:rPr>
                <w:rFonts w:ascii="Times New Roman" w:hAnsi="Times New Roman" w:cs="Times New Roman"/>
                <w:i/>
                <w:iCs/>
                <w:sz w:val="24"/>
                <w:szCs w:val="24"/>
              </w:rPr>
              <w:t xml:space="preserve">Brock University </w:t>
            </w:r>
          </w:p>
        </w:tc>
        <w:tc>
          <w:tcPr>
            <w:tcW w:w="1610" w:type="dxa"/>
          </w:tcPr>
          <w:p w14:paraId="31F2E4F3" w14:textId="5942FE2B" w:rsidR="005F54BF" w:rsidRPr="00F874FE" w:rsidRDefault="005F54BF" w:rsidP="001C6AD4">
            <w:pPr>
              <w:jc w:val="right"/>
              <w:rPr>
                <w:rFonts w:ascii="Times New Roman" w:hAnsi="Times New Roman" w:cs="Times New Roman"/>
                <w:i/>
                <w:iCs/>
                <w:sz w:val="24"/>
                <w:szCs w:val="24"/>
              </w:rPr>
            </w:pPr>
            <w:r w:rsidRPr="00F874FE">
              <w:rPr>
                <w:rFonts w:ascii="Times New Roman" w:hAnsi="Times New Roman" w:cs="Times New Roman"/>
                <w:sz w:val="24"/>
                <w:szCs w:val="24"/>
              </w:rPr>
              <w:t>Jan-Apr 2020</w:t>
            </w:r>
          </w:p>
          <w:p w14:paraId="4E46096E" w14:textId="722D91E5" w:rsidR="005F54BF" w:rsidRPr="00F874FE" w:rsidRDefault="005F54BF" w:rsidP="001C6AD4">
            <w:pPr>
              <w:jc w:val="right"/>
              <w:rPr>
                <w:rFonts w:ascii="Times New Roman" w:hAnsi="Times New Roman" w:cs="Times New Roman"/>
                <w:i/>
                <w:iCs/>
                <w:sz w:val="24"/>
                <w:szCs w:val="24"/>
              </w:rPr>
            </w:pPr>
            <w:r w:rsidRPr="00F874FE">
              <w:rPr>
                <w:rFonts w:ascii="Times New Roman" w:hAnsi="Times New Roman" w:cs="Times New Roman"/>
                <w:sz w:val="24"/>
                <w:szCs w:val="24"/>
              </w:rPr>
              <w:t>Jan-Apr 2016</w:t>
            </w:r>
          </w:p>
          <w:p w14:paraId="537159A7" w14:textId="7E1A6A5E" w:rsidR="005F54BF" w:rsidRPr="00413EC0" w:rsidRDefault="005F54BF" w:rsidP="001C6AD4">
            <w:pPr>
              <w:jc w:val="right"/>
              <w:rPr>
                <w:rFonts w:ascii="Times New Roman" w:hAnsi="Times New Roman" w:cs="Times New Roman"/>
                <w:i/>
                <w:iCs/>
                <w:sz w:val="24"/>
                <w:szCs w:val="24"/>
              </w:rPr>
            </w:pPr>
            <w:r w:rsidRPr="00F874FE">
              <w:rPr>
                <w:rFonts w:ascii="Times New Roman" w:hAnsi="Times New Roman" w:cs="Times New Roman"/>
                <w:sz w:val="24"/>
                <w:szCs w:val="24"/>
              </w:rPr>
              <w:t>Sep-Dec 2015</w:t>
            </w:r>
            <w:r w:rsidRPr="00F874FE">
              <w:rPr>
                <w:rFonts w:ascii="Times New Roman" w:hAnsi="Times New Roman" w:cs="Times New Roman"/>
                <w:i/>
                <w:iCs/>
                <w:sz w:val="24"/>
                <w:szCs w:val="24"/>
              </w:rPr>
              <w:t xml:space="preserve"> </w:t>
            </w:r>
          </w:p>
        </w:tc>
      </w:tr>
    </w:tbl>
    <w:p w14:paraId="5CD7921E" w14:textId="77777777" w:rsidR="0076627E" w:rsidRPr="001C6AD4" w:rsidRDefault="0076627E" w:rsidP="001C6AD4">
      <w:pPr>
        <w:spacing w:after="0" w:line="240" w:lineRule="auto"/>
        <w:rPr>
          <w:rFonts w:ascii="Times New Roman" w:hAnsi="Times New Roman" w:cs="Times New Roman"/>
          <w:sz w:val="24"/>
          <w:szCs w:val="24"/>
          <w:u w:val="single"/>
        </w:rPr>
      </w:pPr>
    </w:p>
    <w:p w14:paraId="6890DF2A" w14:textId="11F637A3" w:rsidR="007D2A6F" w:rsidRDefault="007D2A6F" w:rsidP="001C6AD4">
      <w:pPr>
        <w:spacing w:after="0" w:line="240" w:lineRule="auto"/>
        <w:rPr>
          <w:rFonts w:ascii="Times New Roman" w:hAnsi="Times New Roman" w:cs="Times New Roman"/>
          <w:b/>
          <w:bCs/>
          <w:sz w:val="24"/>
          <w:szCs w:val="24"/>
        </w:rPr>
      </w:pPr>
    </w:p>
    <w:p w14:paraId="2DC134A5" w14:textId="77777777" w:rsidR="007D2A6F" w:rsidRDefault="007D2A6F" w:rsidP="001C6AD4">
      <w:pPr>
        <w:spacing w:after="0" w:line="240" w:lineRule="auto"/>
        <w:rPr>
          <w:rFonts w:ascii="Times New Roman" w:hAnsi="Times New Roman" w:cs="Times New Roman"/>
          <w:b/>
          <w:bCs/>
          <w:sz w:val="24"/>
          <w:szCs w:val="24"/>
        </w:rPr>
      </w:pPr>
    </w:p>
    <w:p w14:paraId="3A23FEE4" w14:textId="77777777" w:rsidR="007D2A6F" w:rsidRDefault="007D2A6F" w:rsidP="001C6AD4">
      <w:pPr>
        <w:spacing w:after="0" w:line="240" w:lineRule="auto"/>
        <w:rPr>
          <w:rFonts w:ascii="Times New Roman" w:hAnsi="Times New Roman" w:cs="Times New Roman"/>
          <w:b/>
          <w:bCs/>
          <w:sz w:val="24"/>
          <w:szCs w:val="24"/>
        </w:rPr>
      </w:pPr>
    </w:p>
    <w:p w14:paraId="7FB9A57F" w14:textId="18CE3716" w:rsidR="0076627E" w:rsidRDefault="00DB3A6C" w:rsidP="001C6AD4">
      <w:pPr>
        <w:spacing w:after="0" w:line="240" w:lineRule="auto"/>
        <w:rPr>
          <w:rFonts w:ascii="Times New Roman" w:hAnsi="Times New Roman" w:cs="Times New Roman"/>
          <w:i/>
          <w:iCs/>
          <w:sz w:val="24"/>
          <w:szCs w:val="24"/>
          <w:u w:val="single"/>
        </w:rPr>
      </w:pPr>
      <w:r>
        <w:rPr>
          <w:rFonts w:ascii="Times New Roman" w:hAnsi="Times New Roman" w:cs="Times New Roman"/>
          <w:b/>
          <w:bCs/>
          <w:sz w:val="24"/>
          <w:szCs w:val="24"/>
        </w:rPr>
        <w:t>CONTRIBUTIONS</w:t>
      </w:r>
      <w:r w:rsidR="0076627E">
        <w:rPr>
          <w:rFonts w:ascii="Times New Roman" w:hAnsi="Times New Roman" w:cs="Times New Roman"/>
          <w:b/>
          <w:bCs/>
          <w:sz w:val="24"/>
          <w:szCs w:val="24"/>
        </w:rPr>
        <w:t xml:space="preserve"> TO RESEARCH</w:t>
      </w:r>
      <w:r w:rsidR="00427E08">
        <w:rPr>
          <w:rFonts w:ascii="Times New Roman" w:hAnsi="Times New Roman" w:cs="Times New Roman"/>
          <w:b/>
          <w:bCs/>
          <w:sz w:val="24"/>
          <w:szCs w:val="24"/>
        </w:rPr>
        <w:t xml:space="preserve"> &amp; DEVELOPMENT</w:t>
      </w:r>
    </w:p>
    <w:p w14:paraId="77C1AF31" w14:textId="550D711F" w:rsidR="005F54BF" w:rsidRDefault="00252BF5" w:rsidP="009D5DCF">
      <w:pPr>
        <w:spacing w:before="80" w:after="0" w:line="240" w:lineRule="auto"/>
        <w:rPr>
          <w:rFonts w:ascii="Times New Roman" w:hAnsi="Times New Roman" w:cs="Times New Roman"/>
          <w:i/>
          <w:iCs/>
          <w:sz w:val="24"/>
          <w:szCs w:val="24"/>
          <w:u w:val="single"/>
        </w:rPr>
      </w:pPr>
      <w:r w:rsidRPr="00F874FE">
        <w:rPr>
          <w:rFonts w:ascii="Times New Roman" w:hAnsi="Times New Roman" w:cs="Times New Roman"/>
          <w:i/>
          <w:iCs/>
          <w:sz w:val="24"/>
          <w:szCs w:val="24"/>
          <w:u w:val="single"/>
        </w:rPr>
        <w:t xml:space="preserve">Research Assistant </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184"/>
      </w:tblGrid>
      <w:tr w:rsidR="005F54BF" w14:paraId="6FA1F745" w14:textId="77777777" w:rsidTr="0004459A">
        <w:tc>
          <w:tcPr>
            <w:tcW w:w="8789" w:type="dxa"/>
          </w:tcPr>
          <w:p w14:paraId="5F85FE57" w14:textId="1EC39FC4" w:rsidR="005F54BF" w:rsidRDefault="005F54BF" w:rsidP="005F54BF">
            <w:pPr>
              <w:rPr>
                <w:rFonts w:ascii="Times New Roman" w:hAnsi="Times New Roman" w:cs="Times New Roman"/>
                <w:sz w:val="24"/>
                <w:szCs w:val="24"/>
              </w:rPr>
            </w:pPr>
            <w:r w:rsidRPr="005F54BF">
              <w:rPr>
                <w:rFonts w:ascii="Times New Roman" w:hAnsi="Times New Roman" w:cs="Times New Roman"/>
                <w:sz w:val="24"/>
                <w:szCs w:val="24"/>
              </w:rPr>
              <w:t xml:space="preserve">Top-down proteomic analysis, method development and teaching (Brock University, </w:t>
            </w:r>
            <w:r w:rsidR="0004459A">
              <w:rPr>
                <w:rFonts w:ascii="Times New Roman" w:hAnsi="Times New Roman" w:cs="Times New Roman"/>
                <w:sz w:val="24"/>
                <w:szCs w:val="24"/>
              </w:rPr>
              <w:t>Biology</w:t>
            </w:r>
            <w:r w:rsidRPr="005F54BF">
              <w:rPr>
                <w:rFonts w:ascii="Times New Roman" w:hAnsi="Times New Roman" w:cs="Times New Roman"/>
                <w:sz w:val="24"/>
                <w:szCs w:val="24"/>
              </w:rPr>
              <w:t>)</w:t>
            </w:r>
          </w:p>
          <w:p w14:paraId="61C47492" w14:textId="234A2A0E" w:rsidR="005F54BF" w:rsidRDefault="005F54BF" w:rsidP="005F54BF">
            <w:pPr>
              <w:rPr>
                <w:rFonts w:ascii="Times New Roman" w:hAnsi="Times New Roman" w:cs="Times New Roman"/>
                <w:sz w:val="24"/>
                <w:szCs w:val="24"/>
              </w:rPr>
            </w:pPr>
            <w:r>
              <w:rPr>
                <w:rFonts w:ascii="Times New Roman" w:hAnsi="Times New Roman" w:cs="Times New Roman"/>
                <w:sz w:val="24"/>
                <w:szCs w:val="24"/>
              </w:rPr>
              <w:t>B</w:t>
            </w:r>
            <w:r w:rsidRPr="00F874FE">
              <w:rPr>
                <w:rFonts w:ascii="Times New Roman" w:hAnsi="Times New Roman" w:cs="Times New Roman"/>
                <w:sz w:val="24"/>
                <w:szCs w:val="24"/>
              </w:rPr>
              <w:t xml:space="preserve">lood and saliva </w:t>
            </w:r>
            <w:r>
              <w:rPr>
                <w:rFonts w:ascii="Times New Roman" w:hAnsi="Times New Roman" w:cs="Times New Roman"/>
                <w:sz w:val="24"/>
                <w:szCs w:val="24"/>
              </w:rPr>
              <w:t xml:space="preserve">collection and analysis from </w:t>
            </w:r>
            <w:r w:rsidRPr="00F874FE">
              <w:rPr>
                <w:rFonts w:ascii="Times New Roman" w:hAnsi="Times New Roman" w:cs="Times New Roman"/>
                <w:sz w:val="24"/>
                <w:szCs w:val="24"/>
              </w:rPr>
              <w:t xml:space="preserve">professional female athletes </w:t>
            </w:r>
            <w:r>
              <w:rPr>
                <w:rFonts w:ascii="Times New Roman" w:hAnsi="Times New Roman" w:cs="Times New Roman"/>
                <w:sz w:val="24"/>
                <w:szCs w:val="24"/>
              </w:rPr>
              <w:t>(</w:t>
            </w:r>
            <w:r w:rsidRPr="00B17D85">
              <w:rPr>
                <w:rFonts w:ascii="Times New Roman" w:hAnsi="Times New Roman" w:cs="Times New Roman"/>
                <w:sz w:val="24"/>
                <w:szCs w:val="24"/>
              </w:rPr>
              <w:t>Canadian Sports Institute of Ontario</w:t>
            </w:r>
            <w:r>
              <w:rPr>
                <w:rFonts w:ascii="Times New Roman" w:hAnsi="Times New Roman" w:cs="Times New Roman"/>
                <w:sz w:val="24"/>
                <w:szCs w:val="24"/>
              </w:rPr>
              <w:t>)</w:t>
            </w:r>
          </w:p>
          <w:p w14:paraId="5FFFB830" w14:textId="6F3C18AD" w:rsidR="005F54BF" w:rsidRDefault="005F54BF" w:rsidP="005F54BF">
            <w:pPr>
              <w:rPr>
                <w:rFonts w:ascii="Times New Roman" w:hAnsi="Times New Roman" w:cs="Times New Roman"/>
                <w:sz w:val="24"/>
                <w:szCs w:val="24"/>
              </w:rPr>
            </w:pPr>
            <w:r w:rsidRPr="005F54BF">
              <w:rPr>
                <w:rFonts w:ascii="Times New Roman" w:hAnsi="Times New Roman" w:cs="Times New Roman"/>
                <w:sz w:val="24"/>
                <w:szCs w:val="24"/>
              </w:rPr>
              <w:t>Peer support for physical activity in special populations (Brock University, Kinesiology)</w:t>
            </w:r>
          </w:p>
          <w:p w14:paraId="23FB7CB3" w14:textId="3C5813E6" w:rsidR="005F54BF" w:rsidRPr="00413EC0" w:rsidRDefault="005F54BF" w:rsidP="005F54BF">
            <w:pPr>
              <w:rPr>
                <w:rFonts w:ascii="Times New Roman" w:hAnsi="Times New Roman" w:cs="Times New Roman"/>
                <w:i/>
                <w:iCs/>
                <w:sz w:val="24"/>
                <w:szCs w:val="24"/>
                <w:u w:val="single"/>
              </w:rPr>
            </w:pPr>
            <w:r w:rsidRPr="00F874FE">
              <w:rPr>
                <w:rFonts w:ascii="Times New Roman" w:hAnsi="Times New Roman" w:cs="Times New Roman"/>
                <w:sz w:val="24"/>
                <w:szCs w:val="24"/>
              </w:rPr>
              <w:t xml:space="preserve">Mitochondrial </w:t>
            </w:r>
            <w:r>
              <w:rPr>
                <w:rFonts w:ascii="Times New Roman" w:hAnsi="Times New Roman" w:cs="Times New Roman"/>
                <w:sz w:val="24"/>
                <w:szCs w:val="24"/>
              </w:rPr>
              <w:t>isolations and respiration</w:t>
            </w:r>
            <w:r w:rsidRPr="00F874FE">
              <w:rPr>
                <w:rFonts w:ascii="Times New Roman" w:hAnsi="Times New Roman" w:cs="Times New Roman"/>
                <w:sz w:val="24"/>
                <w:szCs w:val="24"/>
              </w:rPr>
              <w:t xml:space="preserve"> (</w:t>
            </w:r>
            <w:r>
              <w:rPr>
                <w:rFonts w:ascii="Times New Roman" w:hAnsi="Times New Roman" w:cs="Times New Roman"/>
                <w:sz w:val="24"/>
                <w:szCs w:val="24"/>
              </w:rPr>
              <w:t xml:space="preserve">Brock University, </w:t>
            </w:r>
            <w:r w:rsidRPr="00F874FE">
              <w:rPr>
                <w:rFonts w:ascii="Times New Roman" w:hAnsi="Times New Roman" w:cs="Times New Roman"/>
                <w:sz w:val="24"/>
                <w:szCs w:val="24"/>
              </w:rPr>
              <w:t>Biology)</w:t>
            </w:r>
          </w:p>
        </w:tc>
        <w:tc>
          <w:tcPr>
            <w:tcW w:w="1184" w:type="dxa"/>
          </w:tcPr>
          <w:p w14:paraId="4650B191" w14:textId="4B2A6B81" w:rsidR="005F54BF" w:rsidRDefault="005F54BF" w:rsidP="00286326">
            <w:pPr>
              <w:jc w:val="right"/>
              <w:rPr>
                <w:rFonts w:ascii="Times New Roman" w:hAnsi="Times New Roman" w:cs="Times New Roman"/>
                <w:sz w:val="24"/>
                <w:szCs w:val="24"/>
              </w:rPr>
            </w:pPr>
            <w:r>
              <w:rPr>
                <w:rFonts w:ascii="Times New Roman" w:hAnsi="Times New Roman" w:cs="Times New Roman"/>
                <w:sz w:val="24"/>
                <w:szCs w:val="24"/>
              </w:rPr>
              <w:t>2017-20</w:t>
            </w:r>
          </w:p>
          <w:p w14:paraId="012AF513" w14:textId="68088176" w:rsidR="005F54BF" w:rsidRDefault="005F54BF" w:rsidP="0004459A">
            <w:pPr>
              <w:rPr>
                <w:rFonts w:ascii="Times New Roman" w:hAnsi="Times New Roman" w:cs="Times New Roman"/>
                <w:i/>
                <w:iCs/>
                <w:sz w:val="24"/>
                <w:szCs w:val="24"/>
              </w:rPr>
            </w:pPr>
          </w:p>
          <w:p w14:paraId="569158A9" w14:textId="574E2340" w:rsidR="005F54BF" w:rsidRDefault="005F54BF" w:rsidP="00286326">
            <w:pPr>
              <w:jc w:val="right"/>
              <w:rPr>
                <w:rFonts w:ascii="Times New Roman" w:hAnsi="Times New Roman" w:cs="Times New Roman"/>
                <w:sz w:val="24"/>
                <w:szCs w:val="24"/>
              </w:rPr>
            </w:pPr>
            <w:r>
              <w:rPr>
                <w:rFonts w:ascii="Times New Roman" w:hAnsi="Times New Roman" w:cs="Times New Roman"/>
                <w:sz w:val="24"/>
                <w:szCs w:val="24"/>
              </w:rPr>
              <w:t>2016</w:t>
            </w:r>
          </w:p>
          <w:p w14:paraId="080732C9" w14:textId="77777777" w:rsidR="0004459A" w:rsidRDefault="0004459A" w:rsidP="0004459A">
            <w:pPr>
              <w:jc w:val="right"/>
              <w:rPr>
                <w:rFonts w:ascii="Times New Roman" w:hAnsi="Times New Roman" w:cs="Times New Roman"/>
                <w:sz w:val="24"/>
                <w:szCs w:val="24"/>
              </w:rPr>
            </w:pPr>
          </w:p>
          <w:p w14:paraId="40B343AD" w14:textId="2152FED7" w:rsidR="005F54BF" w:rsidRDefault="005F54BF" w:rsidP="0004459A">
            <w:pPr>
              <w:jc w:val="right"/>
              <w:rPr>
                <w:rFonts w:ascii="Times New Roman" w:hAnsi="Times New Roman" w:cs="Times New Roman"/>
                <w:sz w:val="24"/>
                <w:szCs w:val="24"/>
              </w:rPr>
            </w:pPr>
            <w:r>
              <w:rPr>
                <w:rFonts w:ascii="Times New Roman" w:hAnsi="Times New Roman" w:cs="Times New Roman"/>
                <w:sz w:val="24"/>
                <w:szCs w:val="24"/>
              </w:rPr>
              <w:t>2011-15</w:t>
            </w:r>
          </w:p>
          <w:p w14:paraId="20B8E124" w14:textId="338B326E" w:rsidR="005F54BF" w:rsidRDefault="005F54BF" w:rsidP="00413EC0">
            <w:pPr>
              <w:jc w:val="right"/>
              <w:rPr>
                <w:rFonts w:ascii="Times New Roman" w:hAnsi="Times New Roman" w:cs="Times New Roman"/>
                <w:sz w:val="24"/>
                <w:szCs w:val="24"/>
              </w:rPr>
            </w:pPr>
            <w:r>
              <w:rPr>
                <w:rFonts w:ascii="Times New Roman" w:hAnsi="Times New Roman" w:cs="Times New Roman"/>
                <w:sz w:val="24"/>
                <w:szCs w:val="24"/>
              </w:rPr>
              <w:t>2014-15</w:t>
            </w:r>
          </w:p>
        </w:tc>
      </w:tr>
    </w:tbl>
    <w:p w14:paraId="54548643" w14:textId="7CA4D44E" w:rsidR="00252BF5" w:rsidRPr="00F874FE" w:rsidRDefault="00F9728C" w:rsidP="009D5DCF">
      <w:pPr>
        <w:spacing w:before="80" w:after="0" w:line="240" w:lineRule="auto"/>
        <w:rPr>
          <w:rFonts w:ascii="Times New Roman" w:hAnsi="Times New Roman" w:cs="Times New Roman"/>
          <w:i/>
          <w:sz w:val="24"/>
          <w:szCs w:val="24"/>
          <w:u w:val="single"/>
          <w:lang w:val="en-US"/>
        </w:rPr>
      </w:pPr>
      <w:r>
        <w:rPr>
          <w:rFonts w:ascii="Times New Roman" w:hAnsi="Times New Roman" w:cs="Times New Roman"/>
          <w:i/>
          <w:sz w:val="24"/>
          <w:szCs w:val="24"/>
          <w:u w:val="single"/>
          <w:lang w:val="en-US"/>
        </w:rPr>
        <w:t xml:space="preserve">Journal </w:t>
      </w:r>
      <w:r w:rsidR="00252BF5" w:rsidRPr="00F874FE">
        <w:rPr>
          <w:rFonts w:ascii="Times New Roman" w:hAnsi="Times New Roman" w:cs="Times New Roman"/>
          <w:i/>
          <w:sz w:val="24"/>
          <w:szCs w:val="24"/>
          <w:u w:val="single"/>
          <w:lang w:val="en-US"/>
        </w:rPr>
        <w:t>Peer Reviewing</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1605"/>
      </w:tblGrid>
      <w:tr w:rsidR="0004459A" w14:paraId="0BF58209" w14:textId="77777777" w:rsidTr="00BF1770">
        <w:tc>
          <w:tcPr>
            <w:tcW w:w="8368" w:type="dxa"/>
          </w:tcPr>
          <w:p w14:paraId="77AEDA26" w14:textId="48775BCB" w:rsidR="005A408F" w:rsidRDefault="005A408F" w:rsidP="00413EC0">
            <w:pPr>
              <w:rPr>
                <w:rFonts w:ascii="Times New Roman" w:hAnsi="Times New Roman" w:cs="Times New Roman"/>
                <w:sz w:val="24"/>
                <w:szCs w:val="24"/>
                <w:lang w:val="en-US"/>
              </w:rPr>
            </w:pPr>
            <w:r w:rsidRPr="005A408F">
              <w:rPr>
                <w:rFonts w:ascii="Times New Roman" w:hAnsi="Times New Roman" w:cs="Times New Roman"/>
                <w:sz w:val="24"/>
                <w:szCs w:val="24"/>
                <w:lang w:val="en-US"/>
              </w:rPr>
              <w:t>Computational and Structural Biotechnology Journal</w:t>
            </w:r>
            <w:r>
              <w:rPr>
                <w:rFonts w:ascii="Times New Roman" w:hAnsi="Times New Roman" w:cs="Times New Roman"/>
                <w:sz w:val="24"/>
                <w:szCs w:val="24"/>
                <w:lang w:val="en-US"/>
              </w:rPr>
              <w:t xml:space="preserve"> (</w:t>
            </w:r>
            <w:r w:rsidR="00BF1770">
              <w:rPr>
                <w:rFonts w:ascii="Times New Roman" w:hAnsi="Times New Roman" w:cs="Times New Roman"/>
                <w:sz w:val="24"/>
                <w:szCs w:val="24"/>
                <w:lang w:val="en-US"/>
              </w:rPr>
              <w:t>2</w:t>
            </w:r>
            <w:r>
              <w:rPr>
                <w:rFonts w:ascii="Times New Roman" w:hAnsi="Times New Roman" w:cs="Times New Roman"/>
                <w:sz w:val="24"/>
                <w:szCs w:val="24"/>
                <w:lang w:val="en-US"/>
              </w:rPr>
              <w:t>)</w:t>
            </w:r>
          </w:p>
          <w:p w14:paraId="4AE2A3E9" w14:textId="26E69A01" w:rsidR="0004459A" w:rsidRDefault="0004459A" w:rsidP="00413EC0">
            <w:pPr>
              <w:rPr>
                <w:rFonts w:ascii="Times New Roman" w:hAnsi="Times New Roman" w:cs="Times New Roman"/>
                <w:sz w:val="24"/>
                <w:szCs w:val="24"/>
                <w:lang w:val="en-US"/>
              </w:rPr>
            </w:pPr>
            <w:r w:rsidRPr="00F874FE">
              <w:rPr>
                <w:rFonts w:ascii="Times New Roman" w:hAnsi="Times New Roman" w:cs="Times New Roman"/>
                <w:sz w:val="24"/>
                <w:szCs w:val="24"/>
                <w:lang w:val="en-US"/>
              </w:rPr>
              <w:t>Archives of Physiology and Biochemistry (1)</w:t>
            </w:r>
          </w:p>
          <w:p w14:paraId="62F28BB5" w14:textId="733466C9" w:rsidR="0004459A" w:rsidRPr="00413EC0" w:rsidRDefault="0004459A" w:rsidP="00413EC0">
            <w:pPr>
              <w:rPr>
                <w:rFonts w:ascii="Times New Roman" w:hAnsi="Times New Roman" w:cs="Times New Roman"/>
                <w:sz w:val="24"/>
                <w:szCs w:val="24"/>
                <w:lang w:val="en-US"/>
              </w:rPr>
            </w:pPr>
            <w:r>
              <w:rPr>
                <w:rFonts w:ascii="Times New Roman" w:hAnsi="Times New Roman" w:cs="Times New Roman"/>
                <w:sz w:val="24"/>
                <w:szCs w:val="24"/>
                <w:lang w:val="en-US"/>
              </w:rPr>
              <w:t>Physiological Reports (1)</w:t>
            </w:r>
          </w:p>
        </w:tc>
        <w:tc>
          <w:tcPr>
            <w:tcW w:w="1605" w:type="dxa"/>
          </w:tcPr>
          <w:p w14:paraId="698254DF" w14:textId="538E9FA9" w:rsidR="005A408F" w:rsidRDefault="005A408F" w:rsidP="00413EC0">
            <w:pPr>
              <w:jc w:val="right"/>
              <w:rPr>
                <w:rFonts w:ascii="Times New Roman" w:hAnsi="Times New Roman" w:cs="Times New Roman"/>
                <w:sz w:val="24"/>
                <w:szCs w:val="24"/>
              </w:rPr>
            </w:pPr>
            <w:r>
              <w:rPr>
                <w:rFonts w:ascii="Times New Roman" w:hAnsi="Times New Roman" w:cs="Times New Roman"/>
                <w:sz w:val="24"/>
                <w:szCs w:val="24"/>
              </w:rPr>
              <w:t>202</w:t>
            </w:r>
            <w:r w:rsidR="00BF1770">
              <w:rPr>
                <w:rFonts w:ascii="Times New Roman" w:hAnsi="Times New Roman" w:cs="Times New Roman"/>
                <w:sz w:val="24"/>
                <w:szCs w:val="24"/>
              </w:rPr>
              <w:t>0-Present</w:t>
            </w:r>
          </w:p>
          <w:p w14:paraId="51A0414A" w14:textId="67673F00" w:rsidR="0004459A" w:rsidRDefault="0004459A" w:rsidP="00413EC0">
            <w:pPr>
              <w:jc w:val="right"/>
              <w:rPr>
                <w:rFonts w:ascii="Times New Roman" w:hAnsi="Times New Roman" w:cs="Times New Roman"/>
                <w:sz w:val="24"/>
                <w:szCs w:val="24"/>
              </w:rPr>
            </w:pPr>
          </w:p>
        </w:tc>
      </w:tr>
    </w:tbl>
    <w:p w14:paraId="33B766B4" w14:textId="1E9E02D8" w:rsidR="003B2EE1" w:rsidRPr="00F874FE" w:rsidRDefault="003B2EE1" w:rsidP="003B2EE1">
      <w:pPr>
        <w:spacing w:before="80" w:after="0" w:line="240" w:lineRule="auto"/>
        <w:rPr>
          <w:rFonts w:ascii="Times New Roman" w:hAnsi="Times New Roman" w:cs="Times New Roman"/>
          <w:i/>
          <w:sz w:val="24"/>
          <w:szCs w:val="24"/>
          <w:u w:val="single"/>
          <w:lang w:val="en-US"/>
        </w:rPr>
      </w:pPr>
      <w:r>
        <w:rPr>
          <w:rFonts w:ascii="Times New Roman" w:hAnsi="Times New Roman" w:cs="Times New Roman"/>
          <w:i/>
          <w:sz w:val="24"/>
          <w:szCs w:val="24"/>
          <w:u w:val="single"/>
          <w:lang w:val="en-US"/>
        </w:rPr>
        <w:t>Conference Planning</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184"/>
      </w:tblGrid>
      <w:tr w:rsidR="003B2EE1" w14:paraId="56485E4E" w14:textId="77777777" w:rsidTr="00B67F8D">
        <w:tc>
          <w:tcPr>
            <w:tcW w:w="8789" w:type="dxa"/>
          </w:tcPr>
          <w:p w14:paraId="09CC6B80" w14:textId="77777777" w:rsidR="00BC3645" w:rsidRPr="00BF1770" w:rsidRDefault="00CA62DA" w:rsidP="00594023">
            <w:pPr>
              <w:rPr>
                <w:rFonts w:ascii="Times New Roman" w:hAnsi="Times New Roman" w:cs="Times New Roman"/>
                <w:sz w:val="24"/>
                <w:szCs w:val="24"/>
                <w:lang w:val="en-US"/>
              </w:rPr>
            </w:pPr>
            <w:r>
              <w:rPr>
                <w:rFonts w:ascii="Times New Roman" w:hAnsi="Times New Roman" w:cs="Times New Roman"/>
                <w:sz w:val="24"/>
                <w:szCs w:val="24"/>
                <w:lang w:val="en-US"/>
              </w:rPr>
              <w:t xml:space="preserve">2021 </w:t>
            </w:r>
            <w:r w:rsidR="00594023" w:rsidRPr="00BF1770">
              <w:rPr>
                <w:rFonts w:ascii="Times New Roman" w:hAnsi="Times New Roman" w:cs="Times New Roman"/>
                <w:sz w:val="24"/>
                <w:szCs w:val="24"/>
                <w:lang w:val="en-US"/>
              </w:rPr>
              <w:t xml:space="preserve">Brock University’s </w:t>
            </w:r>
            <w:r w:rsidRPr="00BF1770">
              <w:rPr>
                <w:rFonts w:ascii="Times New Roman" w:hAnsi="Times New Roman" w:cs="Times New Roman"/>
                <w:sz w:val="24"/>
                <w:szCs w:val="24"/>
                <w:lang w:val="en-US"/>
              </w:rPr>
              <w:t>Muscle Health and Education Forum</w:t>
            </w:r>
          </w:p>
          <w:p w14:paraId="7AC261E8" w14:textId="0A7BB0EA" w:rsidR="00594023" w:rsidRPr="00594023" w:rsidRDefault="00594023" w:rsidP="00594023">
            <w:pPr>
              <w:rPr>
                <w:rFonts w:ascii="Times New Roman" w:hAnsi="Times New Roman" w:cs="Times New Roman"/>
                <w:sz w:val="24"/>
                <w:szCs w:val="24"/>
                <w:lang w:val="en-US"/>
              </w:rPr>
            </w:pPr>
            <w:r w:rsidRPr="00BF1770">
              <w:rPr>
                <w:rFonts w:ascii="Times New Roman" w:hAnsi="Times New Roman" w:cs="Times New Roman"/>
                <w:sz w:val="24"/>
                <w:szCs w:val="24"/>
                <w:lang w:val="en-US"/>
              </w:rPr>
              <w:t xml:space="preserve">     Link: </w:t>
            </w:r>
            <w:hyperlink r:id="rId8" w:history="1">
              <w:r w:rsidR="00427E08" w:rsidRPr="00BF1770">
                <w:rPr>
                  <w:rStyle w:val="Hyperlink"/>
                  <w:rFonts w:ascii="Times New Roman" w:hAnsi="Times New Roman" w:cs="Times New Roman"/>
                  <w:color w:val="auto"/>
                  <w:sz w:val="24"/>
                  <w:szCs w:val="24"/>
                  <w:lang w:val="en-US"/>
                </w:rPr>
                <w:t>https://brocku.ca/bone-and-muscle-health/events/mhef-2021/</w:t>
              </w:r>
            </w:hyperlink>
            <w:r w:rsidR="00427E08" w:rsidRPr="00BF1770">
              <w:rPr>
                <w:rFonts w:ascii="Times New Roman" w:hAnsi="Times New Roman" w:cs="Times New Roman"/>
                <w:sz w:val="24"/>
                <w:szCs w:val="24"/>
                <w:lang w:val="en-US"/>
              </w:rPr>
              <w:t xml:space="preserve"> </w:t>
            </w:r>
          </w:p>
        </w:tc>
        <w:tc>
          <w:tcPr>
            <w:tcW w:w="1184" w:type="dxa"/>
          </w:tcPr>
          <w:p w14:paraId="0E3304B5" w14:textId="3E19922E" w:rsidR="003B2EE1" w:rsidRDefault="003B2EE1" w:rsidP="00B67F8D">
            <w:pPr>
              <w:jc w:val="right"/>
              <w:rPr>
                <w:rFonts w:ascii="Times New Roman" w:hAnsi="Times New Roman" w:cs="Times New Roman"/>
                <w:sz w:val="24"/>
                <w:szCs w:val="24"/>
              </w:rPr>
            </w:pPr>
            <w:r>
              <w:rPr>
                <w:rFonts w:ascii="Times New Roman" w:hAnsi="Times New Roman" w:cs="Times New Roman"/>
                <w:sz w:val="24"/>
                <w:szCs w:val="24"/>
              </w:rPr>
              <w:t>202</w:t>
            </w:r>
            <w:r w:rsidR="005A408F">
              <w:rPr>
                <w:rFonts w:ascii="Times New Roman" w:hAnsi="Times New Roman" w:cs="Times New Roman"/>
                <w:sz w:val="24"/>
                <w:szCs w:val="24"/>
              </w:rPr>
              <w:t>1</w:t>
            </w:r>
          </w:p>
        </w:tc>
      </w:tr>
    </w:tbl>
    <w:p w14:paraId="72FD188C" w14:textId="353B3D7E" w:rsidR="00252BF5" w:rsidRPr="00F874FE" w:rsidRDefault="00252BF5" w:rsidP="00413EC0">
      <w:pPr>
        <w:spacing w:before="80" w:after="0" w:line="240" w:lineRule="auto"/>
        <w:rPr>
          <w:rFonts w:ascii="Times New Roman" w:hAnsi="Times New Roman" w:cs="Times New Roman"/>
          <w:bCs/>
          <w:i/>
          <w:sz w:val="24"/>
          <w:szCs w:val="24"/>
          <w:u w:val="single"/>
          <w:lang w:val="en-US"/>
        </w:rPr>
      </w:pPr>
      <w:r w:rsidRPr="00F874FE">
        <w:rPr>
          <w:rFonts w:ascii="Times New Roman" w:hAnsi="Times New Roman" w:cs="Times New Roman"/>
          <w:bCs/>
          <w:i/>
          <w:sz w:val="24"/>
          <w:szCs w:val="24"/>
          <w:u w:val="single"/>
          <w:lang w:val="en-US"/>
        </w:rPr>
        <w:t xml:space="preserve">Conference </w:t>
      </w:r>
      <w:r w:rsidR="00FD3A79" w:rsidRPr="00F874FE">
        <w:rPr>
          <w:rFonts w:ascii="Times New Roman" w:hAnsi="Times New Roman" w:cs="Times New Roman"/>
          <w:bCs/>
          <w:i/>
          <w:sz w:val="24"/>
          <w:szCs w:val="24"/>
          <w:u w:val="single"/>
          <w:lang w:val="en-US"/>
        </w:rPr>
        <w:t>S</w:t>
      </w:r>
      <w:r w:rsidRPr="00F874FE">
        <w:rPr>
          <w:rFonts w:ascii="Times New Roman" w:hAnsi="Times New Roman" w:cs="Times New Roman"/>
          <w:bCs/>
          <w:i/>
          <w:sz w:val="24"/>
          <w:szCs w:val="24"/>
          <w:u w:val="single"/>
          <w:lang w:val="en-US"/>
        </w:rPr>
        <w:t xml:space="preserve">ymposia </w:t>
      </w:r>
      <w:r w:rsidR="00FD3A79" w:rsidRPr="00F874FE">
        <w:rPr>
          <w:rFonts w:ascii="Times New Roman" w:hAnsi="Times New Roman" w:cs="Times New Roman"/>
          <w:bCs/>
          <w:i/>
          <w:sz w:val="24"/>
          <w:szCs w:val="24"/>
          <w:u w:val="single"/>
          <w:lang w:val="en-US"/>
        </w:rPr>
        <w:t>C</w:t>
      </w:r>
      <w:r w:rsidRPr="00F874FE">
        <w:rPr>
          <w:rFonts w:ascii="Times New Roman" w:hAnsi="Times New Roman" w:cs="Times New Roman"/>
          <w:bCs/>
          <w:i/>
          <w:sz w:val="24"/>
          <w:szCs w:val="24"/>
          <w:u w:val="single"/>
          <w:lang w:val="en-US"/>
        </w:rPr>
        <w:t>hair</w:t>
      </w:r>
    </w:p>
    <w:tbl>
      <w:tblPr>
        <w:tblStyle w:val="TableGrid"/>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
        <w:gridCol w:w="4724"/>
        <w:gridCol w:w="285"/>
        <w:gridCol w:w="3858"/>
        <w:gridCol w:w="1194"/>
        <w:gridCol w:w="9"/>
      </w:tblGrid>
      <w:tr w:rsidR="0004459A" w14:paraId="42C71D03" w14:textId="77777777" w:rsidTr="006B00BC">
        <w:trPr>
          <w:gridBefore w:val="1"/>
          <w:gridAfter w:val="1"/>
          <w:wBefore w:w="138" w:type="dxa"/>
          <w:wAfter w:w="9" w:type="dxa"/>
          <w:trHeight w:val="1020"/>
        </w:trPr>
        <w:tc>
          <w:tcPr>
            <w:tcW w:w="8867" w:type="dxa"/>
            <w:gridSpan w:val="3"/>
          </w:tcPr>
          <w:p w14:paraId="7E59B4AB" w14:textId="377E7F31" w:rsidR="0004459A" w:rsidRPr="0004459A" w:rsidRDefault="0004459A" w:rsidP="001C6AD4">
            <w:pPr>
              <w:rPr>
                <w:rFonts w:ascii="Times New Roman" w:hAnsi="Times New Roman" w:cs="Times New Roman"/>
                <w:sz w:val="24"/>
                <w:szCs w:val="24"/>
                <w:lang w:val="en-US"/>
              </w:rPr>
            </w:pPr>
            <w:r w:rsidRPr="0004459A">
              <w:rPr>
                <w:rFonts w:ascii="Times New Roman" w:hAnsi="Times New Roman" w:cs="Times New Roman"/>
                <w:sz w:val="24"/>
                <w:szCs w:val="24"/>
                <w:lang w:val="en-US"/>
              </w:rPr>
              <w:t>Free Communication chair – Health Science and Biotechnology, Mapping the New Knowledges Meeting</w:t>
            </w:r>
          </w:p>
          <w:p w14:paraId="527504D9" w14:textId="0AE240B6" w:rsidR="0004459A" w:rsidRPr="0004459A" w:rsidRDefault="0004459A" w:rsidP="001C6AD4">
            <w:pPr>
              <w:rPr>
                <w:rFonts w:ascii="Times New Roman" w:hAnsi="Times New Roman" w:cs="Times New Roman"/>
                <w:sz w:val="24"/>
                <w:szCs w:val="24"/>
                <w:lang w:val="en-US"/>
              </w:rPr>
            </w:pPr>
            <w:r w:rsidRPr="0004459A">
              <w:rPr>
                <w:rFonts w:ascii="Times New Roman" w:hAnsi="Times New Roman" w:cs="Times New Roman"/>
                <w:sz w:val="24"/>
                <w:szCs w:val="24"/>
                <w:lang w:val="en-US"/>
              </w:rPr>
              <w:t>Sessional Chair – Powerhouse Physiology, Ontario Exercise Physiology Conference</w:t>
            </w:r>
          </w:p>
          <w:p w14:paraId="19E940FB" w14:textId="24D94BA7" w:rsidR="0004459A" w:rsidRDefault="0004459A" w:rsidP="001C6AD4">
            <w:pPr>
              <w:rPr>
                <w:rFonts w:ascii="Times New Roman" w:hAnsi="Times New Roman" w:cs="Times New Roman"/>
                <w:sz w:val="24"/>
                <w:szCs w:val="24"/>
              </w:rPr>
            </w:pPr>
            <w:r w:rsidRPr="0004459A">
              <w:rPr>
                <w:rFonts w:ascii="Times New Roman" w:hAnsi="Times New Roman" w:cs="Times New Roman"/>
                <w:sz w:val="24"/>
                <w:szCs w:val="24"/>
                <w:lang w:val="en-US"/>
              </w:rPr>
              <w:t xml:space="preserve">Chair and Master of Ceremony – Brock’s Math and Science Undergraduate Research Conference </w:t>
            </w:r>
          </w:p>
        </w:tc>
        <w:tc>
          <w:tcPr>
            <w:tcW w:w="1194" w:type="dxa"/>
          </w:tcPr>
          <w:p w14:paraId="6499ACDE" w14:textId="77777777" w:rsidR="0004459A" w:rsidRDefault="0004459A" w:rsidP="001C6AD4">
            <w:pPr>
              <w:jc w:val="right"/>
              <w:rPr>
                <w:rFonts w:ascii="Times New Roman" w:hAnsi="Times New Roman" w:cs="Times New Roman"/>
                <w:sz w:val="24"/>
                <w:szCs w:val="24"/>
              </w:rPr>
            </w:pPr>
            <w:r>
              <w:rPr>
                <w:rFonts w:ascii="Times New Roman" w:hAnsi="Times New Roman" w:cs="Times New Roman"/>
                <w:sz w:val="24"/>
                <w:szCs w:val="24"/>
              </w:rPr>
              <w:t>2018-20</w:t>
            </w:r>
          </w:p>
          <w:p w14:paraId="18433BB9" w14:textId="77777777" w:rsidR="0004459A" w:rsidRDefault="0004459A" w:rsidP="001C6AD4">
            <w:pPr>
              <w:jc w:val="right"/>
              <w:rPr>
                <w:rFonts w:ascii="Times New Roman" w:hAnsi="Times New Roman" w:cs="Times New Roman"/>
                <w:sz w:val="24"/>
                <w:szCs w:val="24"/>
              </w:rPr>
            </w:pPr>
          </w:p>
          <w:p w14:paraId="6CFDFCA8" w14:textId="77777777" w:rsidR="0004459A" w:rsidRDefault="0004459A" w:rsidP="001C6AD4">
            <w:pPr>
              <w:jc w:val="right"/>
              <w:rPr>
                <w:rFonts w:ascii="Times New Roman" w:hAnsi="Times New Roman" w:cs="Times New Roman"/>
                <w:sz w:val="24"/>
                <w:szCs w:val="24"/>
              </w:rPr>
            </w:pPr>
            <w:r>
              <w:rPr>
                <w:rFonts w:ascii="Times New Roman" w:hAnsi="Times New Roman" w:cs="Times New Roman"/>
                <w:sz w:val="24"/>
                <w:szCs w:val="24"/>
              </w:rPr>
              <w:t>2017</w:t>
            </w:r>
          </w:p>
          <w:p w14:paraId="246E9E99" w14:textId="5A776AF6" w:rsidR="0004459A" w:rsidRDefault="0004459A" w:rsidP="001C6AD4">
            <w:pPr>
              <w:jc w:val="right"/>
              <w:rPr>
                <w:rFonts w:ascii="Times New Roman" w:hAnsi="Times New Roman" w:cs="Times New Roman"/>
                <w:sz w:val="24"/>
                <w:szCs w:val="24"/>
              </w:rPr>
            </w:pPr>
            <w:r>
              <w:rPr>
                <w:rFonts w:ascii="Times New Roman" w:hAnsi="Times New Roman" w:cs="Times New Roman"/>
                <w:sz w:val="24"/>
                <w:szCs w:val="24"/>
              </w:rPr>
              <w:t>2015</w:t>
            </w:r>
          </w:p>
        </w:tc>
      </w:tr>
      <w:tr w:rsidR="001E5F95" w14:paraId="223C74DF" w14:textId="77777777" w:rsidTr="006B00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0"/>
        </w:trPr>
        <w:tc>
          <w:tcPr>
            <w:tcW w:w="4862" w:type="dxa"/>
            <w:gridSpan w:val="2"/>
            <w:tcBorders>
              <w:top w:val="nil"/>
              <w:left w:val="nil"/>
              <w:bottom w:val="nil"/>
              <w:right w:val="nil"/>
            </w:tcBorders>
          </w:tcPr>
          <w:p w14:paraId="2FE1BB87" w14:textId="2B0B2EF0" w:rsidR="001E5F95" w:rsidRPr="0064123B" w:rsidRDefault="001E5F95" w:rsidP="001C6AD4">
            <w:pPr>
              <w:rPr>
                <w:rFonts w:ascii="Times New Roman" w:hAnsi="Times New Roman" w:cs="Times New Roman"/>
                <w:iCs/>
                <w:sz w:val="18"/>
                <w:szCs w:val="18"/>
                <w:lang w:val="en-US"/>
              </w:rPr>
            </w:pPr>
          </w:p>
        </w:tc>
        <w:tc>
          <w:tcPr>
            <w:tcW w:w="285" w:type="dxa"/>
            <w:tcBorders>
              <w:top w:val="nil"/>
              <w:left w:val="nil"/>
              <w:bottom w:val="nil"/>
              <w:right w:val="nil"/>
            </w:tcBorders>
          </w:tcPr>
          <w:p w14:paraId="03BC0FB5" w14:textId="77777777" w:rsidR="001E5F95" w:rsidRDefault="001E5F95" w:rsidP="001C6AD4">
            <w:pPr>
              <w:rPr>
                <w:rFonts w:ascii="Times New Roman" w:hAnsi="Times New Roman" w:cs="Times New Roman"/>
                <w:i/>
                <w:sz w:val="24"/>
                <w:szCs w:val="24"/>
                <w:u w:val="single"/>
                <w:lang w:val="en-US"/>
              </w:rPr>
            </w:pPr>
          </w:p>
        </w:tc>
        <w:tc>
          <w:tcPr>
            <w:tcW w:w="5061" w:type="dxa"/>
            <w:gridSpan w:val="3"/>
            <w:tcBorders>
              <w:top w:val="nil"/>
              <w:left w:val="nil"/>
              <w:bottom w:val="nil"/>
              <w:right w:val="nil"/>
            </w:tcBorders>
          </w:tcPr>
          <w:p w14:paraId="01E3FBB8" w14:textId="6B1B3A83" w:rsidR="001E5F95" w:rsidRPr="00B63D4F" w:rsidRDefault="001E5F95" w:rsidP="001C6AD4">
            <w:pPr>
              <w:rPr>
                <w:rFonts w:ascii="Times New Roman" w:hAnsi="Times New Roman" w:cs="Times New Roman"/>
                <w:sz w:val="24"/>
                <w:szCs w:val="24"/>
              </w:rPr>
            </w:pPr>
          </w:p>
        </w:tc>
      </w:tr>
    </w:tbl>
    <w:p w14:paraId="44A5CB8D" w14:textId="77777777" w:rsidR="00ED5767" w:rsidRPr="00F874FE" w:rsidRDefault="00ED5767" w:rsidP="001C6AD4">
      <w:pPr>
        <w:tabs>
          <w:tab w:val="left" w:pos="-1440"/>
          <w:tab w:val="left" w:pos="-720"/>
          <w:tab w:val="left" w:pos="284"/>
          <w:tab w:val="left" w:pos="567"/>
          <w:tab w:val="left" w:pos="709"/>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0" w:line="240" w:lineRule="auto"/>
        <w:rPr>
          <w:rFonts w:eastAsia="Cambria"/>
          <w:sz w:val="24"/>
          <w:szCs w:val="24"/>
          <w:lang w:val="en-US"/>
        </w:rPr>
      </w:pPr>
      <w:r w:rsidRPr="00F874FE">
        <w:rPr>
          <w:rFonts w:ascii="Times New Roman" w:hAnsi="Times New Roman" w:cs="Times New Roman"/>
          <w:b/>
          <w:sz w:val="24"/>
          <w:szCs w:val="24"/>
        </w:rPr>
        <w:t>CONFERENCE PUBLICATIONS</w:t>
      </w:r>
    </w:p>
    <w:p w14:paraId="277ECC7F" w14:textId="4A090642" w:rsidR="00ED5767" w:rsidRPr="00F874FE" w:rsidRDefault="00ED5767" w:rsidP="00ED5767">
      <w:pPr>
        <w:spacing w:beforeLines="20" w:before="48" w:after="20" w:line="240" w:lineRule="auto"/>
        <w:rPr>
          <w:rFonts w:ascii="Times New Roman" w:hAnsi="Times New Roman" w:cs="Times New Roman"/>
          <w:bCs/>
          <w:i/>
          <w:iCs/>
          <w:sz w:val="24"/>
          <w:szCs w:val="24"/>
          <w:u w:val="single"/>
        </w:rPr>
      </w:pPr>
      <w:r w:rsidRPr="00F874FE">
        <w:rPr>
          <w:rFonts w:ascii="Times New Roman" w:hAnsi="Times New Roman" w:cs="Times New Roman"/>
          <w:bCs/>
          <w:i/>
          <w:iCs/>
          <w:sz w:val="24"/>
          <w:szCs w:val="24"/>
          <w:u w:val="single"/>
        </w:rPr>
        <w:t xml:space="preserve">A. Peer-reviewed </w:t>
      </w:r>
      <w:r w:rsidR="002C7F37">
        <w:rPr>
          <w:rFonts w:ascii="Times New Roman" w:hAnsi="Times New Roman" w:cs="Times New Roman"/>
          <w:bCs/>
          <w:i/>
          <w:iCs/>
          <w:sz w:val="24"/>
          <w:szCs w:val="24"/>
          <w:u w:val="single"/>
        </w:rPr>
        <w:t>abstracts</w:t>
      </w:r>
    </w:p>
    <w:p w14:paraId="4677E9AC" w14:textId="49EF3937" w:rsidR="00ED5767" w:rsidRPr="002C7F37"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ascii="Times New Roman" w:eastAsia="Cambria" w:hAnsi="Times New Roman" w:cs="Times New Roman"/>
          <w:sz w:val="24"/>
          <w:szCs w:val="24"/>
          <w:lang w:val="en-US"/>
        </w:rPr>
      </w:pPr>
      <w:r w:rsidRPr="001D1542">
        <w:rPr>
          <w:rFonts w:ascii="Times New Roman" w:eastAsia="Cambria" w:hAnsi="Times New Roman" w:cs="Times New Roman"/>
          <w:b/>
          <w:bCs/>
          <w:sz w:val="24"/>
          <w:szCs w:val="24"/>
          <w:u w:val="single"/>
        </w:rPr>
        <w:t>Kurgan N</w:t>
      </w:r>
      <w:r>
        <w:rPr>
          <w:rFonts w:ascii="Times New Roman" w:eastAsia="Cambria" w:hAnsi="Times New Roman" w:cs="Times New Roman"/>
          <w:sz w:val="24"/>
          <w:szCs w:val="24"/>
        </w:rPr>
        <w:t>,</w:t>
      </w:r>
      <w:r w:rsidRPr="00791974">
        <w:rPr>
          <w:rFonts w:ascii="Times New Roman" w:eastAsia="Cambria" w:hAnsi="Times New Roman" w:cs="Times New Roman"/>
          <w:sz w:val="24"/>
          <w:szCs w:val="24"/>
        </w:rPr>
        <w:t xml:space="preserve"> Stoikos</w:t>
      </w:r>
      <w:r>
        <w:rPr>
          <w:rFonts w:ascii="Times New Roman" w:eastAsia="Cambria" w:hAnsi="Times New Roman" w:cs="Times New Roman"/>
          <w:sz w:val="24"/>
          <w:szCs w:val="24"/>
        </w:rPr>
        <w:t xml:space="preserve"> J</w:t>
      </w:r>
      <w:r w:rsidRPr="00791974">
        <w:rPr>
          <w:rFonts w:ascii="Times New Roman" w:eastAsia="Cambria" w:hAnsi="Times New Roman" w:cs="Times New Roman"/>
          <w:sz w:val="24"/>
          <w:szCs w:val="24"/>
        </w:rPr>
        <w:t>, Baranowski</w:t>
      </w:r>
      <w:r>
        <w:rPr>
          <w:rFonts w:ascii="Times New Roman" w:eastAsia="Cambria" w:hAnsi="Times New Roman" w:cs="Times New Roman"/>
          <w:sz w:val="24"/>
          <w:szCs w:val="24"/>
        </w:rPr>
        <w:t xml:space="preserve"> BJ</w:t>
      </w:r>
      <w:r w:rsidRPr="00791974">
        <w:rPr>
          <w:rFonts w:ascii="Times New Roman" w:eastAsia="Cambria" w:hAnsi="Times New Roman" w:cs="Times New Roman"/>
          <w:sz w:val="24"/>
          <w:szCs w:val="24"/>
        </w:rPr>
        <w:t>, Dhaliwal</w:t>
      </w:r>
      <w:r>
        <w:rPr>
          <w:rFonts w:ascii="Times New Roman" w:eastAsia="Cambria" w:hAnsi="Times New Roman" w:cs="Times New Roman"/>
          <w:sz w:val="24"/>
          <w:szCs w:val="24"/>
        </w:rPr>
        <w:t xml:space="preserve"> R</w:t>
      </w:r>
      <w:r w:rsidRPr="00791974">
        <w:rPr>
          <w:rFonts w:ascii="Times New Roman" w:eastAsia="Cambria" w:hAnsi="Times New Roman" w:cs="Times New Roman"/>
          <w:sz w:val="24"/>
          <w:szCs w:val="24"/>
        </w:rPr>
        <w:t>, Sweezey-Munroe</w:t>
      </w:r>
      <w:r>
        <w:rPr>
          <w:rFonts w:ascii="Times New Roman" w:eastAsia="Cambria" w:hAnsi="Times New Roman" w:cs="Times New Roman"/>
          <w:sz w:val="24"/>
          <w:szCs w:val="24"/>
        </w:rPr>
        <w:t xml:space="preserve"> JB</w:t>
      </w:r>
      <w:r w:rsidRPr="00791974">
        <w:rPr>
          <w:rFonts w:ascii="Times New Roman" w:eastAsia="Cambria" w:hAnsi="Times New Roman" w:cs="Times New Roman"/>
          <w:sz w:val="24"/>
          <w:szCs w:val="24"/>
        </w:rPr>
        <w:t>, Fajardo</w:t>
      </w:r>
      <w:r>
        <w:rPr>
          <w:rFonts w:ascii="Times New Roman" w:eastAsia="Cambria" w:hAnsi="Times New Roman" w:cs="Times New Roman"/>
          <w:sz w:val="24"/>
          <w:szCs w:val="24"/>
        </w:rPr>
        <w:t xml:space="preserve"> VA</w:t>
      </w:r>
      <w:r w:rsidRPr="00791974">
        <w:rPr>
          <w:rFonts w:ascii="Times New Roman" w:eastAsia="Cambria" w:hAnsi="Times New Roman" w:cs="Times New Roman"/>
          <w:sz w:val="24"/>
          <w:szCs w:val="24"/>
        </w:rPr>
        <w:t>, MacPherson</w:t>
      </w:r>
      <w:r>
        <w:rPr>
          <w:rFonts w:ascii="Times New Roman" w:eastAsia="Cambria" w:hAnsi="Times New Roman" w:cs="Times New Roman"/>
          <w:sz w:val="24"/>
          <w:szCs w:val="24"/>
        </w:rPr>
        <w:t xml:space="preserve"> REK</w:t>
      </w:r>
      <w:r w:rsidRPr="00791974">
        <w:rPr>
          <w:rFonts w:ascii="Times New Roman" w:eastAsia="Cambria" w:hAnsi="Times New Roman" w:cs="Times New Roman"/>
          <w:sz w:val="24"/>
          <w:szCs w:val="24"/>
        </w:rPr>
        <w:t>, Klentrou</w:t>
      </w:r>
      <w:r>
        <w:rPr>
          <w:rFonts w:ascii="Times New Roman" w:eastAsia="Cambria" w:hAnsi="Times New Roman" w:cs="Times New Roman"/>
          <w:sz w:val="24"/>
          <w:szCs w:val="24"/>
        </w:rPr>
        <w:t xml:space="preserve"> P. </w:t>
      </w:r>
      <w:r w:rsidRPr="001D1542">
        <w:rPr>
          <w:rFonts w:ascii="Times New Roman" w:eastAsia="Cambria" w:hAnsi="Times New Roman" w:cs="Times New Roman"/>
          <w:sz w:val="24"/>
          <w:szCs w:val="24"/>
        </w:rPr>
        <w:t xml:space="preserve">Sclerostin regulates </w:t>
      </w:r>
      <w:r w:rsidR="00DB3A6C">
        <w:rPr>
          <w:rFonts w:ascii="Times New Roman" w:eastAsia="Cambria" w:hAnsi="Times New Roman" w:cs="Times New Roman"/>
          <w:sz w:val="24"/>
          <w:szCs w:val="24"/>
        </w:rPr>
        <w:t>exercise-induced</w:t>
      </w:r>
      <w:r w:rsidRPr="001D1542">
        <w:rPr>
          <w:rFonts w:ascii="Times New Roman" w:eastAsia="Cambria" w:hAnsi="Times New Roman" w:cs="Times New Roman"/>
          <w:sz w:val="24"/>
          <w:szCs w:val="24"/>
        </w:rPr>
        <w:t xml:space="preserve"> adaptations in energy expenditure and body composition in C57BL/6J mice</w:t>
      </w:r>
      <w:r>
        <w:rPr>
          <w:rFonts w:ascii="Times New Roman" w:eastAsia="Cambria" w:hAnsi="Times New Roman" w:cs="Times New Roman"/>
          <w:sz w:val="24"/>
          <w:szCs w:val="24"/>
        </w:rPr>
        <w:t xml:space="preserve">. </w:t>
      </w:r>
      <w:r>
        <w:rPr>
          <w:rFonts w:ascii="Times New Roman" w:eastAsia="Cambria" w:hAnsi="Times New Roman" w:cs="Times New Roman"/>
          <w:i/>
          <w:iCs/>
          <w:sz w:val="24"/>
          <w:szCs w:val="24"/>
        </w:rPr>
        <w:t>APNM</w:t>
      </w:r>
      <w:r>
        <w:rPr>
          <w:rFonts w:ascii="Times New Roman" w:eastAsia="Cambria" w:hAnsi="Times New Roman" w:cs="Times New Roman"/>
          <w:sz w:val="24"/>
          <w:szCs w:val="24"/>
        </w:rPr>
        <w:t>, 46</w:t>
      </w:r>
      <w:r w:rsidR="00724421">
        <w:rPr>
          <w:rFonts w:ascii="Times New Roman" w:eastAsia="Cambria" w:hAnsi="Times New Roman" w:cs="Times New Roman"/>
          <w:sz w:val="24"/>
          <w:szCs w:val="24"/>
        </w:rPr>
        <w:t xml:space="preserve"> </w:t>
      </w:r>
      <w:r>
        <w:rPr>
          <w:rFonts w:ascii="Times New Roman" w:eastAsia="Cambria" w:hAnsi="Times New Roman" w:cs="Times New Roman"/>
          <w:sz w:val="24"/>
          <w:szCs w:val="24"/>
        </w:rPr>
        <w:t>(2021)</w:t>
      </w:r>
      <w:r w:rsidR="00724421">
        <w:rPr>
          <w:rFonts w:ascii="Times New Roman" w:eastAsia="Cambria" w:hAnsi="Times New Roman" w:cs="Times New Roman"/>
          <w:sz w:val="24"/>
          <w:szCs w:val="24"/>
        </w:rPr>
        <w:t>.</w:t>
      </w:r>
      <w:r w:rsidR="008E1A52">
        <w:rPr>
          <w:rFonts w:ascii="Times New Roman" w:eastAsia="Cambria" w:hAnsi="Times New Roman" w:cs="Times New Roman"/>
          <w:sz w:val="24"/>
          <w:szCs w:val="24"/>
        </w:rPr>
        <w:t xml:space="preserve"> </w:t>
      </w:r>
      <w:r w:rsidR="008E1A52">
        <w:rPr>
          <w:rFonts w:ascii="Times New Roman" w:eastAsia="Cambria" w:hAnsi="Times New Roman" w:cs="Times New Roman"/>
          <w:b/>
          <w:bCs/>
          <w:sz w:val="24"/>
          <w:szCs w:val="24"/>
        </w:rPr>
        <w:t xml:space="preserve">Graduate </w:t>
      </w:r>
      <w:r w:rsidR="00F5171B">
        <w:rPr>
          <w:rFonts w:ascii="Times New Roman" w:eastAsia="Cambria" w:hAnsi="Times New Roman" w:cs="Times New Roman"/>
          <w:b/>
          <w:bCs/>
          <w:sz w:val="24"/>
          <w:szCs w:val="24"/>
        </w:rPr>
        <w:t>S</w:t>
      </w:r>
      <w:r w:rsidR="008E1A52">
        <w:rPr>
          <w:rFonts w:ascii="Times New Roman" w:eastAsia="Cambria" w:hAnsi="Times New Roman" w:cs="Times New Roman"/>
          <w:b/>
          <w:bCs/>
          <w:sz w:val="24"/>
          <w:szCs w:val="24"/>
        </w:rPr>
        <w:t xml:space="preserve">tudent </w:t>
      </w:r>
      <w:r w:rsidR="00F5171B">
        <w:rPr>
          <w:rFonts w:ascii="Times New Roman" w:eastAsia="Cambria" w:hAnsi="Times New Roman" w:cs="Times New Roman"/>
          <w:b/>
          <w:bCs/>
          <w:sz w:val="24"/>
          <w:szCs w:val="24"/>
        </w:rPr>
        <w:t>O</w:t>
      </w:r>
      <w:r w:rsidR="008E1A52">
        <w:rPr>
          <w:rFonts w:ascii="Times New Roman" w:eastAsia="Cambria" w:hAnsi="Times New Roman" w:cs="Times New Roman"/>
          <w:b/>
          <w:bCs/>
          <w:sz w:val="24"/>
          <w:szCs w:val="24"/>
        </w:rPr>
        <w:t xml:space="preserve">ral </w:t>
      </w:r>
      <w:r w:rsidR="00F5171B">
        <w:rPr>
          <w:rFonts w:ascii="Times New Roman" w:eastAsia="Cambria" w:hAnsi="Times New Roman" w:cs="Times New Roman"/>
          <w:b/>
          <w:bCs/>
          <w:sz w:val="24"/>
          <w:szCs w:val="24"/>
        </w:rPr>
        <w:t>A</w:t>
      </w:r>
      <w:r w:rsidR="008E1A52">
        <w:rPr>
          <w:rFonts w:ascii="Times New Roman" w:eastAsia="Cambria" w:hAnsi="Times New Roman" w:cs="Times New Roman"/>
          <w:b/>
          <w:bCs/>
          <w:sz w:val="24"/>
          <w:szCs w:val="24"/>
        </w:rPr>
        <w:t xml:space="preserve">ward </w:t>
      </w:r>
      <w:r w:rsidR="00F5171B">
        <w:rPr>
          <w:rFonts w:ascii="Times New Roman" w:eastAsia="Cambria" w:hAnsi="Times New Roman" w:cs="Times New Roman"/>
          <w:b/>
          <w:bCs/>
          <w:sz w:val="24"/>
          <w:szCs w:val="24"/>
        </w:rPr>
        <w:t>F</w:t>
      </w:r>
      <w:r w:rsidR="008E1A52">
        <w:rPr>
          <w:rFonts w:ascii="Times New Roman" w:eastAsia="Cambria" w:hAnsi="Times New Roman" w:cs="Times New Roman"/>
          <w:b/>
          <w:bCs/>
          <w:sz w:val="24"/>
          <w:szCs w:val="24"/>
        </w:rPr>
        <w:t>inalist.</w:t>
      </w:r>
    </w:p>
    <w:p w14:paraId="3BB00FAC" w14:textId="494DC261" w:rsidR="001C6AD4" w:rsidRPr="00BF1770" w:rsidRDefault="002C7F37" w:rsidP="001C6AD4">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ascii="Times New Roman" w:eastAsia="Cambria" w:hAnsi="Times New Roman" w:cs="Times New Roman"/>
          <w:sz w:val="24"/>
          <w:szCs w:val="24"/>
          <w:lang w:val="en-US"/>
        </w:rPr>
      </w:pPr>
      <w:r w:rsidRPr="002C7F37">
        <w:rPr>
          <w:rFonts w:ascii="Times New Roman" w:eastAsia="Cambria" w:hAnsi="Times New Roman" w:cs="Times New Roman"/>
          <w:sz w:val="24"/>
          <w:szCs w:val="24"/>
          <w:lang w:val="en-US"/>
        </w:rPr>
        <w:t>Prowting</w:t>
      </w:r>
      <w:r>
        <w:rPr>
          <w:rFonts w:ascii="Times New Roman" w:eastAsia="Cambria" w:hAnsi="Times New Roman" w:cs="Times New Roman"/>
          <w:sz w:val="24"/>
          <w:szCs w:val="24"/>
          <w:lang w:val="en-US"/>
        </w:rPr>
        <w:t xml:space="preserve"> JL</w:t>
      </w:r>
      <w:r w:rsidRPr="002C7F37">
        <w:rPr>
          <w:rFonts w:ascii="Times New Roman" w:eastAsia="Cambria" w:hAnsi="Times New Roman" w:cs="Times New Roman"/>
          <w:sz w:val="24"/>
          <w:szCs w:val="24"/>
          <w:lang w:val="en-US"/>
        </w:rPr>
        <w:t>, Skelly</w:t>
      </w:r>
      <w:r>
        <w:rPr>
          <w:rFonts w:ascii="Times New Roman" w:eastAsia="Cambria" w:hAnsi="Times New Roman" w:cs="Times New Roman"/>
          <w:sz w:val="24"/>
          <w:szCs w:val="24"/>
          <w:lang w:val="en-US"/>
        </w:rPr>
        <w:t xml:space="preserve"> LE</w:t>
      </w:r>
      <w:r w:rsidRPr="002C7F37">
        <w:rPr>
          <w:rFonts w:ascii="Times New Roman" w:eastAsia="Cambria" w:hAnsi="Times New Roman" w:cs="Times New Roman"/>
          <w:sz w:val="24"/>
          <w:szCs w:val="24"/>
          <w:lang w:val="en-US"/>
        </w:rPr>
        <w:t xml:space="preserve">, </w:t>
      </w:r>
      <w:r w:rsidRPr="002C7F37">
        <w:rPr>
          <w:rFonts w:ascii="Times New Roman" w:eastAsia="Cambria" w:hAnsi="Times New Roman" w:cs="Times New Roman"/>
          <w:b/>
          <w:bCs/>
          <w:sz w:val="24"/>
          <w:szCs w:val="24"/>
          <w:u w:val="single"/>
          <w:lang w:val="en-US"/>
        </w:rPr>
        <w:t>Kurgan N</w:t>
      </w:r>
      <w:r w:rsidRPr="002C7F37">
        <w:rPr>
          <w:rFonts w:ascii="Times New Roman" w:eastAsia="Cambria" w:hAnsi="Times New Roman" w:cs="Times New Roman"/>
          <w:sz w:val="24"/>
          <w:szCs w:val="24"/>
          <w:lang w:val="en-US"/>
        </w:rPr>
        <w:t>, Klentrou</w:t>
      </w:r>
      <w:r>
        <w:rPr>
          <w:rFonts w:ascii="Times New Roman" w:eastAsia="Cambria" w:hAnsi="Times New Roman" w:cs="Times New Roman"/>
          <w:sz w:val="24"/>
          <w:szCs w:val="24"/>
          <w:lang w:val="en-US"/>
        </w:rPr>
        <w:t xml:space="preserve"> P, </w:t>
      </w:r>
      <w:r w:rsidRPr="002C7F37">
        <w:rPr>
          <w:rFonts w:ascii="Times New Roman" w:eastAsia="Cambria" w:hAnsi="Times New Roman" w:cs="Times New Roman"/>
          <w:sz w:val="24"/>
          <w:szCs w:val="24"/>
          <w:lang w:val="en-US"/>
        </w:rPr>
        <w:t>and Josse</w:t>
      </w:r>
      <w:r>
        <w:rPr>
          <w:rFonts w:ascii="Times New Roman" w:eastAsia="Cambria" w:hAnsi="Times New Roman" w:cs="Times New Roman"/>
          <w:sz w:val="24"/>
          <w:szCs w:val="24"/>
          <w:lang w:val="en-US"/>
        </w:rPr>
        <w:t xml:space="preserve"> AR. </w:t>
      </w:r>
      <w:r w:rsidRPr="002C7F37">
        <w:rPr>
          <w:rFonts w:ascii="Times New Roman" w:eastAsia="Cambria" w:hAnsi="Times New Roman" w:cs="Times New Roman"/>
          <w:sz w:val="24"/>
          <w:szCs w:val="24"/>
          <w:lang w:val="en-US"/>
        </w:rPr>
        <w:t>Acute Effects of Milk vs Carbohydrate on Bone Turnover Biomarkers following Exercise in Young Adult Females</w:t>
      </w:r>
      <w:r>
        <w:rPr>
          <w:rFonts w:ascii="Times New Roman" w:eastAsia="Cambria" w:hAnsi="Times New Roman" w:cs="Times New Roman"/>
          <w:sz w:val="24"/>
          <w:szCs w:val="24"/>
          <w:lang w:val="en-US"/>
        </w:rPr>
        <w:t xml:space="preserve">. </w:t>
      </w:r>
      <w:r>
        <w:rPr>
          <w:rFonts w:ascii="Times New Roman" w:eastAsia="Cambria" w:hAnsi="Times New Roman" w:cs="Times New Roman"/>
          <w:i/>
          <w:iCs/>
          <w:sz w:val="24"/>
          <w:szCs w:val="24"/>
        </w:rPr>
        <w:t>APNM</w:t>
      </w:r>
      <w:r>
        <w:rPr>
          <w:rFonts w:ascii="Times New Roman" w:eastAsia="Cambria" w:hAnsi="Times New Roman" w:cs="Times New Roman"/>
          <w:sz w:val="24"/>
          <w:szCs w:val="24"/>
        </w:rPr>
        <w:t>, 46</w:t>
      </w:r>
      <w:r w:rsidR="00724421">
        <w:rPr>
          <w:rFonts w:ascii="Times New Roman" w:eastAsia="Cambria" w:hAnsi="Times New Roman" w:cs="Times New Roman"/>
          <w:sz w:val="24"/>
          <w:szCs w:val="24"/>
        </w:rPr>
        <w:t xml:space="preserve"> </w:t>
      </w:r>
      <w:r>
        <w:rPr>
          <w:rFonts w:ascii="Times New Roman" w:eastAsia="Cambria" w:hAnsi="Times New Roman" w:cs="Times New Roman"/>
          <w:sz w:val="24"/>
          <w:szCs w:val="24"/>
        </w:rPr>
        <w:t>(2021)</w:t>
      </w:r>
      <w:r w:rsidR="00724421">
        <w:rPr>
          <w:rFonts w:ascii="Times New Roman" w:eastAsia="Cambria" w:hAnsi="Times New Roman" w:cs="Times New Roman"/>
          <w:sz w:val="24"/>
          <w:szCs w:val="24"/>
        </w:rPr>
        <w:t>.</w:t>
      </w:r>
      <w:r w:rsidR="008E1A52">
        <w:rPr>
          <w:rFonts w:ascii="Times New Roman" w:eastAsia="Cambria" w:hAnsi="Times New Roman" w:cs="Times New Roman"/>
          <w:sz w:val="24"/>
          <w:szCs w:val="24"/>
        </w:rPr>
        <w:t xml:space="preserve"> </w:t>
      </w:r>
      <w:r w:rsidR="008E1A52">
        <w:rPr>
          <w:rFonts w:ascii="Times New Roman" w:eastAsia="Cambria" w:hAnsi="Times New Roman" w:cs="Times New Roman"/>
          <w:b/>
          <w:bCs/>
          <w:sz w:val="24"/>
          <w:szCs w:val="24"/>
        </w:rPr>
        <w:t>Poster Presentation.</w:t>
      </w:r>
    </w:p>
    <w:p w14:paraId="014C348B" w14:textId="5A310CA6" w:rsidR="00ED5767" w:rsidRPr="00270937"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ascii="Times New Roman" w:eastAsia="Cambria" w:hAnsi="Times New Roman" w:cs="Times New Roman"/>
          <w:sz w:val="24"/>
          <w:szCs w:val="24"/>
          <w:lang w:val="en-US"/>
        </w:rPr>
      </w:pPr>
      <w:r w:rsidRPr="00270937">
        <w:rPr>
          <w:rFonts w:ascii="Times New Roman" w:eastAsia="Cambria" w:hAnsi="Times New Roman" w:cs="Times New Roman"/>
          <w:sz w:val="24"/>
          <w:szCs w:val="24"/>
        </w:rPr>
        <w:t>Klentrou</w:t>
      </w:r>
      <w:r w:rsidRPr="00270937">
        <w:rPr>
          <w:rFonts w:ascii="Times New Roman" w:eastAsia="Cambria" w:hAnsi="Times New Roman" w:cs="Times New Roman"/>
          <w:sz w:val="24"/>
          <w:szCs w:val="24"/>
          <w:vertAlign w:val="superscript"/>
        </w:rPr>
        <w:t xml:space="preserve"> </w:t>
      </w:r>
      <w:r w:rsidRPr="00270937">
        <w:rPr>
          <w:rFonts w:ascii="Times New Roman" w:eastAsia="Cambria" w:hAnsi="Times New Roman" w:cs="Times New Roman"/>
          <w:sz w:val="24"/>
          <w:szCs w:val="24"/>
        </w:rPr>
        <w:t>P, Theocharidis A, McKinlay</w:t>
      </w:r>
      <w:r w:rsidRPr="00270937">
        <w:rPr>
          <w:rFonts w:ascii="Times New Roman" w:eastAsia="Cambria" w:hAnsi="Times New Roman" w:cs="Times New Roman"/>
          <w:sz w:val="24"/>
          <w:szCs w:val="24"/>
          <w:vertAlign w:val="superscript"/>
        </w:rPr>
        <w:t xml:space="preserve"> </w:t>
      </w:r>
      <w:r w:rsidRPr="00270937">
        <w:rPr>
          <w:rFonts w:ascii="Times New Roman" w:eastAsia="Cambria" w:hAnsi="Times New Roman" w:cs="Times New Roman"/>
          <w:sz w:val="24"/>
          <w:szCs w:val="24"/>
        </w:rPr>
        <w:t>B, Vlachopoulos</w:t>
      </w:r>
      <w:r w:rsidRPr="00270937">
        <w:rPr>
          <w:rFonts w:ascii="Times New Roman" w:eastAsia="Cambria" w:hAnsi="Times New Roman" w:cs="Times New Roman"/>
          <w:sz w:val="24"/>
          <w:szCs w:val="24"/>
          <w:vertAlign w:val="superscript"/>
        </w:rPr>
        <w:t xml:space="preserve"> </w:t>
      </w:r>
      <w:r w:rsidRPr="00270937">
        <w:rPr>
          <w:rFonts w:ascii="Times New Roman" w:eastAsia="Cambria" w:hAnsi="Times New Roman" w:cs="Times New Roman"/>
          <w:sz w:val="24"/>
          <w:szCs w:val="24"/>
        </w:rPr>
        <w:t>D, Kouvelioti</w:t>
      </w:r>
      <w:r w:rsidRPr="00270937">
        <w:rPr>
          <w:rFonts w:ascii="Times New Roman" w:eastAsia="Cambria" w:hAnsi="Times New Roman" w:cs="Times New Roman"/>
          <w:sz w:val="24"/>
          <w:szCs w:val="24"/>
          <w:vertAlign w:val="superscript"/>
        </w:rPr>
        <w:t xml:space="preserve"> </w:t>
      </w:r>
      <w:r w:rsidRPr="00270937">
        <w:rPr>
          <w:rFonts w:ascii="Times New Roman" w:eastAsia="Cambria" w:hAnsi="Times New Roman" w:cs="Times New Roman"/>
          <w:sz w:val="24"/>
          <w:szCs w:val="24"/>
        </w:rPr>
        <w:t xml:space="preserve">R, </w:t>
      </w:r>
      <w:r w:rsidRPr="00270937">
        <w:rPr>
          <w:rFonts w:ascii="Times New Roman" w:eastAsia="Cambria" w:hAnsi="Times New Roman" w:cs="Times New Roman"/>
          <w:b/>
          <w:bCs/>
          <w:sz w:val="24"/>
          <w:szCs w:val="24"/>
          <w:u w:val="single"/>
        </w:rPr>
        <w:t>Kurgan N</w:t>
      </w:r>
      <w:r w:rsidRPr="00270937">
        <w:rPr>
          <w:rFonts w:ascii="Times New Roman" w:eastAsia="Cambria" w:hAnsi="Times New Roman" w:cs="Times New Roman"/>
          <w:sz w:val="24"/>
          <w:szCs w:val="24"/>
        </w:rPr>
        <w:t>, Falk B.</w:t>
      </w:r>
      <w:r w:rsidR="008E1A52">
        <w:rPr>
          <w:rFonts w:ascii="Times New Roman" w:eastAsia="Cambria" w:hAnsi="Times New Roman" w:cs="Times New Roman"/>
          <w:sz w:val="24"/>
          <w:szCs w:val="24"/>
          <w:vertAlign w:val="superscript"/>
        </w:rPr>
        <w:t xml:space="preserve"> </w:t>
      </w:r>
      <w:r w:rsidRPr="00270937">
        <w:rPr>
          <w:rFonts w:ascii="Times New Roman" w:eastAsia="Cambria" w:hAnsi="Times New Roman" w:cs="Times New Roman"/>
          <w:sz w:val="24"/>
          <w:szCs w:val="24"/>
        </w:rPr>
        <w:t xml:space="preserve">Effects of Post-Exercise Protein Supplementation on Bone Turnover in Adolescent Swimmers. </w:t>
      </w:r>
      <w:r w:rsidRPr="001D1542">
        <w:rPr>
          <w:rFonts w:ascii="Times New Roman" w:eastAsia="Cambria" w:hAnsi="Times New Roman" w:cs="Times New Roman"/>
          <w:i/>
          <w:iCs/>
          <w:sz w:val="24"/>
          <w:szCs w:val="24"/>
        </w:rPr>
        <w:t>ECSS</w:t>
      </w:r>
      <w:r w:rsidRPr="00270937">
        <w:rPr>
          <w:rFonts w:ascii="Times New Roman" w:eastAsia="Cambria" w:hAnsi="Times New Roman" w:cs="Times New Roman"/>
          <w:sz w:val="24"/>
          <w:szCs w:val="24"/>
        </w:rPr>
        <w:t xml:space="preserve"> (2020)</w:t>
      </w:r>
      <w:r>
        <w:rPr>
          <w:rFonts w:ascii="Times New Roman" w:eastAsia="Cambria" w:hAnsi="Times New Roman" w:cs="Times New Roman"/>
          <w:sz w:val="24"/>
          <w:szCs w:val="24"/>
        </w:rPr>
        <w:t>.</w:t>
      </w:r>
      <w:r w:rsidR="008E1A52" w:rsidRPr="008E1A52">
        <w:rPr>
          <w:rFonts w:ascii="Times New Roman" w:eastAsia="Cambria" w:hAnsi="Times New Roman" w:cs="Times New Roman"/>
          <w:b/>
          <w:bCs/>
          <w:sz w:val="24"/>
          <w:szCs w:val="24"/>
        </w:rPr>
        <w:t xml:space="preserve"> </w:t>
      </w:r>
      <w:r w:rsidR="008E1A52">
        <w:rPr>
          <w:rFonts w:ascii="Times New Roman" w:eastAsia="Cambria" w:hAnsi="Times New Roman" w:cs="Times New Roman"/>
          <w:b/>
          <w:bCs/>
          <w:sz w:val="24"/>
          <w:szCs w:val="24"/>
        </w:rPr>
        <w:t>Oral Presentation.</w:t>
      </w:r>
    </w:p>
    <w:p w14:paraId="18A6FA45" w14:textId="1E095077" w:rsidR="007212C4" w:rsidRPr="008E1A52" w:rsidRDefault="00ED5767" w:rsidP="008E1A52">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ascii="Times New Roman" w:eastAsia="Cambria" w:hAnsi="Times New Roman" w:cs="Times New Roman"/>
          <w:bCs/>
          <w:sz w:val="24"/>
          <w:szCs w:val="24"/>
          <w:lang w:val="en-US"/>
        </w:rPr>
      </w:pPr>
      <w:r w:rsidRPr="00270937">
        <w:rPr>
          <w:rFonts w:ascii="Times New Roman" w:eastAsia="Cambria" w:hAnsi="Times New Roman" w:cs="Times New Roman"/>
          <w:bCs/>
          <w:sz w:val="24"/>
          <w:szCs w:val="24"/>
          <w:lang w:val="en-US"/>
        </w:rPr>
        <w:t>Barbour-Tuck</w:t>
      </w:r>
      <w:r>
        <w:rPr>
          <w:rFonts w:ascii="Times New Roman" w:eastAsia="Cambria" w:hAnsi="Times New Roman" w:cs="Times New Roman"/>
          <w:bCs/>
          <w:sz w:val="24"/>
          <w:szCs w:val="24"/>
          <w:lang w:val="en-US"/>
        </w:rPr>
        <w:t xml:space="preserve"> </w:t>
      </w:r>
      <w:r w:rsidRPr="00270937">
        <w:rPr>
          <w:rFonts w:ascii="Times New Roman" w:eastAsia="Cambria" w:hAnsi="Times New Roman" w:cs="Times New Roman"/>
          <w:bCs/>
          <w:sz w:val="24"/>
          <w:szCs w:val="24"/>
          <w:lang w:val="en-US"/>
        </w:rPr>
        <w:t>E</w:t>
      </w:r>
      <w:r>
        <w:rPr>
          <w:rFonts w:ascii="Times New Roman" w:eastAsia="Cambria" w:hAnsi="Times New Roman" w:cs="Times New Roman"/>
          <w:bCs/>
          <w:sz w:val="24"/>
          <w:szCs w:val="24"/>
          <w:lang w:val="en-US"/>
        </w:rPr>
        <w:t>N,</w:t>
      </w:r>
      <w:r w:rsidRPr="00270937">
        <w:rPr>
          <w:rFonts w:ascii="Times New Roman" w:eastAsia="Cambria" w:hAnsi="Times New Roman" w:cs="Times New Roman"/>
          <w:bCs/>
          <w:sz w:val="24"/>
          <w:szCs w:val="24"/>
          <w:lang w:val="en-US"/>
        </w:rPr>
        <w:t xml:space="preserve"> Skelly</w:t>
      </w:r>
      <w:r>
        <w:rPr>
          <w:rFonts w:ascii="Times New Roman" w:eastAsia="Cambria" w:hAnsi="Times New Roman" w:cs="Times New Roman"/>
          <w:bCs/>
          <w:sz w:val="24"/>
          <w:szCs w:val="24"/>
          <w:lang w:val="en-US"/>
        </w:rPr>
        <w:t xml:space="preserve"> LE,</w:t>
      </w:r>
      <w:r w:rsidRPr="00270937">
        <w:rPr>
          <w:rFonts w:ascii="Times New Roman" w:eastAsia="Cambria" w:hAnsi="Times New Roman" w:cs="Times New Roman"/>
          <w:bCs/>
          <w:sz w:val="24"/>
          <w:szCs w:val="24"/>
          <w:lang w:val="en-US"/>
        </w:rPr>
        <w:t xml:space="preserve"> </w:t>
      </w:r>
      <w:r w:rsidRPr="00270937">
        <w:rPr>
          <w:rFonts w:ascii="Times New Roman" w:eastAsia="Cambria" w:hAnsi="Times New Roman" w:cs="Times New Roman"/>
          <w:b/>
          <w:sz w:val="24"/>
          <w:szCs w:val="24"/>
          <w:u w:val="single"/>
          <w:lang w:val="en-US"/>
        </w:rPr>
        <w:t>Kurgan N</w:t>
      </w:r>
      <w:r>
        <w:rPr>
          <w:rFonts w:ascii="Times New Roman" w:eastAsia="Cambria" w:hAnsi="Times New Roman" w:cs="Times New Roman"/>
          <w:bCs/>
          <w:sz w:val="24"/>
          <w:szCs w:val="24"/>
          <w:lang w:val="en-US"/>
        </w:rPr>
        <w:t>,</w:t>
      </w:r>
      <w:r w:rsidRPr="00270937">
        <w:rPr>
          <w:rFonts w:ascii="Times New Roman" w:eastAsia="Cambria" w:hAnsi="Times New Roman" w:cs="Times New Roman"/>
          <w:bCs/>
          <w:sz w:val="24"/>
          <w:szCs w:val="24"/>
          <w:lang w:val="en-US"/>
        </w:rPr>
        <w:t xml:space="preserve"> Klentrou</w:t>
      </w:r>
      <w:r>
        <w:rPr>
          <w:rFonts w:ascii="Times New Roman" w:eastAsia="Cambria" w:hAnsi="Times New Roman" w:cs="Times New Roman"/>
          <w:bCs/>
          <w:sz w:val="24"/>
          <w:szCs w:val="24"/>
          <w:lang w:val="en-US"/>
        </w:rPr>
        <w:t xml:space="preserve"> </w:t>
      </w:r>
      <w:r w:rsidRPr="00270937">
        <w:rPr>
          <w:rFonts w:ascii="Times New Roman" w:eastAsia="Cambria" w:hAnsi="Times New Roman" w:cs="Times New Roman"/>
          <w:bCs/>
          <w:sz w:val="24"/>
          <w:szCs w:val="24"/>
          <w:lang w:val="en-US"/>
        </w:rPr>
        <w:t>P, Josse AR</w:t>
      </w:r>
      <w:r>
        <w:rPr>
          <w:rFonts w:ascii="Times New Roman" w:eastAsia="Cambria" w:hAnsi="Times New Roman" w:cs="Times New Roman"/>
          <w:bCs/>
          <w:sz w:val="24"/>
          <w:szCs w:val="24"/>
          <w:lang w:val="en-US"/>
        </w:rPr>
        <w:t>.</w:t>
      </w:r>
      <w:r w:rsidRPr="00270937">
        <w:rPr>
          <w:rFonts w:ascii="Times New Roman" w:eastAsia="Cambria" w:hAnsi="Times New Roman" w:cs="Times New Roman"/>
          <w:bCs/>
          <w:sz w:val="24"/>
          <w:szCs w:val="24"/>
          <w:lang w:val="en-US"/>
        </w:rPr>
        <w:t xml:space="preserve"> </w:t>
      </w:r>
      <w:r w:rsidRPr="00270937">
        <w:rPr>
          <w:rFonts w:ascii="Times New Roman" w:eastAsia="Cambria" w:hAnsi="Times New Roman" w:cs="Times New Roman"/>
          <w:bCs/>
          <w:sz w:val="24"/>
          <w:szCs w:val="24"/>
        </w:rPr>
        <w:t>A</w:t>
      </w:r>
      <w:r w:rsidRPr="00270937">
        <w:rPr>
          <w:rFonts w:ascii="Times New Roman" w:eastAsia="Cambria" w:hAnsi="Times New Roman" w:cs="Times New Roman"/>
          <w:bCs/>
          <w:sz w:val="24"/>
          <w:szCs w:val="24"/>
          <w:lang w:val="en-US"/>
        </w:rPr>
        <w:t xml:space="preserve"> lifestyle modification program including higher dairy product intake and exercise is associated with improvements in global cardiometabolic risk in adolescent girls with overweight/obesity</w:t>
      </w:r>
      <w:r>
        <w:rPr>
          <w:rFonts w:ascii="Times New Roman" w:eastAsia="Cambria" w:hAnsi="Times New Roman" w:cs="Times New Roman"/>
          <w:bCs/>
          <w:sz w:val="24"/>
          <w:szCs w:val="24"/>
          <w:lang w:val="en-US"/>
        </w:rPr>
        <w:t xml:space="preserve">. </w:t>
      </w:r>
      <w:r w:rsidRPr="001D1542">
        <w:rPr>
          <w:rFonts w:ascii="Times New Roman" w:eastAsia="Cambria" w:hAnsi="Times New Roman" w:cs="Times New Roman"/>
          <w:bCs/>
          <w:i/>
          <w:iCs/>
          <w:sz w:val="24"/>
          <w:szCs w:val="24"/>
          <w:lang w:val="en-US"/>
        </w:rPr>
        <w:t>CNS</w:t>
      </w:r>
      <w:r>
        <w:rPr>
          <w:rFonts w:ascii="Times New Roman" w:eastAsia="Cambria" w:hAnsi="Times New Roman" w:cs="Times New Roman"/>
          <w:bCs/>
          <w:sz w:val="24"/>
          <w:szCs w:val="24"/>
          <w:lang w:val="en-US"/>
        </w:rPr>
        <w:t xml:space="preserve"> (2020). </w:t>
      </w:r>
      <w:r w:rsidR="008E1A52">
        <w:rPr>
          <w:rFonts w:ascii="Times New Roman" w:eastAsia="Cambria" w:hAnsi="Times New Roman" w:cs="Times New Roman"/>
          <w:b/>
          <w:bCs/>
          <w:sz w:val="24"/>
          <w:szCs w:val="24"/>
        </w:rPr>
        <w:t>Poster Presentation.</w:t>
      </w:r>
      <w:r w:rsidRPr="00270937">
        <w:rPr>
          <w:rFonts w:ascii="Times New Roman" w:eastAsia="Cambria" w:hAnsi="Times New Roman" w:cs="Times New Roman"/>
          <w:bCs/>
          <w:sz w:val="24"/>
          <w:szCs w:val="24"/>
          <w:lang w:val="en-US"/>
        </w:rPr>
        <w:t xml:space="preserve"> </w:t>
      </w:r>
    </w:p>
    <w:p w14:paraId="17764C45" w14:textId="5E5E3660" w:rsidR="00ED5767" w:rsidRPr="00F874FE"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eastAsia="Cambria"/>
          <w:sz w:val="24"/>
          <w:szCs w:val="24"/>
          <w:lang w:val="en-US"/>
        </w:rPr>
      </w:pPr>
      <w:r w:rsidRPr="00270937">
        <w:rPr>
          <w:rFonts w:ascii="Times New Roman" w:hAnsi="Times New Roman" w:cs="Times New Roman"/>
          <w:sz w:val="24"/>
          <w:szCs w:val="24"/>
        </w:rPr>
        <w:t xml:space="preserve">Hamstra SI, </w:t>
      </w:r>
      <w:r w:rsidRPr="00270937">
        <w:rPr>
          <w:rFonts w:ascii="Times New Roman" w:hAnsi="Times New Roman" w:cs="Times New Roman"/>
          <w:b/>
          <w:bCs/>
          <w:sz w:val="24"/>
          <w:szCs w:val="24"/>
          <w:u w:val="single"/>
        </w:rPr>
        <w:t>Kurga</w:t>
      </w:r>
      <w:r w:rsidRPr="00F874FE">
        <w:rPr>
          <w:rFonts w:ascii="Times New Roman" w:hAnsi="Times New Roman" w:cs="Times New Roman"/>
          <w:b/>
          <w:bCs/>
          <w:sz w:val="24"/>
          <w:szCs w:val="24"/>
          <w:u w:val="single"/>
        </w:rPr>
        <w:t>n N</w:t>
      </w:r>
      <w:r w:rsidRPr="00F874FE">
        <w:rPr>
          <w:rFonts w:ascii="Times New Roman" w:hAnsi="Times New Roman" w:cs="Times New Roman"/>
          <w:sz w:val="24"/>
          <w:szCs w:val="24"/>
        </w:rPr>
        <w:t xml:space="preserve">, Baranowski R, Qiu L, Watson CJF, Messner H, MacNeil AJ, Roy BD, Fajardo VA. Low dose lithium feeding improves murine left ventricular SERCA function by regulating SERCA2a and phospholamban expression. CSEP, Kelowna, BC. Published in </w:t>
      </w:r>
      <w:r w:rsidRPr="00F874FE">
        <w:rPr>
          <w:rFonts w:ascii="Times New Roman" w:hAnsi="Times New Roman" w:cs="Times New Roman"/>
          <w:i/>
          <w:iCs/>
          <w:sz w:val="24"/>
          <w:szCs w:val="24"/>
        </w:rPr>
        <w:t>APNM</w:t>
      </w:r>
      <w:r w:rsidRPr="00F874FE">
        <w:rPr>
          <w:rFonts w:ascii="Times New Roman" w:hAnsi="Times New Roman" w:cs="Times New Roman"/>
          <w:sz w:val="24"/>
          <w:szCs w:val="24"/>
        </w:rPr>
        <w:t>, 44 (2019).</w:t>
      </w:r>
      <w:r w:rsidR="008E1A52">
        <w:rPr>
          <w:rFonts w:ascii="Times New Roman" w:hAnsi="Times New Roman" w:cs="Times New Roman"/>
          <w:sz w:val="24"/>
          <w:szCs w:val="24"/>
        </w:rPr>
        <w:t xml:space="preserve"> </w:t>
      </w:r>
      <w:r w:rsidR="008E1A52">
        <w:rPr>
          <w:rFonts w:ascii="Times New Roman" w:eastAsia="Cambria" w:hAnsi="Times New Roman" w:cs="Times New Roman"/>
          <w:b/>
          <w:bCs/>
          <w:sz w:val="24"/>
          <w:szCs w:val="24"/>
        </w:rPr>
        <w:t>Oral Presentation.</w:t>
      </w:r>
    </w:p>
    <w:p w14:paraId="3058A605" w14:textId="6FBFC528" w:rsidR="00ED5767" w:rsidRPr="00F874FE"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eastAsia="Cambria"/>
          <w:sz w:val="24"/>
          <w:szCs w:val="24"/>
          <w:lang w:val="en-US"/>
        </w:rPr>
      </w:pPr>
      <w:r w:rsidRPr="00F874FE">
        <w:rPr>
          <w:rFonts w:ascii="Times New Roman" w:hAnsi="Times New Roman" w:cs="Times New Roman"/>
          <w:b/>
          <w:bCs/>
          <w:sz w:val="24"/>
          <w:szCs w:val="24"/>
          <w:u w:val="single"/>
        </w:rPr>
        <w:t>Kurgan N</w:t>
      </w:r>
      <w:r w:rsidRPr="00F874FE">
        <w:rPr>
          <w:rFonts w:ascii="Times New Roman" w:hAnsi="Times New Roman" w:cs="Times New Roman"/>
          <w:sz w:val="24"/>
          <w:szCs w:val="24"/>
        </w:rPr>
        <w:t>, Maddalena</w:t>
      </w:r>
      <w:r>
        <w:rPr>
          <w:rFonts w:ascii="Times New Roman" w:hAnsi="Times New Roman" w:cs="Times New Roman"/>
          <w:sz w:val="24"/>
          <w:szCs w:val="24"/>
        </w:rPr>
        <w:t xml:space="preserve"> LA</w:t>
      </w:r>
      <w:r w:rsidRPr="00F874FE">
        <w:rPr>
          <w:rFonts w:ascii="Times New Roman" w:hAnsi="Times New Roman" w:cs="Times New Roman"/>
          <w:sz w:val="24"/>
          <w:szCs w:val="24"/>
        </w:rPr>
        <w:t>, Roy</w:t>
      </w:r>
      <w:r>
        <w:rPr>
          <w:rFonts w:ascii="Times New Roman" w:hAnsi="Times New Roman" w:cs="Times New Roman"/>
          <w:sz w:val="24"/>
          <w:szCs w:val="24"/>
        </w:rPr>
        <w:t xml:space="preserve"> BD</w:t>
      </w:r>
      <w:r w:rsidRPr="00F874FE">
        <w:rPr>
          <w:rFonts w:ascii="Times New Roman" w:hAnsi="Times New Roman" w:cs="Times New Roman"/>
          <w:sz w:val="24"/>
          <w:szCs w:val="24"/>
        </w:rPr>
        <w:t>, Stuart</w:t>
      </w:r>
      <w:r>
        <w:rPr>
          <w:rFonts w:ascii="Times New Roman" w:hAnsi="Times New Roman" w:cs="Times New Roman"/>
          <w:sz w:val="24"/>
          <w:szCs w:val="24"/>
        </w:rPr>
        <w:t xml:space="preserve"> JA</w:t>
      </w:r>
      <w:r w:rsidRPr="00F874FE">
        <w:rPr>
          <w:rFonts w:ascii="Times New Roman" w:hAnsi="Times New Roman" w:cs="Times New Roman"/>
          <w:sz w:val="24"/>
          <w:szCs w:val="24"/>
        </w:rPr>
        <w:t>, Fajardo</w:t>
      </w:r>
      <w:r>
        <w:rPr>
          <w:rFonts w:ascii="Times New Roman" w:hAnsi="Times New Roman" w:cs="Times New Roman"/>
          <w:sz w:val="24"/>
          <w:szCs w:val="24"/>
        </w:rPr>
        <w:t xml:space="preserve"> VA</w:t>
      </w:r>
      <w:r w:rsidRPr="00F874FE">
        <w:rPr>
          <w:rFonts w:ascii="Times New Roman" w:hAnsi="Times New Roman" w:cs="Times New Roman"/>
          <w:sz w:val="24"/>
          <w:szCs w:val="24"/>
        </w:rPr>
        <w:t xml:space="preserve">. Low therapeutic and sub-therapeutic doses of lithium enhance calcineurin signalling and myoblast fusion in C2C12 cells. CSEP, Niagara Falls, ON. Published in </w:t>
      </w:r>
      <w:r w:rsidRPr="00F874FE">
        <w:rPr>
          <w:rFonts w:ascii="Times New Roman" w:hAnsi="Times New Roman" w:cs="Times New Roman"/>
          <w:i/>
          <w:iCs/>
          <w:sz w:val="24"/>
          <w:szCs w:val="24"/>
        </w:rPr>
        <w:t>APNM</w:t>
      </w:r>
      <w:r w:rsidRPr="00F874FE">
        <w:rPr>
          <w:rFonts w:ascii="Times New Roman" w:hAnsi="Times New Roman" w:cs="Times New Roman"/>
          <w:sz w:val="24"/>
          <w:szCs w:val="24"/>
        </w:rPr>
        <w:t>, 43 (2018).</w:t>
      </w:r>
      <w:r w:rsidR="008E1A52">
        <w:rPr>
          <w:rFonts w:ascii="Times New Roman" w:hAnsi="Times New Roman" w:cs="Times New Roman"/>
          <w:sz w:val="24"/>
          <w:szCs w:val="24"/>
        </w:rPr>
        <w:t xml:space="preserve"> </w:t>
      </w:r>
      <w:r w:rsidR="008E1A52">
        <w:rPr>
          <w:rFonts w:ascii="Times New Roman" w:eastAsia="Cambria" w:hAnsi="Times New Roman" w:cs="Times New Roman"/>
          <w:b/>
          <w:bCs/>
          <w:sz w:val="24"/>
          <w:szCs w:val="24"/>
        </w:rPr>
        <w:t>Poster Presentation.</w:t>
      </w:r>
    </w:p>
    <w:p w14:paraId="37C5A7E8" w14:textId="77777777" w:rsidR="00BF1770" w:rsidRPr="00BF1770" w:rsidRDefault="00BF1770" w:rsidP="00BF1770">
      <w:p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rPr>
          <w:rFonts w:eastAsia="Cambria"/>
          <w:sz w:val="24"/>
          <w:szCs w:val="24"/>
          <w:lang w:val="en-US"/>
        </w:rPr>
      </w:pPr>
    </w:p>
    <w:p w14:paraId="59F15717" w14:textId="5FE0BB15" w:rsidR="00BF1770" w:rsidRPr="00BF1770" w:rsidRDefault="00BF1770" w:rsidP="00BF1770">
      <w:pPr>
        <w:spacing w:beforeLines="20" w:before="48" w:after="20" w:line="240" w:lineRule="auto"/>
        <w:rPr>
          <w:rFonts w:ascii="Times New Roman" w:hAnsi="Times New Roman" w:cs="Times New Roman"/>
          <w:bCs/>
          <w:i/>
          <w:iCs/>
          <w:sz w:val="24"/>
          <w:szCs w:val="24"/>
          <w:u w:val="single"/>
        </w:rPr>
      </w:pPr>
      <w:r w:rsidRPr="00BF1770">
        <w:rPr>
          <w:rFonts w:ascii="Times New Roman" w:hAnsi="Times New Roman" w:cs="Times New Roman"/>
          <w:bCs/>
          <w:i/>
          <w:iCs/>
          <w:sz w:val="24"/>
          <w:szCs w:val="24"/>
          <w:u w:val="single"/>
        </w:rPr>
        <w:t xml:space="preserve">A. Peer-reviewed abstracts (continued) </w:t>
      </w:r>
    </w:p>
    <w:p w14:paraId="53E5D513" w14:textId="34C73963" w:rsidR="00ED5767" w:rsidRPr="00F874FE"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eastAsia="Cambria"/>
          <w:sz w:val="24"/>
          <w:szCs w:val="24"/>
          <w:lang w:val="en-US"/>
        </w:rPr>
      </w:pPr>
      <w:r w:rsidRPr="00F874FE">
        <w:rPr>
          <w:rFonts w:ascii="Times New Roman" w:hAnsi="Times New Roman" w:cs="Times New Roman"/>
          <w:b/>
          <w:bCs/>
          <w:sz w:val="24"/>
          <w:szCs w:val="24"/>
          <w:u w:val="single"/>
        </w:rPr>
        <w:t>Kurgan N</w:t>
      </w:r>
      <w:r w:rsidRPr="00F874FE">
        <w:rPr>
          <w:rFonts w:ascii="Times New Roman" w:hAnsi="Times New Roman" w:cs="Times New Roman"/>
          <w:sz w:val="24"/>
          <w:szCs w:val="24"/>
        </w:rPr>
        <w:t xml:space="preserve">, Noaman N, Coorssen JR, Klentrou P. Sequential top-down analysis of the human serum proteome in response to high intensity exercise and recovery. CSEP, Niagara Falls, ON. Published in </w:t>
      </w:r>
      <w:r>
        <w:rPr>
          <w:rFonts w:ascii="Times New Roman" w:hAnsi="Times New Roman" w:cs="Times New Roman"/>
          <w:i/>
          <w:iCs/>
          <w:sz w:val="24"/>
          <w:szCs w:val="24"/>
        </w:rPr>
        <w:t>APNM</w:t>
      </w:r>
      <w:r w:rsidRPr="00F874FE">
        <w:rPr>
          <w:rFonts w:ascii="Times New Roman" w:hAnsi="Times New Roman" w:cs="Times New Roman"/>
          <w:sz w:val="24"/>
          <w:szCs w:val="24"/>
        </w:rPr>
        <w:t>, 43 (2018).</w:t>
      </w:r>
      <w:r w:rsidR="008E1A52">
        <w:rPr>
          <w:rFonts w:ascii="Times New Roman" w:hAnsi="Times New Roman" w:cs="Times New Roman"/>
          <w:sz w:val="24"/>
          <w:szCs w:val="24"/>
        </w:rPr>
        <w:t xml:space="preserve"> </w:t>
      </w:r>
      <w:r w:rsidR="008E1A52">
        <w:rPr>
          <w:rFonts w:ascii="Times New Roman" w:eastAsia="Cambria" w:hAnsi="Times New Roman" w:cs="Times New Roman"/>
          <w:b/>
          <w:bCs/>
          <w:sz w:val="24"/>
          <w:szCs w:val="24"/>
        </w:rPr>
        <w:t>Oral Presentation.</w:t>
      </w:r>
    </w:p>
    <w:p w14:paraId="332C09C7" w14:textId="28B725B0" w:rsidR="00ED5767" w:rsidRPr="00F874FE"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eastAsia="Cambria"/>
          <w:sz w:val="24"/>
          <w:szCs w:val="24"/>
          <w:lang w:val="en-US"/>
        </w:rPr>
      </w:pPr>
      <w:r w:rsidRPr="00F874FE">
        <w:rPr>
          <w:rFonts w:ascii="Times New Roman" w:hAnsi="Times New Roman" w:cs="Times New Roman"/>
          <w:b/>
          <w:sz w:val="24"/>
          <w:szCs w:val="24"/>
          <w:u w:val="single"/>
        </w:rPr>
        <w:t>Kurgan N</w:t>
      </w:r>
      <w:r w:rsidRPr="00F874FE">
        <w:rPr>
          <w:rFonts w:ascii="Times New Roman" w:hAnsi="Times New Roman" w:cs="Times New Roman"/>
          <w:sz w:val="24"/>
          <w:szCs w:val="24"/>
        </w:rPr>
        <w:t>, B Falk, P Klentrou. Effect of plyometric exercise on Wnt related osteokines in boys and girls.</w:t>
      </w:r>
      <w:r>
        <w:rPr>
          <w:rFonts w:ascii="Times New Roman" w:hAnsi="Times New Roman" w:cs="Times New Roman"/>
          <w:sz w:val="24"/>
          <w:szCs w:val="24"/>
        </w:rPr>
        <w:t xml:space="preserve"> </w:t>
      </w:r>
      <w:r w:rsidRPr="00F874FE">
        <w:rPr>
          <w:rFonts w:ascii="Times New Roman" w:hAnsi="Times New Roman" w:cs="Times New Roman"/>
          <w:sz w:val="24"/>
          <w:szCs w:val="24"/>
        </w:rPr>
        <w:t>CSEP, Winnipeg,</w:t>
      </w:r>
      <w:r>
        <w:rPr>
          <w:rFonts w:ascii="Times New Roman" w:hAnsi="Times New Roman" w:cs="Times New Roman"/>
          <w:sz w:val="24"/>
          <w:szCs w:val="24"/>
        </w:rPr>
        <w:t xml:space="preserve"> </w:t>
      </w:r>
      <w:r w:rsidRPr="00F874FE">
        <w:rPr>
          <w:rFonts w:ascii="Times New Roman" w:hAnsi="Times New Roman" w:cs="Times New Roman"/>
          <w:sz w:val="24"/>
          <w:szCs w:val="24"/>
        </w:rPr>
        <w:t xml:space="preserve">MB. Published in </w:t>
      </w:r>
      <w:r>
        <w:rPr>
          <w:rFonts w:ascii="Times New Roman" w:hAnsi="Times New Roman" w:cs="Times New Roman"/>
          <w:i/>
          <w:iCs/>
          <w:sz w:val="24"/>
          <w:szCs w:val="24"/>
        </w:rPr>
        <w:t>APNM</w:t>
      </w:r>
      <w:r w:rsidRPr="00F874FE">
        <w:rPr>
          <w:rFonts w:ascii="Times New Roman" w:hAnsi="Times New Roman" w:cs="Times New Roman"/>
          <w:sz w:val="24"/>
          <w:szCs w:val="24"/>
        </w:rPr>
        <w:t>, 42 (2017).</w:t>
      </w:r>
      <w:r w:rsidR="008E1A52">
        <w:rPr>
          <w:rFonts w:ascii="Times New Roman" w:hAnsi="Times New Roman" w:cs="Times New Roman"/>
          <w:sz w:val="24"/>
          <w:szCs w:val="24"/>
        </w:rPr>
        <w:t xml:space="preserve"> </w:t>
      </w:r>
      <w:r w:rsidR="008E1A52">
        <w:rPr>
          <w:rFonts w:ascii="Times New Roman" w:eastAsia="Cambria" w:hAnsi="Times New Roman" w:cs="Times New Roman"/>
          <w:b/>
          <w:bCs/>
          <w:sz w:val="24"/>
          <w:szCs w:val="24"/>
        </w:rPr>
        <w:t>Oral Presentation.</w:t>
      </w:r>
    </w:p>
    <w:p w14:paraId="3B7FE2E5" w14:textId="10403109" w:rsidR="00ED5767" w:rsidRPr="00F874FE"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eastAsia="Cambria"/>
          <w:sz w:val="24"/>
          <w:szCs w:val="24"/>
          <w:lang w:val="en-US"/>
        </w:rPr>
      </w:pPr>
      <w:r w:rsidRPr="00F874FE">
        <w:rPr>
          <w:rFonts w:ascii="Times New Roman" w:hAnsi="Times New Roman" w:cs="Times New Roman"/>
          <w:bCs/>
          <w:sz w:val="24"/>
          <w:szCs w:val="24"/>
        </w:rPr>
        <w:t xml:space="preserve">Nelson K, </w:t>
      </w:r>
      <w:r w:rsidRPr="00F874FE">
        <w:rPr>
          <w:rFonts w:ascii="Times New Roman" w:hAnsi="Times New Roman" w:cs="Times New Roman"/>
          <w:b/>
          <w:sz w:val="24"/>
          <w:szCs w:val="24"/>
          <w:u w:val="single"/>
        </w:rPr>
        <w:t>Kurgan N</w:t>
      </w:r>
      <w:r w:rsidRPr="00F874FE">
        <w:rPr>
          <w:rFonts w:ascii="Times New Roman" w:hAnsi="Times New Roman" w:cs="Times New Roman"/>
          <w:sz w:val="24"/>
          <w:szCs w:val="24"/>
        </w:rPr>
        <w:t>, Root Z, Adebero T, Falk B, Klentrou P.</w:t>
      </w:r>
      <w:r w:rsidRPr="00F874FE">
        <w:rPr>
          <w:sz w:val="24"/>
          <w:szCs w:val="24"/>
        </w:rPr>
        <w:t xml:space="preserve"> </w:t>
      </w:r>
      <w:r w:rsidRPr="00F874FE">
        <w:rPr>
          <w:rFonts w:ascii="Times New Roman" w:hAnsi="Times New Roman" w:cs="Times New Roman"/>
          <w:sz w:val="24"/>
          <w:szCs w:val="24"/>
        </w:rPr>
        <w:t xml:space="preserve">The effect of plyometric exercise on serum osteokines in younger and older women. CSEP, Winnipeg, MB. Published in </w:t>
      </w:r>
      <w:r w:rsidRPr="00F874FE">
        <w:rPr>
          <w:rFonts w:ascii="Times New Roman" w:hAnsi="Times New Roman" w:cs="Times New Roman"/>
          <w:i/>
          <w:iCs/>
          <w:sz w:val="24"/>
          <w:szCs w:val="24"/>
        </w:rPr>
        <w:t>APNM</w:t>
      </w:r>
      <w:r w:rsidRPr="00F874FE">
        <w:rPr>
          <w:rFonts w:ascii="Times New Roman" w:hAnsi="Times New Roman" w:cs="Times New Roman"/>
          <w:sz w:val="24"/>
          <w:szCs w:val="24"/>
        </w:rPr>
        <w:t>, 42 (2017).</w:t>
      </w:r>
      <w:r w:rsidR="008E1A52">
        <w:rPr>
          <w:rFonts w:ascii="Times New Roman" w:hAnsi="Times New Roman" w:cs="Times New Roman"/>
          <w:sz w:val="24"/>
          <w:szCs w:val="24"/>
        </w:rPr>
        <w:t xml:space="preserve"> </w:t>
      </w:r>
      <w:r w:rsidR="008E1A52">
        <w:rPr>
          <w:rFonts w:ascii="Times New Roman" w:eastAsia="Cambria" w:hAnsi="Times New Roman" w:cs="Times New Roman"/>
          <w:b/>
          <w:bCs/>
          <w:sz w:val="24"/>
          <w:szCs w:val="24"/>
        </w:rPr>
        <w:t>Oral Presentation.</w:t>
      </w:r>
    </w:p>
    <w:p w14:paraId="34304F99" w14:textId="6F4A2B63" w:rsidR="00ED5767" w:rsidRPr="00F874FE"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eastAsia="Cambria"/>
          <w:sz w:val="24"/>
          <w:szCs w:val="24"/>
          <w:lang w:val="en-US"/>
        </w:rPr>
      </w:pPr>
      <w:r w:rsidRPr="00F874FE">
        <w:rPr>
          <w:rFonts w:ascii="Times New Roman" w:hAnsi="Times New Roman" w:cs="Times New Roman"/>
          <w:b/>
          <w:sz w:val="24"/>
          <w:szCs w:val="24"/>
          <w:u w:val="single"/>
        </w:rPr>
        <w:t>Kurgan N</w:t>
      </w:r>
      <w:r w:rsidRPr="00F874FE">
        <w:rPr>
          <w:rFonts w:ascii="Times New Roman" w:hAnsi="Times New Roman" w:cs="Times New Roman"/>
          <w:sz w:val="24"/>
          <w:szCs w:val="24"/>
        </w:rPr>
        <w:t>, Pepper</w:t>
      </w:r>
      <w:r>
        <w:rPr>
          <w:rFonts w:ascii="Times New Roman" w:hAnsi="Times New Roman" w:cs="Times New Roman"/>
          <w:sz w:val="24"/>
          <w:szCs w:val="24"/>
        </w:rPr>
        <w:t xml:space="preserve"> C</w:t>
      </w:r>
      <w:r w:rsidRPr="00F874FE">
        <w:rPr>
          <w:rFonts w:ascii="Times New Roman" w:hAnsi="Times New Roman" w:cs="Times New Roman"/>
          <w:sz w:val="24"/>
          <w:szCs w:val="24"/>
        </w:rPr>
        <w:t>, Logan-Sprenger</w:t>
      </w:r>
      <w:r>
        <w:rPr>
          <w:rFonts w:ascii="Times New Roman" w:hAnsi="Times New Roman" w:cs="Times New Roman"/>
          <w:sz w:val="24"/>
          <w:szCs w:val="24"/>
        </w:rPr>
        <w:t xml:space="preserve"> H</w:t>
      </w:r>
      <w:r w:rsidRPr="00F874FE">
        <w:rPr>
          <w:rFonts w:ascii="Times New Roman" w:hAnsi="Times New Roman" w:cs="Times New Roman"/>
          <w:sz w:val="24"/>
          <w:szCs w:val="24"/>
        </w:rPr>
        <w:t>, Falk</w:t>
      </w:r>
      <w:r>
        <w:rPr>
          <w:rFonts w:ascii="Times New Roman" w:hAnsi="Times New Roman" w:cs="Times New Roman"/>
          <w:sz w:val="24"/>
          <w:szCs w:val="24"/>
        </w:rPr>
        <w:t xml:space="preserve"> B</w:t>
      </w:r>
      <w:r w:rsidRPr="00F874FE">
        <w:rPr>
          <w:rFonts w:ascii="Times New Roman" w:hAnsi="Times New Roman" w:cs="Times New Roman"/>
          <w:sz w:val="24"/>
          <w:szCs w:val="24"/>
        </w:rPr>
        <w:t>, and Klentrou</w:t>
      </w:r>
      <w:r>
        <w:rPr>
          <w:rFonts w:ascii="Times New Roman" w:hAnsi="Times New Roman" w:cs="Times New Roman"/>
          <w:sz w:val="24"/>
          <w:szCs w:val="24"/>
        </w:rPr>
        <w:t xml:space="preserve"> P</w:t>
      </w:r>
      <w:r w:rsidRPr="00F874FE">
        <w:rPr>
          <w:rFonts w:ascii="Times New Roman" w:hAnsi="Times New Roman" w:cs="Times New Roman"/>
          <w:sz w:val="24"/>
          <w:szCs w:val="24"/>
        </w:rPr>
        <w:t xml:space="preserve">. Changes in Osteoprotegerin and Sclerostin Across a Training Season in Olympic Female Rowers. EB, Chicago, IL. Published in </w:t>
      </w:r>
      <w:r w:rsidRPr="00F874FE">
        <w:rPr>
          <w:rFonts w:ascii="Times New Roman" w:hAnsi="Times New Roman" w:cs="Times New Roman"/>
          <w:i/>
          <w:iCs/>
          <w:sz w:val="24"/>
          <w:szCs w:val="24"/>
        </w:rPr>
        <w:t>FASEBJ</w:t>
      </w:r>
      <w:r w:rsidRPr="00F874FE">
        <w:rPr>
          <w:rFonts w:ascii="Times New Roman" w:hAnsi="Times New Roman" w:cs="Times New Roman"/>
          <w:sz w:val="24"/>
          <w:szCs w:val="24"/>
        </w:rPr>
        <w:t>, 31 (2017).</w:t>
      </w:r>
      <w:r w:rsidR="008E1A52">
        <w:rPr>
          <w:rFonts w:ascii="Times New Roman" w:hAnsi="Times New Roman" w:cs="Times New Roman"/>
          <w:sz w:val="24"/>
          <w:szCs w:val="24"/>
        </w:rPr>
        <w:t xml:space="preserve"> </w:t>
      </w:r>
      <w:r w:rsidR="008E1A52">
        <w:rPr>
          <w:rFonts w:ascii="Times New Roman" w:eastAsia="Cambria" w:hAnsi="Times New Roman" w:cs="Times New Roman"/>
          <w:b/>
          <w:bCs/>
          <w:sz w:val="24"/>
          <w:szCs w:val="24"/>
        </w:rPr>
        <w:t>Poster Presentation.</w:t>
      </w:r>
    </w:p>
    <w:p w14:paraId="3C6A6358" w14:textId="3A2AE2D2" w:rsidR="00ED5767" w:rsidRPr="00F874FE" w:rsidRDefault="00ED5767" w:rsidP="00ED5767">
      <w:pPr>
        <w:numPr>
          <w:ilvl w:val="0"/>
          <w:numId w:val="9"/>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Lines="20" w:before="48" w:after="20" w:line="240" w:lineRule="auto"/>
        <w:ind w:left="721" w:hanging="437"/>
        <w:rPr>
          <w:rFonts w:eastAsia="Cambria"/>
          <w:sz w:val="24"/>
          <w:szCs w:val="24"/>
          <w:lang w:val="en-US"/>
        </w:rPr>
      </w:pPr>
      <w:r w:rsidRPr="00F874FE">
        <w:rPr>
          <w:rFonts w:ascii="Times New Roman" w:hAnsi="Times New Roman" w:cs="Times New Roman"/>
          <w:b/>
          <w:sz w:val="24"/>
          <w:szCs w:val="24"/>
          <w:u w:val="single"/>
        </w:rPr>
        <w:t>Kurgan N</w:t>
      </w:r>
      <w:r w:rsidRPr="00F874FE">
        <w:rPr>
          <w:rFonts w:ascii="Times New Roman" w:hAnsi="Times New Roman" w:cs="Times New Roman"/>
          <w:sz w:val="24"/>
          <w:szCs w:val="24"/>
        </w:rPr>
        <w:t>, Tsakiridis</w:t>
      </w:r>
      <w:r>
        <w:rPr>
          <w:rFonts w:ascii="Times New Roman" w:hAnsi="Times New Roman" w:cs="Times New Roman"/>
          <w:sz w:val="24"/>
          <w:szCs w:val="24"/>
        </w:rPr>
        <w:t xml:space="preserve"> E</w:t>
      </w:r>
      <w:r w:rsidRPr="00F874FE">
        <w:rPr>
          <w:rFonts w:ascii="Times New Roman" w:hAnsi="Times New Roman" w:cs="Times New Roman"/>
          <w:sz w:val="24"/>
          <w:szCs w:val="24"/>
        </w:rPr>
        <w:t>, Kouvelioti</w:t>
      </w:r>
      <w:r>
        <w:rPr>
          <w:rFonts w:ascii="Times New Roman" w:hAnsi="Times New Roman" w:cs="Times New Roman"/>
          <w:sz w:val="24"/>
          <w:szCs w:val="24"/>
        </w:rPr>
        <w:t xml:space="preserve"> R</w:t>
      </w:r>
      <w:r w:rsidRPr="00F874FE">
        <w:rPr>
          <w:rFonts w:ascii="Times New Roman" w:hAnsi="Times New Roman" w:cs="Times New Roman"/>
          <w:sz w:val="24"/>
          <w:szCs w:val="24"/>
        </w:rPr>
        <w:t>, Moore</w:t>
      </w:r>
      <w:r>
        <w:rPr>
          <w:rFonts w:ascii="Times New Roman" w:hAnsi="Times New Roman" w:cs="Times New Roman"/>
          <w:sz w:val="24"/>
          <w:szCs w:val="24"/>
        </w:rPr>
        <w:t xml:space="preserve"> J</w:t>
      </w:r>
      <w:r w:rsidRPr="00F874FE">
        <w:rPr>
          <w:rFonts w:ascii="Times New Roman" w:hAnsi="Times New Roman" w:cs="Times New Roman"/>
          <w:sz w:val="24"/>
          <w:szCs w:val="24"/>
        </w:rPr>
        <w:t>, Klentrou</w:t>
      </w:r>
      <w:r>
        <w:rPr>
          <w:rFonts w:ascii="Times New Roman" w:hAnsi="Times New Roman" w:cs="Times New Roman"/>
          <w:sz w:val="24"/>
          <w:szCs w:val="24"/>
        </w:rPr>
        <w:t xml:space="preserve"> P</w:t>
      </w:r>
      <w:r w:rsidRPr="00F874FE">
        <w:rPr>
          <w:rFonts w:ascii="Times New Roman" w:hAnsi="Times New Roman" w:cs="Times New Roman"/>
          <w:sz w:val="24"/>
          <w:szCs w:val="24"/>
        </w:rPr>
        <w:t>, Tsiani</w:t>
      </w:r>
      <w:r>
        <w:rPr>
          <w:rFonts w:ascii="Times New Roman" w:hAnsi="Times New Roman" w:cs="Times New Roman"/>
          <w:sz w:val="24"/>
          <w:szCs w:val="24"/>
        </w:rPr>
        <w:t xml:space="preserve"> E</w:t>
      </w:r>
      <w:r w:rsidRPr="00F874FE">
        <w:rPr>
          <w:rFonts w:ascii="Times New Roman" w:hAnsi="Times New Roman" w:cs="Times New Roman"/>
          <w:sz w:val="24"/>
          <w:szCs w:val="24"/>
        </w:rPr>
        <w:t xml:space="preserve">. Inhibition of Human Lung Cancer Cell Proliferation and Survival by Post-Exercise Serum Is Associated with the Inhibition of Akt, mTOR, and Erk1/2. CSEP, Victoria, BC. Published in </w:t>
      </w:r>
      <w:r w:rsidRPr="00F874FE">
        <w:rPr>
          <w:rFonts w:ascii="Times New Roman" w:hAnsi="Times New Roman" w:cs="Times New Roman"/>
          <w:i/>
          <w:iCs/>
          <w:sz w:val="24"/>
          <w:szCs w:val="24"/>
        </w:rPr>
        <w:t>APNM</w:t>
      </w:r>
      <w:r w:rsidRPr="00F874FE">
        <w:rPr>
          <w:rFonts w:ascii="Times New Roman" w:hAnsi="Times New Roman" w:cs="Times New Roman"/>
          <w:sz w:val="24"/>
          <w:szCs w:val="24"/>
        </w:rPr>
        <w:t>, 41 (2016).</w:t>
      </w:r>
      <w:r w:rsidR="008E1A52">
        <w:rPr>
          <w:rFonts w:ascii="Times New Roman" w:hAnsi="Times New Roman" w:cs="Times New Roman"/>
          <w:sz w:val="24"/>
          <w:szCs w:val="24"/>
        </w:rPr>
        <w:t xml:space="preserve"> </w:t>
      </w:r>
      <w:r w:rsidR="008E1A52">
        <w:rPr>
          <w:rFonts w:ascii="Times New Roman" w:eastAsia="Cambria" w:hAnsi="Times New Roman" w:cs="Times New Roman"/>
          <w:b/>
          <w:bCs/>
          <w:sz w:val="24"/>
          <w:szCs w:val="24"/>
        </w:rPr>
        <w:t xml:space="preserve">Graduate </w:t>
      </w:r>
      <w:r w:rsidR="00F5171B">
        <w:rPr>
          <w:rFonts w:ascii="Times New Roman" w:eastAsia="Cambria" w:hAnsi="Times New Roman" w:cs="Times New Roman"/>
          <w:b/>
          <w:bCs/>
          <w:sz w:val="24"/>
          <w:szCs w:val="24"/>
        </w:rPr>
        <w:t>S</w:t>
      </w:r>
      <w:r w:rsidR="008E1A52">
        <w:rPr>
          <w:rFonts w:ascii="Times New Roman" w:eastAsia="Cambria" w:hAnsi="Times New Roman" w:cs="Times New Roman"/>
          <w:b/>
          <w:bCs/>
          <w:sz w:val="24"/>
          <w:szCs w:val="24"/>
        </w:rPr>
        <w:t xml:space="preserve">tudent </w:t>
      </w:r>
      <w:r w:rsidR="00F5171B">
        <w:rPr>
          <w:rFonts w:ascii="Times New Roman" w:eastAsia="Cambria" w:hAnsi="Times New Roman" w:cs="Times New Roman"/>
          <w:b/>
          <w:bCs/>
          <w:sz w:val="24"/>
          <w:szCs w:val="24"/>
        </w:rPr>
        <w:t>P</w:t>
      </w:r>
      <w:r w:rsidR="008E1A52">
        <w:rPr>
          <w:rFonts w:ascii="Times New Roman" w:eastAsia="Cambria" w:hAnsi="Times New Roman" w:cs="Times New Roman"/>
          <w:b/>
          <w:bCs/>
          <w:sz w:val="24"/>
          <w:szCs w:val="24"/>
        </w:rPr>
        <w:t xml:space="preserve">oster </w:t>
      </w:r>
      <w:r w:rsidR="00F5171B">
        <w:rPr>
          <w:rFonts w:ascii="Times New Roman" w:eastAsia="Cambria" w:hAnsi="Times New Roman" w:cs="Times New Roman"/>
          <w:b/>
          <w:bCs/>
          <w:sz w:val="24"/>
          <w:szCs w:val="24"/>
        </w:rPr>
        <w:t>A</w:t>
      </w:r>
      <w:r w:rsidR="008E1A52">
        <w:rPr>
          <w:rFonts w:ascii="Times New Roman" w:eastAsia="Cambria" w:hAnsi="Times New Roman" w:cs="Times New Roman"/>
          <w:b/>
          <w:bCs/>
          <w:sz w:val="24"/>
          <w:szCs w:val="24"/>
        </w:rPr>
        <w:t xml:space="preserve">ward </w:t>
      </w:r>
      <w:r w:rsidR="00F5171B">
        <w:rPr>
          <w:rFonts w:ascii="Times New Roman" w:eastAsia="Cambria" w:hAnsi="Times New Roman" w:cs="Times New Roman"/>
          <w:b/>
          <w:bCs/>
          <w:sz w:val="24"/>
          <w:szCs w:val="24"/>
        </w:rPr>
        <w:t>F</w:t>
      </w:r>
      <w:r w:rsidR="008E1A52">
        <w:rPr>
          <w:rFonts w:ascii="Times New Roman" w:eastAsia="Cambria" w:hAnsi="Times New Roman" w:cs="Times New Roman"/>
          <w:b/>
          <w:bCs/>
          <w:sz w:val="24"/>
          <w:szCs w:val="24"/>
        </w:rPr>
        <w:t>inalist.</w:t>
      </w:r>
    </w:p>
    <w:p w14:paraId="5871FABD" w14:textId="5608A763" w:rsidR="00ED5767" w:rsidRPr="008B386F" w:rsidRDefault="00ED5767" w:rsidP="00ED5767">
      <w:pPr>
        <w:spacing w:beforeLines="20" w:before="48" w:after="20" w:line="240" w:lineRule="auto"/>
        <w:rPr>
          <w:rFonts w:ascii="Times New Roman" w:hAnsi="Times New Roman" w:cs="Times New Roman"/>
          <w:bCs/>
          <w:i/>
          <w:iCs/>
          <w:sz w:val="24"/>
          <w:szCs w:val="24"/>
          <w:u w:val="single"/>
        </w:rPr>
      </w:pPr>
      <w:r w:rsidRPr="008B386F">
        <w:rPr>
          <w:rFonts w:ascii="Times New Roman" w:hAnsi="Times New Roman" w:cs="Times New Roman"/>
          <w:bCs/>
          <w:i/>
          <w:iCs/>
          <w:sz w:val="24"/>
          <w:szCs w:val="24"/>
          <w:u w:val="single"/>
        </w:rPr>
        <w:t xml:space="preserve">B. </w:t>
      </w:r>
      <w:r w:rsidR="0064123B" w:rsidRPr="008B386F">
        <w:rPr>
          <w:rFonts w:ascii="Times New Roman" w:hAnsi="Times New Roman" w:cs="Times New Roman"/>
          <w:bCs/>
          <w:i/>
          <w:iCs/>
          <w:sz w:val="24"/>
          <w:szCs w:val="24"/>
          <w:u w:val="single"/>
        </w:rPr>
        <w:t>Non-peer</w:t>
      </w:r>
      <w:r w:rsidRPr="008B386F">
        <w:rPr>
          <w:rFonts w:ascii="Times New Roman" w:hAnsi="Times New Roman" w:cs="Times New Roman"/>
          <w:bCs/>
          <w:i/>
          <w:iCs/>
          <w:sz w:val="24"/>
          <w:szCs w:val="24"/>
          <w:u w:val="single"/>
        </w:rPr>
        <w:t xml:space="preserve">-reviewed </w:t>
      </w:r>
      <w:r w:rsidR="008E1A52" w:rsidRPr="008B386F">
        <w:rPr>
          <w:rFonts w:ascii="Times New Roman" w:hAnsi="Times New Roman" w:cs="Times New Roman"/>
          <w:bCs/>
          <w:i/>
          <w:iCs/>
          <w:sz w:val="24"/>
          <w:szCs w:val="24"/>
          <w:u w:val="single"/>
        </w:rPr>
        <w:t>abstracts</w:t>
      </w:r>
    </w:p>
    <w:p w14:paraId="09A967FC" w14:textId="0B716EBB" w:rsidR="008B386F" w:rsidRPr="008B386F" w:rsidRDefault="008B386F" w:rsidP="008B386F">
      <w:pPr>
        <w:pStyle w:val="ListParagraph"/>
        <w:numPr>
          <w:ilvl w:val="0"/>
          <w:numId w:val="10"/>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20" w:line="240" w:lineRule="auto"/>
        <w:ind w:left="641" w:hanging="357"/>
        <w:rPr>
          <w:rFonts w:ascii="Times New Roman" w:eastAsia="Cambria" w:hAnsi="Times New Roman" w:cs="Times New Roman"/>
          <w:sz w:val="24"/>
          <w:szCs w:val="24"/>
          <w:lang w:val="en-US"/>
        </w:rPr>
      </w:pPr>
      <w:r w:rsidRPr="008B386F">
        <w:rPr>
          <w:rFonts w:ascii="Times New Roman" w:eastAsia="Cambria" w:hAnsi="Times New Roman" w:cs="Times New Roman"/>
          <w:b/>
          <w:bCs/>
          <w:sz w:val="24"/>
          <w:szCs w:val="24"/>
          <w:u w:val="single"/>
          <w:lang w:val="en-US"/>
        </w:rPr>
        <w:t>Kurgan N</w:t>
      </w:r>
      <w:r w:rsidRPr="008B386F">
        <w:rPr>
          <w:rFonts w:ascii="Times New Roman" w:eastAsia="Cambria" w:hAnsi="Times New Roman" w:cs="Times New Roman"/>
          <w:sz w:val="24"/>
          <w:szCs w:val="24"/>
          <w:lang w:val="en-US"/>
        </w:rPr>
        <w:t xml:space="preserve">, </w:t>
      </w:r>
      <w:r w:rsidR="008974DE" w:rsidRPr="008B386F">
        <w:rPr>
          <w:rFonts w:ascii="Times New Roman" w:eastAsia="Cambria" w:hAnsi="Times New Roman" w:cs="Times New Roman"/>
          <w:sz w:val="24"/>
          <w:szCs w:val="24"/>
          <w:lang w:val="en-US"/>
        </w:rPr>
        <w:t>Skelly</w:t>
      </w:r>
      <w:r w:rsidR="008974DE">
        <w:rPr>
          <w:rFonts w:ascii="Times New Roman" w:eastAsia="Cambria" w:hAnsi="Times New Roman" w:cs="Times New Roman"/>
          <w:sz w:val="24"/>
          <w:szCs w:val="24"/>
          <w:lang w:val="en-US"/>
        </w:rPr>
        <w:t xml:space="preserve"> LE, Ludwa LA, </w:t>
      </w:r>
      <w:r w:rsidRPr="008B386F">
        <w:rPr>
          <w:rFonts w:ascii="Times New Roman" w:eastAsia="Cambria" w:hAnsi="Times New Roman" w:cs="Times New Roman"/>
          <w:sz w:val="24"/>
          <w:szCs w:val="24"/>
          <w:lang w:val="en-US"/>
        </w:rPr>
        <w:t>Klentrou</w:t>
      </w:r>
      <w:r>
        <w:rPr>
          <w:rFonts w:ascii="Times New Roman" w:eastAsia="Cambria" w:hAnsi="Times New Roman" w:cs="Times New Roman"/>
          <w:sz w:val="24"/>
          <w:szCs w:val="24"/>
          <w:lang w:val="en-US"/>
        </w:rPr>
        <w:t xml:space="preserve"> P</w:t>
      </w:r>
      <w:r w:rsidRPr="008B386F">
        <w:rPr>
          <w:rFonts w:ascii="Times New Roman" w:eastAsia="Cambria" w:hAnsi="Times New Roman" w:cs="Times New Roman"/>
          <w:sz w:val="24"/>
          <w:szCs w:val="24"/>
          <w:lang w:val="en-US"/>
        </w:rPr>
        <w:t>, and Josse</w:t>
      </w:r>
      <w:r>
        <w:rPr>
          <w:rFonts w:ascii="Times New Roman" w:eastAsia="Cambria" w:hAnsi="Times New Roman" w:cs="Times New Roman"/>
          <w:sz w:val="24"/>
          <w:szCs w:val="24"/>
          <w:lang w:val="en-US"/>
        </w:rPr>
        <w:t xml:space="preserve"> AR.</w:t>
      </w:r>
      <w:r w:rsidRPr="008B386F">
        <w:t xml:space="preserve"> </w:t>
      </w:r>
      <w:r w:rsidR="008974DE" w:rsidRPr="008974DE">
        <w:rPr>
          <w:rFonts w:ascii="Times New Roman" w:eastAsia="Cambria" w:hAnsi="Times New Roman" w:cs="Times New Roman"/>
          <w:sz w:val="24"/>
          <w:szCs w:val="24"/>
          <w:lang w:val="en-US"/>
        </w:rPr>
        <w:t xml:space="preserve">Do </w:t>
      </w:r>
      <w:r w:rsidR="008974DE">
        <w:rPr>
          <w:rFonts w:ascii="Times New Roman" w:eastAsia="Cambria" w:hAnsi="Times New Roman" w:cs="Times New Roman"/>
          <w:sz w:val="24"/>
          <w:szCs w:val="24"/>
          <w:lang w:val="en-US"/>
        </w:rPr>
        <w:t>exercise training</w:t>
      </w:r>
      <w:r w:rsidR="008974DE" w:rsidRPr="008974DE">
        <w:rPr>
          <w:rFonts w:ascii="Times New Roman" w:eastAsia="Cambria" w:hAnsi="Times New Roman" w:cs="Times New Roman"/>
          <w:sz w:val="24"/>
          <w:szCs w:val="24"/>
          <w:lang w:val="en-US"/>
        </w:rPr>
        <w:t xml:space="preserve"> and dairy consumption influence the acute bone response in adolescent females with overweight/obesity?</w:t>
      </w:r>
      <w:r>
        <w:rPr>
          <w:rFonts w:ascii="Times New Roman" w:eastAsia="Cambria" w:hAnsi="Times New Roman" w:cs="Times New Roman"/>
          <w:sz w:val="24"/>
          <w:szCs w:val="24"/>
          <w:lang w:val="en-US"/>
        </w:rPr>
        <w:t xml:space="preserve"> </w:t>
      </w:r>
      <w:r>
        <w:rPr>
          <w:rFonts w:ascii="Times New Roman" w:eastAsia="Cambria" w:hAnsi="Times New Roman" w:cs="Times New Roman"/>
          <w:i/>
          <w:iCs/>
          <w:sz w:val="24"/>
          <w:szCs w:val="24"/>
          <w:lang w:val="en-US"/>
        </w:rPr>
        <w:t>Proceedings of 18</w:t>
      </w:r>
      <w:r w:rsidRPr="008B386F">
        <w:rPr>
          <w:rFonts w:ascii="Times New Roman" w:eastAsia="Cambria" w:hAnsi="Times New Roman" w:cs="Times New Roman"/>
          <w:i/>
          <w:iCs/>
          <w:sz w:val="24"/>
          <w:szCs w:val="24"/>
          <w:vertAlign w:val="superscript"/>
          <w:lang w:val="en-US"/>
        </w:rPr>
        <w:t>th</w:t>
      </w:r>
      <w:r>
        <w:rPr>
          <w:rFonts w:ascii="Times New Roman" w:eastAsia="Cambria" w:hAnsi="Times New Roman" w:cs="Times New Roman"/>
          <w:i/>
          <w:iCs/>
          <w:sz w:val="24"/>
          <w:szCs w:val="24"/>
          <w:lang w:val="en-US"/>
        </w:rPr>
        <w:t xml:space="preserve"> IBEC – </w:t>
      </w:r>
      <w:r>
        <w:rPr>
          <w:rFonts w:ascii="Times New Roman" w:eastAsia="Cambria" w:hAnsi="Times New Roman" w:cs="Times New Roman"/>
          <w:sz w:val="24"/>
          <w:szCs w:val="24"/>
          <w:lang w:val="en-US"/>
        </w:rPr>
        <w:t>Hosted by York University, Toronto Canada (2022).</w:t>
      </w:r>
      <w:r w:rsidR="008974DE">
        <w:rPr>
          <w:rFonts w:ascii="Times New Roman" w:eastAsia="Cambria" w:hAnsi="Times New Roman" w:cs="Times New Roman"/>
          <w:sz w:val="24"/>
          <w:szCs w:val="24"/>
          <w:lang w:val="en-US"/>
        </w:rPr>
        <w:t xml:space="preserve"> </w:t>
      </w:r>
      <w:r w:rsidR="008974DE" w:rsidRPr="008974DE">
        <w:rPr>
          <w:rFonts w:ascii="Times New Roman" w:eastAsia="Cambria" w:hAnsi="Times New Roman" w:cs="Times New Roman"/>
          <w:b/>
          <w:bCs/>
          <w:sz w:val="24"/>
          <w:szCs w:val="24"/>
          <w:lang w:val="en-US"/>
        </w:rPr>
        <w:t>Poste</w:t>
      </w:r>
      <w:r w:rsidR="008974DE">
        <w:rPr>
          <w:rFonts w:ascii="Times New Roman" w:eastAsia="Cambria" w:hAnsi="Times New Roman" w:cs="Times New Roman"/>
          <w:b/>
          <w:bCs/>
          <w:sz w:val="24"/>
          <w:szCs w:val="24"/>
          <w:lang w:val="en-US"/>
        </w:rPr>
        <w:t>r Presentation.</w:t>
      </w:r>
    </w:p>
    <w:p w14:paraId="3D5AEBC9" w14:textId="32DE60A7" w:rsidR="00B16149" w:rsidRPr="008B386F" w:rsidRDefault="008B386F" w:rsidP="00F5171B">
      <w:pPr>
        <w:pStyle w:val="ListParagraph"/>
        <w:numPr>
          <w:ilvl w:val="0"/>
          <w:numId w:val="10"/>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20" w:line="240" w:lineRule="auto"/>
        <w:ind w:left="641" w:hanging="357"/>
        <w:rPr>
          <w:rFonts w:ascii="Times New Roman" w:eastAsia="Cambria" w:hAnsi="Times New Roman" w:cs="Times New Roman"/>
          <w:sz w:val="24"/>
          <w:szCs w:val="24"/>
          <w:lang w:val="en-US"/>
        </w:rPr>
      </w:pPr>
      <w:r w:rsidRPr="008B386F">
        <w:rPr>
          <w:rFonts w:ascii="Times New Roman" w:eastAsia="Cambria" w:hAnsi="Times New Roman" w:cs="Times New Roman"/>
          <w:sz w:val="24"/>
          <w:szCs w:val="24"/>
          <w:lang w:val="en-US"/>
        </w:rPr>
        <w:t>Fraschetti</w:t>
      </w:r>
      <w:r>
        <w:rPr>
          <w:rFonts w:ascii="Times New Roman" w:eastAsia="Cambria" w:hAnsi="Times New Roman" w:cs="Times New Roman"/>
          <w:sz w:val="24"/>
          <w:szCs w:val="24"/>
          <w:lang w:val="en-US"/>
        </w:rPr>
        <w:t xml:space="preserve"> EC</w:t>
      </w:r>
      <w:r w:rsidRPr="008B386F">
        <w:rPr>
          <w:rFonts w:ascii="Times New Roman" w:eastAsia="Cambria" w:hAnsi="Times New Roman" w:cs="Times New Roman"/>
          <w:sz w:val="24"/>
          <w:szCs w:val="24"/>
          <w:lang w:val="en-US"/>
        </w:rPr>
        <w:t>,</w:t>
      </w:r>
      <w:r>
        <w:rPr>
          <w:rFonts w:ascii="Times New Roman" w:eastAsia="Cambria" w:hAnsi="Times New Roman" w:cs="Times New Roman"/>
          <w:sz w:val="24"/>
          <w:szCs w:val="24"/>
          <w:lang w:val="en-US"/>
        </w:rPr>
        <w:t xml:space="preserve"> </w:t>
      </w:r>
      <w:r w:rsidRPr="008B386F">
        <w:rPr>
          <w:rFonts w:ascii="Times New Roman" w:eastAsia="Cambria" w:hAnsi="Times New Roman" w:cs="Times New Roman"/>
          <w:sz w:val="24"/>
          <w:szCs w:val="24"/>
          <w:lang w:val="en-US"/>
        </w:rPr>
        <w:t>Prowting</w:t>
      </w:r>
      <w:r>
        <w:rPr>
          <w:rFonts w:ascii="Times New Roman" w:eastAsia="Cambria" w:hAnsi="Times New Roman" w:cs="Times New Roman"/>
          <w:sz w:val="24"/>
          <w:szCs w:val="24"/>
          <w:lang w:val="en-US"/>
        </w:rPr>
        <w:t xml:space="preserve"> JL</w:t>
      </w:r>
      <w:r w:rsidRPr="008B386F">
        <w:rPr>
          <w:rFonts w:ascii="Times New Roman" w:eastAsia="Cambria" w:hAnsi="Times New Roman" w:cs="Times New Roman"/>
          <w:sz w:val="24"/>
          <w:szCs w:val="24"/>
          <w:lang w:val="en-US"/>
        </w:rPr>
        <w:t>, Skelly</w:t>
      </w:r>
      <w:r>
        <w:rPr>
          <w:rFonts w:ascii="Times New Roman" w:eastAsia="Cambria" w:hAnsi="Times New Roman" w:cs="Times New Roman"/>
          <w:sz w:val="24"/>
          <w:szCs w:val="24"/>
          <w:lang w:val="en-US"/>
        </w:rPr>
        <w:t xml:space="preserve"> LE</w:t>
      </w:r>
      <w:r w:rsidRPr="008B386F">
        <w:rPr>
          <w:rFonts w:ascii="Times New Roman" w:eastAsia="Cambria" w:hAnsi="Times New Roman" w:cs="Times New Roman"/>
          <w:sz w:val="24"/>
          <w:szCs w:val="24"/>
          <w:lang w:val="en-US"/>
        </w:rPr>
        <w:t xml:space="preserve">, </w:t>
      </w:r>
      <w:r w:rsidRPr="008B386F">
        <w:rPr>
          <w:rFonts w:ascii="Times New Roman" w:eastAsia="Cambria" w:hAnsi="Times New Roman" w:cs="Times New Roman"/>
          <w:b/>
          <w:bCs/>
          <w:sz w:val="24"/>
          <w:szCs w:val="24"/>
          <w:u w:val="single"/>
          <w:lang w:val="en-US"/>
        </w:rPr>
        <w:t>Kurgan N</w:t>
      </w:r>
      <w:r w:rsidRPr="008B386F">
        <w:rPr>
          <w:rFonts w:ascii="Times New Roman" w:eastAsia="Cambria" w:hAnsi="Times New Roman" w:cs="Times New Roman"/>
          <w:sz w:val="24"/>
          <w:szCs w:val="24"/>
          <w:lang w:val="en-US"/>
        </w:rPr>
        <w:t>, Klentrou</w:t>
      </w:r>
      <w:r>
        <w:rPr>
          <w:rFonts w:ascii="Times New Roman" w:eastAsia="Cambria" w:hAnsi="Times New Roman" w:cs="Times New Roman"/>
          <w:sz w:val="24"/>
          <w:szCs w:val="24"/>
          <w:lang w:val="en-US"/>
        </w:rPr>
        <w:t xml:space="preserve"> P</w:t>
      </w:r>
      <w:r w:rsidRPr="008B386F">
        <w:rPr>
          <w:rFonts w:ascii="Times New Roman" w:eastAsia="Cambria" w:hAnsi="Times New Roman" w:cs="Times New Roman"/>
          <w:sz w:val="24"/>
          <w:szCs w:val="24"/>
          <w:lang w:val="en-US"/>
        </w:rPr>
        <w:t>, and Josse</w:t>
      </w:r>
      <w:r>
        <w:rPr>
          <w:rFonts w:ascii="Times New Roman" w:eastAsia="Cambria" w:hAnsi="Times New Roman" w:cs="Times New Roman"/>
          <w:sz w:val="24"/>
          <w:szCs w:val="24"/>
          <w:lang w:val="en-US"/>
        </w:rPr>
        <w:t xml:space="preserve"> AR.</w:t>
      </w:r>
      <w:r w:rsidRPr="008B386F">
        <w:t xml:space="preserve"> </w:t>
      </w:r>
      <w:r w:rsidRPr="008B386F">
        <w:rPr>
          <w:rFonts w:ascii="Times New Roman" w:eastAsia="Cambria" w:hAnsi="Times New Roman" w:cs="Times New Roman"/>
          <w:sz w:val="24"/>
          <w:szCs w:val="24"/>
          <w:lang w:val="en-US"/>
        </w:rPr>
        <w:t>The Relationship between Inflammatory and Bone Biomarker Responses following Acute High-impact Exercise</w:t>
      </w:r>
      <w:r>
        <w:rPr>
          <w:rFonts w:ascii="Times New Roman" w:eastAsia="Cambria" w:hAnsi="Times New Roman" w:cs="Times New Roman"/>
          <w:sz w:val="24"/>
          <w:szCs w:val="24"/>
          <w:lang w:val="en-US"/>
        </w:rPr>
        <w:t xml:space="preserve">. </w:t>
      </w:r>
      <w:r>
        <w:rPr>
          <w:rFonts w:ascii="Times New Roman" w:eastAsia="Cambria" w:hAnsi="Times New Roman" w:cs="Times New Roman"/>
          <w:i/>
          <w:iCs/>
          <w:sz w:val="24"/>
          <w:szCs w:val="24"/>
          <w:lang w:val="en-US"/>
        </w:rPr>
        <w:t>Proceedings of 18</w:t>
      </w:r>
      <w:r w:rsidRPr="008B386F">
        <w:rPr>
          <w:rFonts w:ascii="Times New Roman" w:eastAsia="Cambria" w:hAnsi="Times New Roman" w:cs="Times New Roman"/>
          <w:i/>
          <w:iCs/>
          <w:sz w:val="24"/>
          <w:szCs w:val="24"/>
          <w:vertAlign w:val="superscript"/>
          <w:lang w:val="en-US"/>
        </w:rPr>
        <w:t>th</w:t>
      </w:r>
      <w:r>
        <w:rPr>
          <w:rFonts w:ascii="Times New Roman" w:eastAsia="Cambria" w:hAnsi="Times New Roman" w:cs="Times New Roman"/>
          <w:i/>
          <w:iCs/>
          <w:sz w:val="24"/>
          <w:szCs w:val="24"/>
          <w:lang w:val="en-US"/>
        </w:rPr>
        <w:t xml:space="preserve"> IBEC – </w:t>
      </w:r>
      <w:r>
        <w:rPr>
          <w:rFonts w:ascii="Times New Roman" w:eastAsia="Cambria" w:hAnsi="Times New Roman" w:cs="Times New Roman"/>
          <w:sz w:val="24"/>
          <w:szCs w:val="24"/>
          <w:lang w:val="en-US"/>
        </w:rPr>
        <w:t>Hosted by York University, Toronto Canada (2022).</w:t>
      </w:r>
      <w:r>
        <w:rPr>
          <w:rFonts w:ascii="Times New Roman" w:eastAsia="Cambria" w:hAnsi="Times New Roman" w:cs="Times New Roman"/>
          <w:i/>
          <w:iCs/>
          <w:sz w:val="24"/>
          <w:szCs w:val="24"/>
          <w:lang w:val="en-US"/>
        </w:rPr>
        <w:t xml:space="preserve"> </w:t>
      </w:r>
      <w:r w:rsidR="008974DE" w:rsidRPr="008974DE">
        <w:rPr>
          <w:rFonts w:ascii="Times New Roman" w:eastAsia="Cambria" w:hAnsi="Times New Roman" w:cs="Times New Roman"/>
          <w:b/>
          <w:bCs/>
          <w:sz w:val="24"/>
          <w:szCs w:val="24"/>
          <w:lang w:val="en-US"/>
        </w:rPr>
        <w:t>Poster</w:t>
      </w:r>
      <w:r w:rsidR="008974DE">
        <w:rPr>
          <w:rFonts w:ascii="Times New Roman" w:eastAsia="Cambria" w:hAnsi="Times New Roman" w:cs="Times New Roman"/>
          <w:b/>
          <w:bCs/>
          <w:sz w:val="24"/>
          <w:szCs w:val="24"/>
          <w:lang w:val="en-US"/>
        </w:rPr>
        <w:t xml:space="preserve"> Presentation.</w:t>
      </w:r>
    </w:p>
    <w:p w14:paraId="45C16560" w14:textId="5CC6453C" w:rsidR="00F5171B" w:rsidRPr="00F15614" w:rsidRDefault="00F5171B" w:rsidP="00F5171B">
      <w:pPr>
        <w:pStyle w:val="ListParagraph"/>
        <w:numPr>
          <w:ilvl w:val="0"/>
          <w:numId w:val="10"/>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20" w:line="240" w:lineRule="auto"/>
        <w:ind w:left="641" w:hanging="357"/>
        <w:rPr>
          <w:rFonts w:eastAsia="Cambria"/>
          <w:sz w:val="20"/>
          <w:lang w:val="en-US"/>
        </w:rPr>
      </w:pPr>
      <w:r w:rsidRPr="00CB5BD9">
        <w:rPr>
          <w:rFonts w:ascii="Times New Roman" w:hAnsi="Times New Roman" w:cs="Times New Roman"/>
          <w:b/>
          <w:bCs/>
          <w:sz w:val="24"/>
          <w:szCs w:val="24"/>
          <w:u w:val="single"/>
        </w:rPr>
        <w:t>Kurgan</w:t>
      </w:r>
      <w:r>
        <w:rPr>
          <w:rFonts w:ascii="Times New Roman" w:hAnsi="Times New Roman" w:cs="Times New Roman"/>
          <w:b/>
          <w:bCs/>
          <w:sz w:val="24"/>
          <w:szCs w:val="24"/>
          <w:u w:val="single"/>
        </w:rPr>
        <w:t xml:space="preserve"> N</w:t>
      </w:r>
      <w:r w:rsidRPr="00CB5BD9">
        <w:rPr>
          <w:rFonts w:ascii="Times New Roman" w:hAnsi="Times New Roman" w:cs="Times New Roman"/>
          <w:sz w:val="24"/>
          <w:szCs w:val="24"/>
        </w:rPr>
        <w:t xml:space="preserve">, N Noaman, M Pergande, SM Cologna, JR Coorssen, P Klentrou. An anti-inflammatory phenotype following high intensity interval exercise: a sequential top-down proteomic analysis of human serum. </w:t>
      </w:r>
      <w:r w:rsidRPr="00CB5BD9">
        <w:rPr>
          <w:rFonts w:ascii="Times New Roman" w:hAnsi="Times New Roman" w:cs="Times New Roman"/>
          <w:i/>
          <w:sz w:val="24"/>
          <w:szCs w:val="24"/>
        </w:rPr>
        <w:t xml:space="preserve">Proceedings of </w:t>
      </w:r>
      <w:r>
        <w:rPr>
          <w:rFonts w:ascii="Times New Roman" w:hAnsi="Times New Roman" w:cs="Times New Roman"/>
          <w:i/>
          <w:sz w:val="24"/>
          <w:szCs w:val="24"/>
        </w:rPr>
        <w:t>‘</w:t>
      </w:r>
      <w:r w:rsidRPr="00394EFD">
        <w:rPr>
          <w:rFonts w:ascii="Times New Roman" w:hAnsi="Times New Roman" w:cs="Times New Roman"/>
          <w:i/>
          <w:iCs/>
          <w:sz w:val="24"/>
          <w:szCs w:val="24"/>
        </w:rPr>
        <w:t>Cell</w:t>
      </w:r>
      <w:r>
        <w:rPr>
          <w:rFonts w:ascii="Times New Roman" w:hAnsi="Times New Roman" w:cs="Times New Roman"/>
          <w:i/>
          <w:iCs/>
          <w:sz w:val="24"/>
          <w:szCs w:val="24"/>
        </w:rPr>
        <w:t>’</w:t>
      </w:r>
      <w:r w:rsidRPr="00394EFD">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394EFD">
        <w:rPr>
          <w:rFonts w:ascii="Times New Roman" w:hAnsi="Times New Roman" w:cs="Times New Roman"/>
          <w:i/>
          <w:iCs/>
          <w:sz w:val="24"/>
          <w:szCs w:val="24"/>
        </w:rPr>
        <w:t>Exercise Metabolis</w:t>
      </w:r>
      <w:r>
        <w:rPr>
          <w:rFonts w:ascii="Times New Roman" w:hAnsi="Times New Roman" w:cs="Times New Roman"/>
          <w:i/>
          <w:iCs/>
          <w:sz w:val="24"/>
          <w:szCs w:val="24"/>
        </w:rPr>
        <w:t>m Conference</w:t>
      </w:r>
      <w:r w:rsidRPr="00CB5BD9">
        <w:rPr>
          <w:rFonts w:ascii="Times New Roman" w:hAnsi="Times New Roman" w:cs="Times New Roman"/>
          <w:sz w:val="24"/>
          <w:szCs w:val="24"/>
        </w:rPr>
        <w:t>, Sitges, Spain (2019).</w:t>
      </w:r>
      <w:r w:rsidR="009046B6" w:rsidRPr="009046B6">
        <w:rPr>
          <w:rFonts w:ascii="Times New Roman" w:eastAsia="Cambria" w:hAnsi="Times New Roman" w:cs="Times New Roman"/>
          <w:b/>
          <w:bCs/>
          <w:sz w:val="24"/>
          <w:szCs w:val="24"/>
        </w:rPr>
        <w:t xml:space="preserve"> </w:t>
      </w:r>
      <w:r w:rsidR="009046B6">
        <w:rPr>
          <w:rFonts w:ascii="Times New Roman" w:eastAsia="Cambria" w:hAnsi="Times New Roman" w:cs="Times New Roman"/>
          <w:b/>
          <w:bCs/>
          <w:sz w:val="24"/>
          <w:szCs w:val="24"/>
        </w:rPr>
        <w:t>Poster Presentation.</w:t>
      </w:r>
    </w:p>
    <w:p w14:paraId="275AFB34" w14:textId="0EFF00FB" w:rsidR="00F5171B" w:rsidRPr="00F15614" w:rsidRDefault="00F5171B" w:rsidP="00F5171B">
      <w:pPr>
        <w:pStyle w:val="ListParagraph"/>
        <w:numPr>
          <w:ilvl w:val="0"/>
          <w:numId w:val="10"/>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20" w:line="240" w:lineRule="auto"/>
        <w:ind w:left="641" w:hanging="357"/>
        <w:rPr>
          <w:rFonts w:eastAsia="Cambria"/>
          <w:sz w:val="20"/>
          <w:lang w:val="en-US"/>
        </w:rPr>
      </w:pPr>
      <w:r w:rsidRPr="00F15614">
        <w:rPr>
          <w:rFonts w:ascii="Times New Roman" w:hAnsi="Times New Roman" w:cs="Times New Roman"/>
          <w:b/>
          <w:bCs/>
          <w:sz w:val="24"/>
          <w:szCs w:val="24"/>
          <w:u w:val="single"/>
        </w:rPr>
        <w:t>Kurgan N</w:t>
      </w:r>
      <w:r w:rsidRPr="00F15614">
        <w:rPr>
          <w:rFonts w:ascii="Times New Roman" w:hAnsi="Times New Roman" w:cs="Times New Roman"/>
          <w:sz w:val="24"/>
          <w:szCs w:val="24"/>
        </w:rPr>
        <w:t>, Logan-Sprenger H, Falk B, Klentrou P. Sclerostin and Osteoprotegerin response to fluctuations in training volume in elite female rowers. Ontario Exercise Physiology Conference, Barrie, ON, Canada (2017).</w:t>
      </w:r>
      <w:r w:rsidR="009046B6">
        <w:rPr>
          <w:rFonts w:ascii="Times New Roman" w:hAnsi="Times New Roman" w:cs="Times New Roman"/>
          <w:sz w:val="24"/>
          <w:szCs w:val="24"/>
        </w:rPr>
        <w:t xml:space="preserve"> </w:t>
      </w:r>
      <w:r w:rsidR="009046B6">
        <w:rPr>
          <w:rFonts w:ascii="Times New Roman" w:eastAsia="Cambria" w:hAnsi="Times New Roman" w:cs="Times New Roman"/>
          <w:b/>
          <w:bCs/>
          <w:sz w:val="24"/>
          <w:szCs w:val="24"/>
        </w:rPr>
        <w:t>Oral Presentation.</w:t>
      </w:r>
    </w:p>
    <w:p w14:paraId="6863BFDF" w14:textId="624CE83A" w:rsidR="00F5171B" w:rsidRPr="00CB5BD9" w:rsidRDefault="00F5171B" w:rsidP="00F5171B">
      <w:pPr>
        <w:pStyle w:val="ListParagraph"/>
        <w:numPr>
          <w:ilvl w:val="0"/>
          <w:numId w:val="10"/>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20" w:line="240" w:lineRule="auto"/>
        <w:ind w:left="641" w:hanging="357"/>
        <w:rPr>
          <w:rFonts w:eastAsia="Cambria"/>
          <w:sz w:val="20"/>
          <w:lang w:val="en-US"/>
        </w:rPr>
      </w:pPr>
      <w:r w:rsidRPr="00CB5BD9">
        <w:rPr>
          <w:rFonts w:ascii="Times New Roman" w:hAnsi="Times New Roman" w:cs="Times New Roman"/>
          <w:b/>
          <w:bCs/>
          <w:sz w:val="24"/>
          <w:szCs w:val="24"/>
          <w:u w:val="single"/>
        </w:rPr>
        <w:t>Kurgan N</w:t>
      </w:r>
      <w:r w:rsidRPr="00CB5BD9">
        <w:rPr>
          <w:rFonts w:ascii="Times New Roman" w:hAnsi="Times New Roman" w:cs="Times New Roman"/>
          <w:sz w:val="24"/>
          <w:szCs w:val="24"/>
        </w:rPr>
        <w:t>, Pepper C. Logan-Sprenger H, Falk B, Klentrou P.</w:t>
      </w:r>
      <w:r>
        <w:rPr>
          <w:rFonts w:ascii="Times New Roman" w:hAnsi="Times New Roman" w:cs="Times New Roman"/>
          <w:sz w:val="24"/>
          <w:szCs w:val="24"/>
        </w:rPr>
        <w:t xml:space="preserve"> Overtraining in elite female endurance sport and bone metabolism</w:t>
      </w:r>
      <w:r w:rsidRPr="00CB5BD9">
        <w:rPr>
          <w:rFonts w:ascii="Times New Roman" w:hAnsi="Times New Roman" w:cs="Times New Roman"/>
          <w:sz w:val="24"/>
          <w:szCs w:val="24"/>
        </w:rPr>
        <w:t xml:space="preserve">. </w:t>
      </w:r>
      <w:r w:rsidRPr="00CB5BD9">
        <w:rPr>
          <w:rFonts w:ascii="Times New Roman" w:hAnsi="Times New Roman" w:cs="Times New Roman"/>
          <w:i/>
          <w:sz w:val="24"/>
          <w:szCs w:val="24"/>
        </w:rPr>
        <w:t xml:space="preserve">Proceedings of the 2016 Exercise is Medicine Conference. </w:t>
      </w:r>
      <w:r w:rsidRPr="00CB5BD9">
        <w:rPr>
          <w:rFonts w:ascii="Times New Roman" w:hAnsi="Times New Roman" w:cs="Times New Roman"/>
          <w:sz w:val="24"/>
          <w:szCs w:val="24"/>
        </w:rPr>
        <w:t>Western University ON, Canada</w:t>
      </w:r>
      <w:r>
        <w:rPr>
          <w:rFonts w:ascii="Times New Roman" w:hAnsi="Times New Roman" w:cs="Times New Roman"/>
          <w:sz w:val="24"/>
          <w:szCs w:val="24"/>
        </w:rPr>
        <w:t xml:space="preserve"> </w:t>
      </w:r>
      <w:r w:rsidRPr="00CB5BD9">
        <w:rPr>
          <w:rFonts w:ascii="Times New Roman" w:hAnsi="Times New Roman" w:cs="Times New Roman"/>
          <w:sz w:val="24"/>
          <w:szCs w:val="24"/>
        </w:rPr>
        <w:t>(2016)</w:t>
      </w:r>
      <w:r>
        <w:rPr>
          <w:rFonts w:ascii="Times New Roman" w:hAnsi="Times New Roman" w:cs="Times New Roman"/>
          <w:sz w:val="24"/>
          <w:szCs w:val="24"/>
        </w:rPr>
        <w:t>.</w:t>
      </w:r>
      <w:r w:rsidR="009046B6">
        <w:rPr>
          <w:rFonts w:ascii="Times New Roman" w:hAnsi="Times New Roman" w:cs="Times New Roman"/>
          <w:sz w:val="24"/>
          <w:szCs w:val="24"/>
        </w:rPr>
        <w:t xml:space="preserve"> </w:t>
      </w:r>
      <w:r w:rsidR="009046B6">
        <w:rPr>
          <w:rFonts w:ascii="Times New Roman" w:eastAsia="Cambria" w:hAnsi="Times New Roman" w:cs="Times New Roman"/>
          <w:b/>
          <w:bCs/>
          <w:sz w:val="24"/>
          <w:szCs w:val="24"/>
        </w:rPr>
        <w:t>Oral Presentation.</w:t>
      </w:r>
    </w:p>
    <w:p w14:paraId="57D7AD00" w14:textId="56D8528D" w:rsidR="00F5171B" w:rsidRPr="00F5171B" w:rsidRDefault="00F5171B" w:rsidP="00F5171B">
      <w:pPr>
        <w:pStyle w:val="ListParagraph"/>
        <w:numPr>
          <w:ilvl w:val="0"/>
          <w:numId w:val="10"/>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20" w:line="240" w:lineRule="auto"/>
        <w:ind w:left="641" w:hanging="357"/>
        <w:rPr>
          <w:rFonts w:eastAsia="Cambria"/>
          <w:sz w:val="20"/>
          <w:lang w:val="en-US"/>
        </w:rPr>
      </w:pPr>
      <w:r w:rsidRPr="00F15614">
        <w:rPr>
          <w:rFonts w:ascii="Times New Roman" w:hAnsi="Times New Roman" w:cs="Times New Roman"/>
          <w:b/>
          <w:bCs/>
          <w:sz w:val="24"/>
          <w:szCs w:val="24"/>
          <w:u w:val="single"/>
        </w:rPr>
        <w:t>Kurgan N</w:t>
      </w:r>
      <w:r w:rsidRPr="00CB5BD9">
        <w:rPr>
          <w:rFonts w:ascii="Times New Roman" w:hAnsi="Times New Roman" w:cs="Times New Roman"/>
          <w:sz w:val="24"/>
          <w:szCs w:val="24"/>
        </w:rPr>
        <w:t>, Logan-Sprenger H, Falk B, Klentrou P.</w:t>
      </w:r>
      <w:r>
        <w:rPr>
          <w:rFonts w:ascii="Times New Roman" w:hAnsi="Times New Roman" w:cs="Times New Roman"/>
          <w:sz w:val="24"/>
          <w:szCs w:val="24"/>
        </w:rPr>
        <w:t xml:space="preserve"> Cytokine and bone turnover response to fluctuations in training load in elite female rowers</w:t>
      </w:r>
      <w:r w:rsidRPr="00CB5BD9">
        <w:rPr>
          <w:rFonts w:ascii="Times New Roman" w:hAnsi="Times New Roman" w:cs="Times New Roman"/>
          <w:sz w:val="24"/>
          <w:szCs w:val="24"/>
        </w:rPr>
        <w:t xml:space="preserve">. </w:t>
      </w:r>
      <w:r w:rsidRPr="00CB5BD9">
        <w:rPr>
          <w:rFonts w:ascii="Times New Roman" w:hAnsi="Times New Roman" w:cs="Times New Roman"/>
          <w:i/>
          <w:sz w:val="24"/>
          <w:szCs w:val="24"/>
        </w:rPr>
        <w:t>Proceedings of</w:t>
      </w:r>
      <w:r w:rsidRPr="00CB5BD9">
        <w:rPr>
          <w:rFonts w:ascii="Times New Roman" w:hAnsi="Times New Roman" w:cs="Times New Roman"/>
          <w:sz w:val="24"/>
          <w:szCs w:val="24"/>
        </w:rPr>
        <w:t xml:space="preserve"> </w:t>
      </w:r>
      <w:r w:rsidRPr="00CB5BD9">
        <w:rPr>
          <w:rFonts w:ascii="Times New Roman" w:hAnsi="Times New Roman" w:cs="Times New Roman"/>
          <w:i/>
          <w:sz w:val="24"/>
          <w:szCs w:val="24"/>
        </w:rPr>
        <w:t xml:space="preserve">Mapping the New Knowledges. </w:t>
      </w:r>
      <w:r w:rsidRPr="00CB5BD9">
        <w:rPr>
          <w:rFonts w:ascii="Times New Roman" w:hAnsi="Times New Roman" w:cs="Times New Roman"/>
          <w:sz w:val="24"/>
          <w:szCs w:val="24"/>
        </w:rPr>
        <w:t>Brock University, St. Catharines ON, Canada</w:t>
      </w:r>
      <w:r w:rsidRPr="00394EFD">
        <w:rPr>
          <w:rFonts w:ascii="Times New Roman" w:hAnsi="Times New Roman" w:cs="Times New Roman"/>
          <w:sz w:val="24"/>
          <w:szCs w:val="24"/>
        </w:rPr>
        <w:t xml:space="preserve"> </w:t>
      </w:r>
      <w:r w:rsidRPr="00CB5BD9">
        <w:rPr>
          <w:rFonts w:ascii="Times New Roman" w:hAnsi="Times New Roman" w:cs="Times New Roman"/>
          <w:sz w:val="24"/>
          <w:szCs w:val="24"/>
        </w:rPr>
        <w:t>(2016)</w:t>
      </w:r>
      <w:r>
        <w:rPr>
          <w:rFonts w:ascii="Times New Roman" w:hAnsi="Times New Roman" w:cs="Times New Roman"/>
          <w:sz w:val="24"/>
          <w:szCs w:val="24"/>
        </w:rPr>
        <w:t>.</w:t>
      </w:r>
      <w:r w:rsidRPr="00CB5BD9">
        <w:rPr>
          <w:rFonts w:ascii="Times New Roman" w:hAnsi="Times New Roman" w:cs="Times New Roman"/>
          <w:sz w:val="24"/>
          <w:szCs w:val="24"/>
        </w:rPr>
        <w:t xml:space="preserve"> </w:t>
      </w:r>
      <w:r w:rsidR="009046B6">
        <w:rPr>
          <w:rFonts w:ascii="Times New Roman" w:eastAsia="Cambria" w:hAnsi="Times New Roman" w:cs="Times New Roman"/>
          <w:b/>
          <w:bCs/>
          <w:sz w:val="24"/>
          <w:szCs w:val="24"/>
        </w:rPr>
        <w:t>Oral Presentation.</w:t>
      </w:r>
    </w:p>
    <w:p w14:paraId="32D610E8" w14:textId="044B4665" w:rsidR="00913B5E" w:rsidRPr="009046B6" w:rsidRDefault="00F5171B" w:rsidP="009046B6">
      <w:pPr>
        <w:pStyle w:val="ListParagraph"/>
        <w:numPr>
          <w:ilvl w:val="0"/>
          <w:numId w:val="10"/>
        </w:numPr>
        <w:tabs>
          <w:tab w:val="left" w:pos="-1440"/>
          <w:tab w:val="left" w:pos="-720"/>
          <w:tab w:val="left" w:pos="284"/>
          <w:tab w:val="left" w:pos="567"/>
          <w:tab w:val="left" w:pos="851"/>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20" w:line="240" w:lineRule="auto"/>
        <w:ind w:left="641" w:hanging="357"/>
        <w:rPr>
          <w:rFonts w:eastAsia="Cambria"/>
          <w:sz w:val="20"/>
          <w:lang w:val="en-US"/>
        </w:rPr>
      </w:pPr>
      <w:r w:rsidRPr="00F15614">
        <w:rPr>
          <w:rFonts w:ascii="Times New Roman" w:hAnsi="Times New Roman" w:cs="Times New Roman"/>
          <w:b/>
          <w:bCs/>
          <w:sz w:val="24"/>
          <w:szCs w:val="24"/>
          <w:u w:val="single"/>
        </w:rPr>
        <w:t>Kurgan N</w:t>
      </w:r>
      <w:r w:rsidRPr="00CB5BD9">
        <w:rPr>
          <w:rFonts w:ascii="Times New Roman" w:hAnsi="Times New Roman" w:cs="Times New Roman"/>
          <w:sz w:val="24"/>
          <w:szCs w:val="24"/>
        </w:rPr>
        <w:t xml:space="preserve">, Logan-Sprenger H, Falk B, Klentrou P. The effect of training for a year on cytokine response and bone health in the Canadian Olympic rowing team. </w:t>
      </w:r>
      <w:r w:rsidRPr="00CB5BD9">
        <w:rPr>
          <w:rFonts w:ascii="Times New Roman" w:hAnsi="Times New Roman" w:cs="Times New Roman"/>
          <w:i/>
          <w:sz w:val="24"/>
          <w:szCs w:val="24"/>
        </w:rPr>
        <w:t xml:space="preserve">Proceedings of Ontario Exercise Physiology. </w:t>
      </w:r>
      <w:r w:rsidRPr="00CB5BD9">
        <w:rPr>
          <w:rFonts w:ascii="Times New Roman" w:hAnsi="Times New Roman" w:cs="Times New Roman"/>
          <w:sz w:val="24"/>
          <w:szCs w:val="24"/>
        </w:rPr>
        <w:t>Barrie ON, Canada</w:t>
      </w:r>
      <w:r>
        <w:rPr>
          <w:rFonts w:ascii="Times New Roman" w:hAnsi="Times New Roman" w:cs="Times New Roman"/>
          <w:sz w:val="24"/>
          <w:szCs w:val="24"/>
        </w:rPr>
        <w:t xml:space="preserve"> </w:t>
      </w:r>
      <w:r w:rsidRPr="00CB5BD9">
        <w:rPr>
          <w:rFonts w:ascii="Times New Roman" w:hAnsi="Times New Roman" w:cs="Times New Roman"/>
          <w:sz w:val="24"/>
          <w:szCs w:val="24"/>
        </w:rPr>
        <w:t>(2016)</w:t>
      </w:r>
      <w:r>
        <w:rPr>
          <w:rFonts w:ascii="Times New Roman" w:hAnsi="Times New Roman" w:cs="Times New Roman"/>
          <w:sz w:val="24"/>
          <w:szCs w:val="24"/>
        </w:rPr>
        <w:t>.</w:t>
      </w:r>
      <w:r w:rsidR="009046B6" w:rsidRPr="009046B6">
        <w:rPr>
          <w:rFonts w:ascii="Times New Roman" w:eastAsia="Cambria" w:hAnsi="Times New Roman" w:cs="Times New Roman"/>
          <w:b/>
          <w:bCs/>
          <w:sz w:val="24"/>
          <w:szCs w:val="24"/>
        </w:rPr>
        <w:t xml:space="preserve"> </w:t>
      </w:r>
      <w:r w:rsidR="009046B6">
        <w:rPr>
          <w:rFonts w:ascii="Times New Roman" w:eastAsia="Cambria" w:hAnsi="Times New Roman" w:cs="Times New Roman"/>
          <w:b/>
          <w:bCs/>
          <w:sz w:val="24"/>
          <w:szCs w:val="24"/>
        </w:rPr>
        <w:t>Oral Presentation.</w:t>
      </w:r>
    </w:p>
    <w:sectPr w:rsidR="00913B5E" w:rsidRPr="009046B6" w:rsidSect="003133FD">
      <w:headerReference w:type="default" r:id="rId9"/>
      <w:pgSz w:w="12240" w:h="15840"/>
      <w:pgMar w:top="1060" w:right="1060" w:bottom="1060" w:left="10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59E1C" w14:textId="77777777" w:rsidR="00B06F04" w:rsidRDefault="00B06F04" w:rsidP="00193984">
      <w:pPr>
        <w:spacing w:after="0" w:line="240" w:lineRule="auto"/>
      </w:pPr>
      <w:r>
        <w:separator/>
      </w:r>
    </w:p>
  </w:endnote>
  <w:endnote w:type="continuationSeparator" w:id="0">
    <w:p w14:paraId="44B355AC" w14:textId="77777777" w:rsidR="00B06F04" w:rsidRDefault="00B06F04" w:rsidP="0019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CBE28" w14:textId="77777777" w:rsidR="00B06F04" w:rsidRDefault="00B06F04" w:rsidP="00193984">
      <w:pPr>
        <w:spacing w:after="0" w:line="240" w:lineRule="auto"/>
      </w:pPr>
      <w:r>
        <w:separator/>
      </w:r>
    </w:p>
  </w:footnote>
  <w:footnote w:type="continuationSeparator" w:id="0">
    <w:p w14:paraId="78C6D126" w14:textId="77777777" w:rsidR="00B06F04" w:rsidRDefault="00B06F04" w:rsidP="00193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62DC" w14:textId="24013A2F" w:rsidR="00193984" w:rsidRPr="00193984" w:rsidRDefault="00193984">
    <w:pPr>
      <w:pStyle w:val="Header"/>
      <w:jc w:val="right"/>
      <w:rPr>
        <w:rFonts w:ascii="Times New Roman" w:hAnsi="Times New Roman" w:cs="Times New Roman"/>
        <w:b/>
        <w:bCs/>
        <w:sz w:val="24"/>
        <w:szCs w:val="24"/>
      </w:rPr>
    </w:pPr>
    <w:r w:rsidRPr="00193984">
      <w:rPr>
        <w:rFonts w:ascii="Times New Roman" w:hAnsi="Times New Roman" w:cs="Times New Roman"/>
        <w:b/>
        <w:bCs/>
        <w:sz w:val="24"/>
        <w:szCs w:val="24"/>
      </w:rPr>
      <w:t xml:space="preserve">Kurgan </w:t>
    </w:r>
    <w:sdt>
      <w:sdtPr>
        <w:rPr>
          <w:rFonts w:ascii="Times New Roman" w:hAnsi="Times New Roman" w:cs="Times New Roman"/>
          <w:b/>
          <w:bCs/>
          <w:sz w:val="24"/>
          <w:szCs w:val="24"/>
        </w:rPr>
        <w:id w:val="-1515060806"/>
        <w:docPartObj>
          <w:docPartGallery w:val="Page Numbers (Top of Page)"/>
          <w:docPartUnique/>
        </w:docPartObj>
      </w:sdtPr>
      <w:sdtEndPr>
        <w:rPr>
          <w:noProof/>
        </w:rPr>
      </w:sdtEndPr>
      <w:sdtContent>
        <w:r w:rsidRPr="00193984">
          <w:rPr>
            <w:rFonts w:ascii="Times New Roman" w:hAnsi="Times New Roman" w:cs="Times New Roman"/>
            <w:b/>
            <w:bCs/>
            <w:sz w:val="24"/>
            <w:szCs w:val="24"/>
          </w:rPr>
          <w:fldChar w:fldCharType="begin"/>
        </w:r>
        <w:r w:rsidRPr="00193984">
          <w:rPr>
            <w:rFonts w:ascii="Times New Roman" w:hAnsi="Times New Roman" w:cs="Times New Roman"/>
            <w:b/>
            <w:bCs/>
            <w:sz w:val="24"/>
            <w:szCs w:val="24"/>
          </w:rPr>
          <w:instrText xml:space="preserve"> PAGE   \* MERGEFORMAT </w:instrText>
        </w:r>
        <w:r w:rsidRPr="00193984">
          <w:rPr>
            <w:rFonts w:ascii="Times New Roman" w:hAnsi="Times New Roman" w:cs="Times New Roman"/>
            <w:b/>
            <w:bCs/>
            <w:sz w:val="24"/>
            <w:szCs w:val="24"/>
          </w:rPr>
          <w:fldChar w:fldCharType="separate"/>
        </w:r>
        <w:r w:rsidRPr="00193984">
          <w:rPr>
            <w:rFonts w:ascii="Times New Roman" w:hAnsi="Times New Roman" w:cs="Times New Roman"/>
            <w:b/>
            <w:bCs/>
            <w:noProof/>
            <w:sz w:val="24"/>
            <w:szCs w:val="24"/>
          </w:rPr>
          <w:t>2</w:t>
        </w:r>
        <w:r w:rsidRPr="00193984">
          <w:rPr>
            <w:rFonts w:ascii="Times New Roman" w:hAnsi="Times New Roman" w:cs="Times New Roman"/>
            <w:b/>
            <w:bCs/>
            <w:noProof/>
            <w:sz w:val="24"/>
            <w:szCs w:val="24"/>
          </w:rPr>
          <w:fldChar w:fldCharType="end"/>
        </w:r>
      </w:sdtContent>
    </w:sdt>
  </w:p>
  <w:p w14:paraId="1AF47215" w14:textId="77777777" w:rsidR="00193984" w:rsidRDefault="00193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CA6"/>
    <w:multiLevelType w:val="hybridMultilevel"/>
    <w:tmpl w:val="F97823A8"/>
    <w:lvl w:ilvl="0" w:tplc="3BE425F2">
      <w:start w:val="1"/>
      <w:numFmt w:val="decimal"/>
      <w:lvlText w:val="%1."/>
      <w:lvlJc w:val="left"/>
      <w:pPr>
        <w:ind w:left="720" w:hanging="360"/>
      </w:pPr>
      <w:rPr>
        <w:rFonts w:hint="default"/>
        <w:b w:val="0"/>
        <w:bCs/>
        <w:sz w:val="24"/>
        <w:szCs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773D2B"/>
    <w:multiLevelType w:val="hybridMultilevel"/>
    <w:tmpl w:val="479A5BD4"/>
    <w:lvl w:ilvl="0" w:tplc="E8ACC558">
      <w:start w:val="2017"/>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1B54CA"/>
    <w:multiLevelType w:val="hybridMultilevel"/>
    <w:tmpl w:val="3BB872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D740F5"/>
    <w:multiLevelType w:val="hybridMultilevel"/>
    <w:tmpl w:val="247AC9A4"/>
    <w:lvl w:ilvl="0" w:tplc="37562B40">
      <w:start w:val="1"/>
      <w:numFmt w:val="decimal"/>
      <w:lvlText w:val="%1."/>
      <w:lvlJc w:val="left"/>
      <w:pPr>
        <w:ind w:left="720" w:hanging="360"/>
      </w:pPr>
      <w:rPr>
        <w:rFonts w:ascii="Times New Roman" w:eastAsiaTheme="minorHAnsi" w:hAnsi="Times New Roman" w:cs="Times New Roman" w:hint="default"/>
        <w:b w:val="0"/>
        <w:bCs/>
        <w:sz w:val="20"/>
        <w:szCs w:val="1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562944"/>
    <w:multiLevelType w:val="multilevel"/>
    <w:tmpl w:val="B36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F0254"/>
    <w:multiLevelType w:val="hybridMultilevel"/>
    <w:tmpl w:val="B896E4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B052C0"/>
    <w:multiLevelType w:val="hybridMultilevel"/>
    <w:tmpl w:val="B980E9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CD53FA3"/>
    <w:multiLevelType w:val="hybridMultilevel"/>
    <w:tmpl w:val="A66C2522"/>
    <w:lvl w:ilvl="0" w:tplc="0DFCBC1E">
      <w:start w:val="1"/>
      <w:numFmt w:val="decimal"/>
      <w:lvlText w:val="%1."/>
      <w:lvlJc w:val="left"/>
      <w:pPr>
        <w:ind w:left="720" w:hanging="360"/>
      </w:pPr>
      <w:rPr>
        <w:rFonts w:ascii="Times New Roman" w:eastAsiaTheme="minorHAnsi" w:hAnsi="Times New Roman" w:cs="Times New Roman" w:hint="default"/>
        <w:b w:val="0"/>
        <w:bCs/>
        <w:sz w:val="24"/>
        <w:szCs w:val="1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FE41415"/>
    <w:multiLevelType w:val="hybridMultilevel"/>
    <w:tmpl w:val="70A862D2"/>
    <w:lvl w:ilvl="0" w:tplc="955208D8">
      <w:start w:val="1"/>
      <w:numFmt w:val="decimal"/>
      <w:lvlText w:val="%1."/>
      <w:lvlJc w:val="left"/>
      <w:pPr>
        <w:ind w:left="644" w:hanging="360"/>
      </w:pPr>
      <w:rPr>
        <w:rFonts w:ascii="Times New Roman" w:eastAsiaTheme="minorHAnsi" w:hAnsi="Times New Roman" w:cs="Times New Roman" w:hint="default"/>
        <w:b w:val="0"/>
        <w:bCs/>
        <w:sz w:val="24"/>
        <w:szCs w:val="24"/>
        <w:u w:val="none"/>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9" w15:restartNumberingAfterBreak="0">
    <w:nsid w:val="226D705E"/>
    <w:multiLevelType w:val="hybridMultilevel"/>
    <w:tmpl w:val="77EC0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E06701"/>
    <w:multiLevelType w:val="hybridMultilevel"/>
    <w:tmpl w:val="5DD2B1DE"/>
    <w:lvl w:ilvl="0" w:tplc="38A434B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B4E5E"/>
    <w:multiLevelType w:val="hybridMultilevel"/>
    <w:tmpl w:val="68BC54A0"/>
    <w:lvl w:ilvl="0" w:tplc="E08ABFD6">
      <w:start w:val="1"/>
      <w:numFmt w:val="decimal"/>
      <w:lvlText w:val="%1."/>
      <w:lvlJc w:val="left"/>
      <w:pPr>
        <w:ind w:left="720" w:hanging="360"/>
      </w:pPr>
      <w:rPr>
        <w:rFonts w:ascii="Times New Roman" w:hAnsi="Times New Roman" w:cs="Times New Roman" w:hint="default"/>
        <w:sz w:val="24"/>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C39432A"/>
    <w:multiLevelType w:val="hybridMultilevel"/>
    <w:tmpl w:val="55BA1BB0"/>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8822245A">
      <w:start w:val="2021"/>
      <w:numFmt w:val="bullet"/>
      <w:lvlText w:val="-"/>
      <w:lvlJc w:val="left"/>
      <w:pPr>
        <w:ind w:left="1800" w:hanging="360"/>
      </w:pPr>
      <w:rPr>
        <w:rFonts w:ascii="Times New Roman" w:eastAsiaTheme="minorHAnsi" w:hAnsi="Times New Roman" w:cs="Times New Roman"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C9932FF"/>
    <w:multiLevelType w:val="hybridMultilevel"/>
    <w:tmpl w:val="CEB464D0"/>
    <w:lvl w:ilvl="0" w:tplc="DE7A8A22">
      <w:start w:val="1"/>
      <w:numFmt w:val="lowerLetter"/>
      <w:lvlText w:val="%1."/>
      <w:lvlJc w:val="left"/>
      <w:pPr>
        <w:ind w:left="720" w:hanging="360"/>
      </w:pPr>
      <w:rPr>
        <w:rFonts w:ascii="Times New Roman" w:eastAsiaTheme="minorHAnsi"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6719FB"/>
    <w:multiLevelType w:val="hybridMultilevel"/>
    <w:tmpl w:val="7322482A"/>
    <w:lvl w:ilvl="0" w:tplc="539606F6">
      <w:start w:val="2015"/>
      <w:numFmt w:val="decimal"/>
      <w:lvlText w:val="%1"/>
      <w:lvlJc w:val="left"/>
      <w:pPr>
        <w:ind w:left="840" w:hanging="48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60350F2"/>
    <w:multiLevelType w:val="hybridMultilevel"/>
    <w:tmpl w:val="68BC54A0"/>
    <w:lvl w:ilvl="0" w:tplc="E08ABFD6">
      <w:start w:val="1"/>
      <w:numFmt w:val="decimal"/>
      <w:lvlText w:val="%1."/>
      <w:lvlJc w:val="left"/>
      <w:pPr>
        <w:ind w:left="720" w:hanging="360"/>
      </w:pPr>
      <w:rPr>
        <w:rFonts w:ascii="Times New Roman" w:hAnsi="Times New Roman" w:cs="Times New Roman" w:hint="default"/>
        <w:sz w:val="24"/>
        <w:szCs w:val="28"/>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AC1480C"/>
    <w:multiLevelType w:val="hybridMultilevel"/>
    <w:tmpl w:val="247AC9A4"/>
    <w:lvl w:ilvl="0" w:tplc="37562B40">
      <w:start w:val="1"/>
      <w:numFmt w:val="decimal"/>
      <w:lvlText w:val="%1."/>
      <w:lvlJc w:val="left"/>
      <w:pPr>
        <w:ind w:left="720" w:hanging="360"/>
      </w:pPr>
      <w:rPr>
        <w:rFonts w:ascii="Times New Roman" w:eastAsiaTheme="minorHAnsi" w:hAnsi="Times New Roman" w:cs="Times New Roman" w:hint="default"/>
        <w:b w:val="0"/>
        <w:bCs/>
        <w:sz w:val="20"/>
        <w:szCs w:val="1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167D69"/>
    <w:multiLevelType w:val="hybridMultilevel"/>
    <w:tmpl w:val="AC667A4A"/>
    <w:lvl w:ilvl="0" w:tplc="0F0C8FF0">
      <w:start w:val="1"/>
      <w:numFmt w:val="decimal"/>
      <w:lvlText w:val="%1."/>
      <w:lvlJc w:val="left"/>
      <w:pPr>
        <w:ind w:left="720" w:hanging="360"/>
      </w:pPr>
      <w:rPr>
        <w:rFonts w:ascii="Times New Roman" w:eastAsiaTheme="minorHAnsi" w:hAnsi="Times New Roman" w:cs="Times New Roman" w:hint="default"/>
        <w:b w:val="0"/>
        <w:bCs/>
        <w:sz w:val="20"/>
        <w:szCs w:val="1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5B27398"/>
    <w:multiLevelType w:val="multilevel"/>
    <w:tmpl w:val="A69AF01C"/>
    <w:lvl w:ilvl="0">
      <w:start w:val="2012"/>
      <w:numFmt w:val="decimal"/>
      <w:lvlText w:val="%1"/>
      <w:lvlJc w:val="left"/>
      <w:pPr>
        <w:ind w:left="1037" w:hanging="1037"/>
      </w:pPr>
      <w:rPr>
        <w:rFonts w:hint="default"/>
      </w:rPr>
    </w:lvl>
    <w:lvl w:ilvl="1">
      <w:start w:val="2015"/>
      <w:numFmt w:val="decimal"/>
      <w:lvlText w:val="%1-%2"/>
      <w:lvlJc w:val="left"/>
      <w:pPr>
        <w:ind w:left="1037" w:hanging="1037"/>
      </w:pPr>
      <w:rPr>
        <w:rFonts w:hint="default"/>
      </w:rPr>
    </w:lvl>
    <w:lvl w:ilvl="2">
      <w:start w:val="1"/>
      <w:numFmt w:val="decimal"/>
      <w:lvlText w:val="%1-%2.%3"/>
      <w:lvlJc w:val="left"/>
      <w:pPr>
        <w:ind w:left="1037" w:hanging="1037"/>
      </w:pPr>
      <w:rPr>
        <w:rFonts w:hint="default"/>
      </w:rPr>
    </w:lvl>
    <w:lvl w:ilvl="3">
      <w:start w:val="1"/>
      <w:numFmt w:val="decimal"/>
      <w:lvlText w:val="%1-%2.%3.%4"/>
      <w:lvlJc w:val="left"/>
      <w:pPr>
        <w:ind w:left="1037" w:hanging="1037"/>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5C1481A"/>
    <w:multiLevelType w:val="multilevel"/>
    <w:tmpl w:val="BD8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65C1C"/>
    <w:multiLevelType w:val="hybridMultilevel"/>
    <w:tmpl w:val="4D9A61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8E658B5"/>
    <w:multiLevelType w:val="multilevel"/>
    <w:tmpl w:val="E6E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354E9"/>
    <w:multiLevelType w:val="hybridMultilevel"/>
    <w:tmpl w:val="5D782384"/>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D9B6CB02">
      <w:start w:val="2014"/>
      <w:numFmt w:val="bullet"/>
      <w:lvlText w:val="-"/>
      <w:lvlJc w:val="left"/>
      <w:pPr>
        <w:ind w:left="2520" w:hanging="360"/>
      </w:pPr>
      <w:rPr>
        <w:rFonts w:ascii="Times New Roman" w:eastAsiaTheme="minorHAnsi" w:hAnsi="Times New Roman" w:cs="Times New Roman"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BCE5A11"/>
    <w:multiLevelType w:val="hybridMultilevel"/>
    <w:tmpl w:val="F274ED24"/>
    <w:lvl w:ilvl="0" w:tplc="317CE4E4">
      <w:start w:val="1"/>
      <w:numFmt w:val="decimal"/>
      <w:lvlText w:val="%1."/>
      <w:lvlJc w:val="left"/>
      <w:pPr>
        <w:ind w:left="1569" w:hanging="360"/>
      </w:pPr>
      <w:rPr>
        <w:rFonts w:ascii="Times New Roman" w:hAnsi="Times New Roman" w:cs="Times New Roman" w:hint="default"/>
        <w:sz w:val="24"/>
        <w:szCs w:val="28"/>
      </w:rPr>
    </w:lvl>
    <w:lvl w:ilvl="1" w:tplc="10090019">
      <w:start w:val="1"/>
      <w:numFmt w:val="lowerLetter"/>
      <w:lvlText w:val="%2."/>
      <w:lvlJc w:val="left"/>
      <w:pPr>
        <w:ind w:left="2289" w:hanging="360"/>
      </w:pPr>
    </w:lvl>
    <w:lvl w:ilvl="2" w:tplc="1009001B" w:tentative="1">
      <w:start w:val="1"/>
      <w:numFmt w:val="lowerRoman"/>
      <w:lvlText w:val="%3."/>
      <w:lvlJc w:val="right"/>
      <w:pPr>
        <w:ind w:left="3009" w:hanging="180"/>
      </w:pPr>
    </w:lvl>
    <w:lvl w:ilvl="3" w:tplc="1009000F" w:tentative="1">
      <w:start w:val="1"/>
      <w:numFmt w:val="decimal"/>
      <w:lvlText w:val="%4."/>
      <w:lvlJc w:val="left"/>
      <w:pPr>
        <w:ind w:left="3729" w:hanging="360"/>
      </w:pPr>
    </w:lvl>
    <w:lvl w:ilvl="4" w:tplc="10090019" w:tentative="1">
      <w:start w:val="1"/>
      <w:numFmt w:val="lowerLetter"/>
      <w:lvlText w:val="%5."/>
      <w:lvlJc w:val="left"/>
      <w:pPr>
        <w:ind w:left="4449" w:hanging="360"/>
      </w:pPr>
    </w:lvl>
    <w:lvl w:ilvl="5" w:tplc="1009001B" w:tentative="1">
      <w:start w:val="1"/>
      <w:numFmt w:val="lowerRoman"/>
      <w:lvlText w:val="%6."/>
      <w:lvlJc w:val="right"/>
      <w:pPr>
        <w:ind w:left="5169" w:hanging="180"/>
      </w:pPr>
    </w:lvl>
    <w:lvl w:ilvl="6" w:tplc="1009000F" w:tentative="1">
      <w:start w:val="1"/>
      <w:numFmt w:val="decimal"/>
      <w:lvlText w:val="%7."/>
      <w:lvlJc w:val="left"/>
      <w:pPr>
        <w:ind w:left="5889" w:hanging="360"/>
      </w:pPr>
    </w:lvl>
    <w:lvl w:ilvl="7" w:tplc="10090019" w:tentative="1">
      <w:start w:val="1"/>
      <w:numFmt w:val="lowerLetter"/>
      <w:lvlText w:val="%8."/>
      <w:lvlJc w:val="left"/>
      <w:pPr>
        <w:ind w:left="6609" w:hanging="360"/>
      </w:pPr>
    </w:lvl>
    <w:lvl w:ilvl="8" w:tplc="1009001B" w:tentative="1">
      <w:start w:val="1"/>
      <w:numFmt w:val="lowerRoman"/>
      <w:lvlText w:val="%9."/>
      <w:lvlJc w:val="right"/>
      <w:pPr>
        <w:ind w:left="7329" w:hanging="180"/>
      </w:pPr>
    </w:lvl>
  </w:abstractNum>
  <w:abstractNum w:abstractNumId="24" w15:restartNumberingAfterBreak="0">
    <w:nsid w:val="4C720617"/>
    <w:multiLevelType w:val="hybridMultilevel"/>
    <w:tmpl w:val="C67E8A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E8C1CA3"/>
    <w:multiLevelType w:val="hybridMultilevel"/>
    <w:tmpl w:val="946673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43B2AD4"/>
    <w:multiLevelType w:val="hybridMultilevel"/>
    <w:tmpl w:val="247AC9A4"/>
    <w:lvl w:ilvl="0" w:tplc="37562B40">
      <w:start w:val="1"/>
      <w:numFmt w:val="decimal"/>
      <w:lvlText w:val="%1."/>
      <w:lvlJc w:val="left"/>
      <w:pPr>
        <w:ind w:left="720" w:hanging="360"/>
      </w:pPr>
      <w:rPr>
        <w:rFonts w:ascii="Times New Roman" w:eastAsiaTheme="minorHAnsi" w:hAnsi="Times New Roman" w:cs="Times New Roman" w:hint="default"/>
        <w:b w:val="0"/>
        <w:bCs/>
        <w:sz w:val="20"/>
        <w:szCs w:val="1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DA24A42"/>
    <w:multiLevelType w:val="hybridMultilevel"/>
    <w:tmpl w:val="2BE4488E"/>
    <w:lvl w:ilvl="0" w:tplc="57F27836">
      <w:start w:val="2012"/>
      <w:numFmt w:val="decimal"/>
      <w:lvlText w:val="%1"/>
      <w:lvlJc w:val="left"/>
      <w:pPr>
        <w:ind w:left="840" w:hanging="48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2D542CD"/>
    <w:multiLevelType w:val="hybridMultilevel"/>
    <w:tmpl w:val="7A2EC586"/>
    <w:lvl w:ilvl="0" w:tplc="1A28CF82">
      <w:start w:val="1"/>
      <w:numFmt w:val="decimal"/>
      <w:lvlText w:val="%1."/>
      <w:lvlJc w:val="left"/>
      <w:pPr>
        <w:ind w:left="720" w:hanging="360"/>
      </w:pPr>
      <w:rPr>
        <w:rFonts w:ascii="Times New Roman" w:eastAsiaTheme="minorHAnsi" w:hAnsi="Times New Roman" w:cs="Times New Roman" w:hint="default"/>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4403B41"/>
    <w:multiLevelType w:val="hybridMultilevel"/>
    <w:tmpl w:val="4BA8EC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835074A"/>
    <w:multiLevelType w:val="hybridMultilevel"/>
    <w:tmpl w:val="A40E2DD4"/>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6BB374AC"/>
    <w:multiLevelType w:val="hybridMultilevel"/>
    <w:tmpl w:val="6DC24E58"/>
    <w:lvl w:ilvl="0" w:tplc="06A8DE16">
      <w:start w:val="1"/>
      <w:numFmt w:val="decimal"/>
      <w:lvlText w:val="%1."/>
      <w:lvlJc w:val="left"/>
      <w:pPr>
        <w:ind w:left="720" w:hanging="360"/>
      </w:pPr>
      <w:rPr>
        <w:rFonts w:ascii="Times New Roman" w:hAnsi="Times New Roman" w:cs="Times New Roman" w:hint="default"/>
        <w:sz w:val="20"/>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07E62D4"/>
    <w:multiLevelType w:val="multilevel"/>
    <w:tmpl w:val="5EB49ED0"/>
    <w:lvl w:ilvl="0">
      <w:start w:val="2012"/>
      <w:numFmt w:val="decimal"/>
      <w:lvlText w:val="%1"/>
      <w:lvlJc w:val="left"/>
      <w:pPr>
        <w:ind w:left="686" w:hanging="686"/>
      </w:pPr>
      <w:rPr>
        <w:rFonts w:hint="default"/>
      </w:rPr>
    </w:lvl>
    <w:lvl w:ilvl="1">
      <w:start w:val="15"/>
      <w:numFmt w:val="decimal"/>
      <w:lvlText w:val="%1-%2"/>
      <w:lvlJc w:val="left"/>
      <w:pPr>
        <w:ind w:left="686" w:hanging="6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D4C0DCF"/>
    <w:multiLevelType w:val="hybridMultilevel"/>
    <w:tmpl w:val="E1B69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E560F94"/>
    <w:multiLevelType w:val="multilevel"/>
    <w:tmpl w:val="B4EE98D2"/>
    <w:lvl w:ilvl="0">
      <w:start w:val="2012"/>
      <w:numFmt w:val="decimal"/>
      <w:lvlText w:val="%1"/>
      <w:lvlJc w:val="left"/>
      <w:pPr>
        <w:ind w:left="1037" w:hanging="1037"/>
      </w:pPr>
      <w:rPr>
        <w:rFonts w:hint="default"/>
      </w:rPr>
    </w:lvl>
    <w:lvl w:ilvl="1">
      <w:start w:val="2015"/>
      <w:numFmt w:val="decimal"/>
      <w:lvlText w:val="%1-%2"/>
      <w:lvlJc w:val="left"/>
      <w:pPr>
        <w:ind w:left="1037" w:hanging="1037"/>
      </w:pPr>
      <w:rPr>
        <w:rFonts w:hint="default"/>
        <w:i w:val="0"/>
        <w:iCs w:val="0"/>
      </w:rPr>
    </w:lvl>
    <w:lvl w:ilvl="2">
      <w:start w:val="1"/>
      <w:numFmt w:val="decimal"/>
      <w:lvlText w:val="%1-%2.%3"/>
      <w:lvlJc w:val="left"/>
      <w:pPr>
        <w:ind w:left="1037" w:hanging="1037"/>
      </w:pPr>
      <w:rPr>
        <w:rFonts w:hint="default"/>
      </w:rPr>
    </w:lvl>
    <w:lvl w:ilvl="3">
      <w:start w:val="1"/>
      <w:numFmt w:val="decimal"/>
      <w:lvlText w:val="%1-%2.%3.%4"/>
      <w:lvlJc w:val="left"/>
      <w:pPr>
        <w:ind w:left="1037" w:hanging="1037"/>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A54C25"/>
    <w:multiLevelType w:val="multilevel"/>
    <w:tmpl w:val="C32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9208">
    <w:abstractNumId w:val="33"/>
  </w:num>
  <w:num w:numId="2" w16cid:durableId="407460554">
    <w:abstractNumId w:val="31"/>
  </w:num>
  <w:num w:numId="3" w16cid:durableId="68966766">
    <w:abstractNumId w:val="21"/>
  </w:num>
  <w:num w:numId="4" w16cid:durableId="1911116202">
    <w:abstractNumId w:val="13"/>
  </w:num>
  <w:num w:numId="5" w16cid:durableId="105395780">
    <w:abstractNumId w:val="5"/>
  </w:num>
  <w:num w:numId="6" w16cid:durableId="1485708029">
    <w:abstractNumId w:val="25"/>
  </w:num>
  <w:num w:numId="7" w16cid:durableId="617227702">
    <w:abstractNumId w:val="29"/>
  </w:num>
  <w:num w:numId="8" w16cid:durableId="1404527930">
    <w:abstractNumId w:val="10"/>
  </w:num>
  <w:num w:numId="9" w16cid:durableId="1689215410">
    <w:abstractNumId w:val="23"/>
  </w:num>
  <w:num w:numId="10" w16cid:durableId="136534187">
    <w:abstractNumId w:val="8"/>
  </w:num>
  <w:num w:numId="11" w16cid:durableId="1134563355">
    <w:abstractNumId w:val="9"/>
  </w:num>
  <w:num w:numId="12" w16cid:durableId="1797286711">
    <w:abstractNumId w:val="3"/>
  </w:num>
  <w:num w:numId="13" w16cid:durableId="1676881343">
    <w:abstractNumId w:val="11"/>
  </w:num>
  <w:num w:numId="14" w16cid:durableId="731778550">
    <w:abstractNumId w:val="15"/>
  </w:num>
  <w:num w:numId="15" w16cid:durableId="1487430178">
    <w:abstractNumId w:val="17"/>
  </w:num>
  <w:num w:numId="16" w16cid:durableId="1461191556">
    <w:abstractNumId w:val="34"/>
  </w:num>
  <w:num w:numId="17" w16cid:durableId="716392897">
    <w:abstractNumId w:val="18"/>
  </w:num>
  <w:num w:numId="18" w16cid:durableId="687297704">
    <w:abstractNumId w:val="14"/>
  </w:num>
  <w:num w:numId="19" w16cid:durableId="1119177179">
    <w:abstractNumId w:val="35"/>
  </w:num>
  <w:num w:numId="20" w16cid:durableId="613710331">
    <w:abstractNumId w:val="20"/>
  </w:num>
  <w:num w:numId="21" w16cid:durableId="168451125">
    <w:abstractNumId w:val="12"/>
  </w:num>
  <w:num w:numId="22" w16cid:durableId="820854012">
    <w:abstractNumId w:val="22"/>
  </w:num>
  <w:num w:numId="23" w16cid:durableId="386611919">
    <w:abstractNumId w:val="30"/>
  </w:num>
  <w:num w:numId="24" w16cid:durableId="797603883">
    <w:abstractNumId w:val="1"/>
  </w:num>
  <w:num w:numId="25" w16cid:durableId="934560972">
    <w:abstractNumId w:val="32"/>
  </w:num>
  <w:num w:numId="26" w16cid:durableId="852689212">
    <w:abstractNumId w:val="19"/>
  </w:num>
  <w:num w:numId="27" w16cid:durableId="222299237">
    <w:abstractNumId w:val="4"/>
  </w:num>
  <w:num w:numId="28" w16cid:durableId="502861801">
    <w:abstractNumId w:val="28"/>
  </w:num>
  <w:num w:numId="29" w16cid:durableId="1359550967">
    <w:abstractNumId w:val="26"/>
  </w:num>
  <w:num w:numId="30" w16cid:durableId="1397245018">
    <w:abstractNumId w:val="16"/>
  </w:num>
  <w:num w:numId="31" w16cid:durableId="1659921075">
    <w:abstractNumId w:val="6"/>
  </w:num>
  <w:num w:numId="32" w16cid:durableId="779641112">
    <w:abstractNumId w:val="2"/>
  </w:num>
  <w:num w:numId="33" w16cid:durableId="1906062436">
    <w:abstractNumId w:val="24"/>
  </w:num>
  <w:num w:numId="34" w16cid:durableId="1288703357">
    <w:abstractNumId w:val="27"/>
  </w:num>
  <w:num w:numId="35" w16cid:durableId="406074840">
    <w:abstractNumId w:val="7"/>
  </w:num>
  <w:num w:numId="36" w16cid:durableId="188582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0exwv5qwdw0ces0eap5z0xt5f5dffp20vr&quot;&gt;Comprehensive Exam Papers&lt;record-ids&gt;&lt;item&gt;219&lt;/item&gt;&lt;item&gt;236&lt;/item&gt;&lt;item&gt;237&lt;/item&gt;&lt;item&gt;244&lt;/item&gt;&lt;item&gt;246&lt;/item&gt;&lt;item&gt;249&lt;/item&gt;&lt;item&gt;252&lt;/item&gt;&lt;item&gt;255&lt;/item&gt;&lt;/record-ids&gt;&lt;/item&gt;&lt;/Libraries&gt;"/>
  </w:docVars>
  <w:rsids>
    <w:rsidRoot w:val="00F14A57"/>
    <w:rsid w:val="00004F1D"/>
    <w:rsid w:val="0003094D"/>
    <w:rsid w:val="00041FB7"/>
    <w:rsid w:val="0004459A"/>
    <w:rsid w:val="00045840"/>
    <w:rsid w:val="00060B77"/>
    <w:rsid w:val="00063625"/>
    <w:rsid w:val="00064B0B"/>
    <w:rsid w:val="00066143"/>
    <w:rsid w:val="00075D17"/>
    <w:rsid w:val="00081FE1"/>
    <w:rsid w:val="0009044B"/>
    <w:rsid w:val="000A020B"/>
    <w:rsid w:val="000A399E"/>
    <w:rsid w:val="000B242B"/>
    <w:rsid w:val="000D1709"/>
    <w:rsid w:val="000D4053"/>
    <w:rsid w:val="000E3CA1"/>
    <w:rsid w:val="00100146"/>
    <w:rsid w:val="001035B2"/>
    <w:rsid w:val="001132CB"/>
    <w:rsid w:val="00115466"/>
    <w:rsid w:val="001168CE"/>
    <w:rsid w:val="001339AD"/>
    <w:rsid w:val="0013539A"/>
    <w:rsid w:val="00141CB2"/>
    <w:rsid w:val="00151DB1"/>
    <w:rsid w:val="0016345D"/>
    <w:rsid w:val="00167E14"/>
    <w:rsid w:val="00176ADD"/>
    <w:rsid w:val="00180314"/>
    <w:rsid w:val="0018305F"/>
    <w:rsid w:val="001877E5"/>
    <w:rsid w:val="00192B4E"/>
    <w:rsid w:val="00193984"/>
    <w:rsid w:val="001A5A96"/>
    <w:rsid w:val="001B5D79"/>
    <w:rsid w:val="001C2835"/>
    <w:rsid w:val="001C6AD4"/>
    <w:rsid w:val="001D0B7A"/>
    <w:rsid w:val="001D1542"/>
    <w:rsid w:val="001E4A5D"/>
    <w:rsid w:val="001E56AE"/>
    <w:rsid w:val="001E5F95"/>
    <w:rsid w:val="001F42E2"/>
    <w:rsid w:val="00200C07"/>
    <w:rsid w:val="00202E00"/>
    <w:rsid w:val="0020596A"/>
    <w:rsid w:val="0022236E"/>
    <w:rsid w:val="002237D6"/>
    <w:rsid w:val="00230FCC"/>
    <w:rsid w:val="0023288D"/>
    <w:rsid w:val="00234228"/>
    <w:rsid w:val="00237B2E"/>
    <w:rsid w:val="002403E8"/>
    <w:rsid w:val="00243CB0"/>
    <w:rsid w:val="00251C5A"/>
    <w:rsid w:val="00252BF5"/>
    <w:rsid w:val="00256FAA"/>
    <w:rsid w:val="0026108F"/>
    <w:rsid w:val="00266CCE"/>
    <w:rsid w:val="00270937"/>
    <w:rsid w:val="002712AF"/>
    <w:rsid w:val="00286326"/>
    <w:rsid w:val="002A0465"/>
    <w:rsid w:val="002A0FC1"/>
    <w:rsid w:val="002A7AD4"/>
    <w:rsid w:val="002B0FFD"/>
    <w:rsid w:val="002B3FBF"/>
    <w:rsid w:val="002B7568"/>
    <w:rsid w:val="002C036F"/>
    <w:rsid w:val="002C7F37"/>
    <w:rsid w:val="002D187C"/>
    <w:rsid w:val="002F24BD"/>
    <w:rsid w:val="002F6026"/>
    <w:rsid w:val="003002B6"/>
    <w:rsid w:val="003054C6"/>
    <w:rsid w:val="00306E8C"/>
    <w:rsid w:val="003133FD"/>
    <w:rsid w:val="003135EB"/>
    <w:rsid w:val="00313FCD"/>
    <w:rsid w:val="00320192"/>
    <w:rsid w:val="00327FC8"/>
    <w:rsid w:val="003310FA"/>
    <w:rsid w:val="0034733A"/>
    <w:rsid w:val="003479DD"/>
    <w:rsid w:val="00361FBC"/>
    <w:rsid w:val="0036380F"/>
    <w:rsid w:val="003639AE"/>
    <w:rsid w:val="00363AE7"/>
    <w:rsid w:val="00372A30"/>
    <w:rsid w:val="00374AB1"/>
    <w:rsid w:val="00393A6F"/>
    <w:rsid w:val="00394EFD"/>
    <w:rsid w:val="003975ED"/>
    <w:rsid w:val="003B2EE1"/>
    <w:rsid w:val="003C19AA"/>
    <w:rsid w:val="003C73B3"/>
    <w:rsid w:val="003D3A17"/>
    <w:rsid w:val="003D629A"/>
    <w:rsid w:val="003D667D"/>
    <w:rsid w:val="003D7BFE"/>
    <w:rsid w:val="003E7322"/>
    <w:rsid w:val="003F3281"/>
    <w:rsid w:val="003F69CC"/>
    <w:rsid w:val="00407044"/>
    <w:rsid w:val="004123BF"/>
    <w:rsid w:val="00413EC0"/>
    <w:rsid w:val="00415478"/>
    <w:rsid w:val="00425449"/>
    <w:rsid w:val="00425F25"/>
    <w:rsid w:val="00427A02"/>
    <w:rsid w:val="00427E08"/>
    <w:rsid w:val="00437122"/>
    <w:rsid w:val="004405E2"/>
    <w:rsid w:val="00445F9F"/>
    <w:rsid w:val="004472CA"/>
    <w:rsid w:val="00451A03"/>
    <w:rsid w:val="00457E40"/>
    <w:rsid w:val="004742A2"/>
    <w:rsid w:val="00475DFA"/>
    <w:rsid w:val="00480299"/>
    <w:rsid w:val="00480655"/>
    <w:rsid w:val="00483C47"/>
    <w:rsid w:val="004A1E7E"/>
    <w:rsid w:val="004A430C"/>
    <w:rsid w:val="004A47E1"/>
    <w:rsid w:val="004A744B"/>
    <w:rsid w:val="004B16BF"/>
    <w:rsid w:val="004D2A53"/>
    <w:rsid w:val="004D4256"/>
    <w:rsid w:val="004E36B7"/>
    <w:rsid w:val="004F09F3"/>
    <w:rsid w:val="004F6A5A"/>
    <w:rsid w:val="005004ED"/>
    <w:rsid w:val="00511FAC"/>
    <w:rsid w:val="00521078"/>
    <w:rsid w:val="005211F8"/>
    <w:rsid w:val="005272BF"/>
    <w:rsid w:val="00530C72"/>
    <w:rsid w:val="00534B5B"/>
    <w:rsid w:val="005370CF"/>
    <w:rsid w:val="005533C3"/>
    <w:rsid w:val="0055738B"/>
    <w:rsid w:val="00557597"/>
    <w:rsid w:val="005579A7"/>
    <w:rsid w:val="00557F01"/>
    <w:rsid w:val="0056432C"/>
    <w:rsid w:val="00565AE1"/>
    <w:rsid w:val="00567F51"/>
    <w:rsid w:val="00572A3D"/>
    <w:rsid w:val="00580A9B"/>
    <w:rsid w:val="00587765"/>
    <w:rsid w:val="0059210E"/>
    <w:rsid w:val="00594023"/>
    <w:rsid w:val="00594AD4"/>
    <w:rsid w:val="00596765"/>
    <w:rsid w:val="005A21C5"/>
    <w:rsid w:val="005A408F"/>
    <w:rsid w:val="005B4EB7"/>
    <w:rsid w:val="005C1D4A"/>
    <w:rsid w:val="005C4E0E"/>
    <w:rsid w:val="005C4FC6"/>
    <w:rsid w:val="005C6C98"/>
    <w:rsid w:val="005D57A3"/>
    <w:rsid w:val="005E2D16"/>
    <w:rsid w:val="005E4965"/>
    <w:rsid w:val="005F22BD"/>
    <w:rsid w:val="005F2474"/>
    <w:rsid w:val="005F54BF"/>
    <w:rsid w:val="006037FD"/>
    <w:rsid w:val="006040E3"/>
    <w:rsid w:val="00607482"/>
    <w:rsid w:val="00610931"/>
    <w:rsid w:val="00611D33"/>
    <w:rsid w:val="00611FE9"/>
    <w:rsid w:val="00615057"/>
    <w:rsid w:val="00617312"/>
    <w:rsid w:val="006211E3"/>
    <w:rsid w:val="0063251C"/>
    <w:rsid w:val="00636D6E"/>
    <w:rsid w:val="00636F31"/>
    <w:rsid w:val="00640333"/>
    <w:rsid w:val="0064123B"/>
    <w:rsid w:val="00642D30"/>
    <w:rsid w:val="00655F30"/>
    <w:rsid w:val="0067170A"/>
    <w:rsid w:val="00672631"/>
    <w:rsid w:val="00674735"/>
    <w:rsid w:val="00674FAC"/>
    <w:rsid w:val="006754DD"/>
    <w:rsid w:val="00675D49"/>
    <w:rsid w:val="00680809"/>
    <w:rsid w:val="00681BB1"/>
    <w:rsid w:val="006820B4"/>
    <w:rsid w:val="006905A7"/>
    <w:rsid w:val="006964F6"/>
    <w:rsid w:val="006A3693"/>
    <w:rsid w:val="006A6C17"/>
    <w:rsid w:val="006B00BC"/>
    <w:rsid w:val="006B08D9"/>
    <w:rsid w:val="006C5558"/>
    <w:rsid w:val="006D4D7A"/>
    <w:rsid w:val="006E43B4"/>
    <w:rsid w:val="006E4E2C"/>
    <w:rsid w:val="006F0342"/>
    <w:rsid w:val="006F26BC"/>
    <w:rsid w:val="006F79EB"/>
    <w:rsid w:val="00716367"/>
    <w:rsid w:val="007212C4"/>
    <w:rsid w:val="00724421"/>
    <w:rsid w:val="00732557"/>
    <w:rsid w:val="00740D35"/>
    <w:rsid w:val="00745ED7"/>
    <w:rsid w:val="0076627E"/>
    <w:rsid w:val="007875BB"/>
    <w:rsid w:val="00791974"/>
    <w:rsid w:val="0079259C"/>
    <w:rsid w:val="007A3532"/>
    <w:rsid w:val="007B2EC4"/>
    <w:rsid w:val="007B478B"/>
    <w:rsid w:val="007C151B"/>
    <w:rsid w:val="007C1E14"/>
    <w:rsid w:val="007C3FB8"/>
    <w:rsid w:val="007C43B1"/>
    <w:rsid w:val="007D2A6F"/>
    <w:rsid w:val="007D4E77"/>
    <w:rsid w:val="007D501D"/>
    <w:rsid w:val="007F735A"/>
    <w:rsid w:val="0080432C"/>
    <w:rsid w:val="00811C0B"/>
    <w:rsid w:val="00813073"/>
    <w:rsid w:val="00814083"/>
    <w:rsid w:val="008201B7"/>
    <w:rsid w:val="008305C0"/>
    <w:rsid w:val="00830DCC"/>
    <w:rsid w:val="008323D9"/>
    <w:rsid w:val="00842201"/>
    <w:rsid w:val="00852102"/>
    <w:rsid w:val="00855EB6"/>
    <w:rsid w:val="0086600A"/>
    <w:rsid w:val="0087107D"/>
    <w:rsid w:val="008721A8"/>
    <w:rsid w:val="00896E1A"/>
    <w:rsid w:val="008974DE"/>
    <w:rsid w:val="00897A83"/>
    <w:rsid w:val="008A4D17"/>
    <w:rsid w:val="008B09F1"/>
    <w:rsid w:val="008B2C33"/>
    <w:rsid w:val="008B386F"/>
    <w:rsid w:val="008C3BE6"/>
    <w:rsid w:val="008C54D4"/>
    <w:rsid w:val="008D02B5"/>
    <w:rsid w:val="008D24BA"/>
    <w:rsid w:val="008E065E"/>
    <w:rsid w:val="008E0F2E"/>
    <w:rsid w:val="008E1A52"/>
    <w:rsid w:val="008E2F30"/>
    <w:rsid w:val="008F0024"/>
    <w:rsid w:val="008F6BC4"/>
    <w:rsid w:val="009046B6"/>
    <w:rsid w:val="00906C7C"/>
    <w:rsid w:val="00913B5E"/>
    <w:rsid w:val="00915FF0"/>
    <w:rsid w:val="00916EDA"/>
    <w:rsid w:val="0093234F"/>
    <w:rsid w:val="00933F32"/>
    <w:rsid w:val="00937275"/>
    <w:rsid w:val="0094237E"/>
    <w:rsid w:val="00963A48"/>
    <w:rsid w:val="00965A09"/>
    <w:rsid w:val="00967912"/>
    <w:rsid w:val="009809A4"/>
    <w:rsid w:val="00985886"/>
    <w:rsid w:val="009963CD"/>
    <w:rsid w:val="00996FD1"/>
    <w:rsid w:val="009B2255"/>
    <w:rsid w:val="009B2999"/>
    <w:rsid w:val="009B5AAE"/>
    <w:rsid w:val="009C0155"/>
    <w:rsid w:val="009C4C62"/>
    <w:rsid w:val="009D17B6"/>
    <w:rsid w:val="009D5DCF"/>
    <w:rsid w:val="009D72F0"/>
    <w:rsid w:val="009E0F93"/>
    <w:rsid w:val="009F549E"/>
    <w:rsid w:val="009F595A"/>
    <w:rsid w:val="00A023DD"/>
    <w:rsid w:val="00A0382C"/>
    <w:rsid w:val="00A25F28"/>
    <w:rsid w:val="00A35A82"/>
    <w:rsid w:val="00A44A5D"/>
    <w:rsid w:val="00A46465"/>
    <w:rsid w:val="00A46A13"/>
    <w:rsid w:val="00A4795B"/>
    <w:rsid w:val="00A50AC1"/>
    <w:rsid w:val="00A528B6"/>
    <w:rsid w:val="00A5445A"/>
    <w:rsid w:val="00A62507"/>
    <w:rsid w:val="00A64F51"/>
    <w:rsid w:val="00A72A3F"/>
    <w:rsid w:val="00A815EF"/>
    <w:rsid w:val="00A81930"/>
    <w:rsid w:val="00A82FB4"/>
    <w:rsid w:val="00A84DEF"/>
    <w:rsid w:val="00A93ED0"/>
    <w:rsid w:val="00A961CB"/>
    <w:rsid w:val="00AA1262"/>
    <w:rsid w:val="00AB12FC"/>
    <w:rsid w:val="00AC5FA1"/>
    <w:rsid w:val="00AD7B31"/>
    <w:rsid w:val="00AE51ED"/>
    <w:rsid w:val="00AE78DB"/>
    <w:rsid w:val="00AF18DD"/>
    <w:rsid w:val="00AF1A97"/>
    <w:rsid w:val="00B06F04"/>
    <w:rsid w:val="00B13311"/>
    <w:rsid w:val="00B1396C"/>
    <w:rsid w:val="00B13EA5"/>
    <w:rsid w:val="00B153AE"/>
    <w:rsid w:val="00B16149"/>
    <w:rsid w:val="00B17D85"/>
    <w:rsid w:val="00B2007F"/>
    <w:rsid w:val="00B27361"/>
    <w:rsid w:val="00B327B3"/>
    <w:rsid w:val="00B34A68"/>
    <w:rsid w:val="00B36F71"/>
    <w:rsid w:val="00B3754E"/>
    <w:rsid w:val="00B40480"/>
    <w:rsid w:val="00B46A8B"/>
    <w:rsid w:val="00B46AAA"/>
    <w:rsid w:val="00B50D9C"/>
    <w:rsid w:val="00B562A6"/>
    <w:rsid w:val="00B63D4F"/>
    <w:rsid w:val="00B661D0"/>
    <w:rsid w:val="00B75374"/>
    <w:rsid w:val="00B75827"/>
    <w:rsid w:val="00B93769"/>
    <w:rsid w:val="00B94156"/>
    <w:rsid w:val="00B94971"/>
    <w:rsid w:val="00B97E4C"/>
    <w:rsid w:val="00BA76DC"/>
    <w:rsid w:val="00BB05B6"/>
    <w:rsid w:val="00BB4EE7"/>
    <w:rsid w:val="00BB600E"/>
    <w:rsid w:val="00BC3645"/>
    <w:rsid w:val="00BE0C4D"/>
    <w:rsid w:val="00BE1A5B"/>
    <w:rsid w:val="00BE1FC1"/>
    <w:rsid w:val="00BE3A58"/>
    <w:rsid w:val="00BE5A65"/>
    <w:rsid w:val="00BF12DE"/>
    <w:rsid w:val="00BF1770"/>
    <w:rsid w:val="00BF6748"/>
    <w:rsid w:val="00BF700A"/>
    <w:rsid w:val="00BF73B7"/>
    <w:rsid w:val="00C001D3"/>
    <w:rsid w:val="00C04309"/>
    <w:rsid w:val="00C11634"/>
    <w:rsid w:val="00C26CE7"/>
    <w:rsid w:val="00C311DD"/>
    <w:rsid w:val="00C434C2"/>
    <w:rsid w:val="00C44FB4"/>
    <w:rsid w:val="00C51A16"/>
    <w:rsid w:val="00C52598"/>
    <w:rsid w:val="00C62924"/>
    <w:rsid w:val="00C67084"/>
    <w:rsid w:val="00C67B6F"/>
    <w:rsid w:val="00C90D0B"/>
    <w:rsid w:val="00C93E1C"/>
    <w:rsid w:val="00CA338E"/>
    <w:rsid w:val="00CA4534"/>
    <w:rsid w:val="00CA59C5"/>
    <w:rsid w:val="00CA5E4D"/>
    <w:rsid w:val="00CA62DA"/>
    <w:rsid w:val="00CA7792"/>
    <w:rsid w:val="00CB11FB"/>
    <w:rsid w:val="00CB5BD9"/>
    <w:rsid w:val="00CB5D35"/>
    <w:rsid w:val="00CC0031"/>
    <w:rsid w:val="00CC02F2"/>
    <w:rsid w:val="00CC0871"/>
    <w:rsid w:val="00CC20A7"/>
    <w:rsid w:val="00CC6CFC"/>
    <w:rsid w:val="00CD10F4"/>
    <w:rsid w:val="00CD3A26"/>
    <w:rsid w:val="00CE6F79"/>
    <w:rsid w:val="00CF0964"/>
    <w:rsid w:val="00CF1928"/>
    <w:rsid w:val="00CF3C71"/>
    <w:rsid w:val="00CF41BF"/>
    <w:rsid w:val="00CF7B21"/>
    <w:rsid w:val="00D02A1F"/>
    <w:rsid w:val="00D0459E"/>
    <w:rsid w:val="00D071EC"/>
    <w:rsid w:val="00D07E0C"/>
    <w:rsid w:val="00D16886"/>
    <w:rsid w:val="00D232CD"/>
    <w:rsid w:val="00D27609"/>
    <w:rsid w:val="00D32FE9"/>
    <w:rsid w:val="00D33CC4"/>
    <w:rsid w:val="00D50985"/>
    <w:rsid w:val="00D5433B"/>
    <w:rsid w:val="00D64070"/>
    <w:rsid w:val="00D656AE"/>
    <w:rsid w:val="00D84CC5"/>
    <w:rsid w:val="00D97A66"/>
    <w:rsid w:val="00DA0CA9"/>
    <w:rsid w:val="00DA3D50"/>
    <w:rsid w:val="00DB30B7"/>
    <w:rsid w:val="00DB3A6C"/>
    <w:rsid w:val="00DB3D5D"/>
    <w:rsid w:val="00DB695B"/>
    <w:rsid w:val="00DC3408"/>
    <w:rsid w:val="00DD042A"/>
    <w:rsid w:val="00DE59C2"/>
    <w:rsid w:val="00DE622E"/>
    <w:rsid w:val="00DF3E65"/>
    <w:rsid w:val="00DF47FF"/>
    <w:rsid w:val="00DF60A8"/>
    <w:rsid w:val="00E00B1E"/>
    <w:rsid w:val="00E021BA"/>
    <w:rsid w:val="00E140D3"/>
    <w:rsid w:val="00E2271F"/>
    <w:rsid w:val="00E4056D"/>
    <w:rsid w:val="00E53E1C"/>
    <w:rsid w:val="00E5678C"/>
    <w:rsid w:val="00E630A8"/>
    <w:rsid w:val="00E6604D"/>
    <w:rsid w:val="00E71C2D"/>
    <w:rsid w:val="00E737C9"/>
    <w:rsid w:val="00E8028F"/>
    <w:rsid w:val="00EA07C8"/>
    <w:rsid w:val="00EA796E"/>
    <w:rsid w:val="00EA7CAF"/>
    <w:rsid w:val="00EB6760"/>
    <w:rsid w:val="00EB6857"/>
    <w:rsid w:val="00EC61E4"/>
    <w:rsid w:val="00ED0D4F"/>
    <w:rsid w:val="00ED5767"/>
    <w:rsid w:val="00ED59A5"/>
    <w:rsid w:val="00EE06D6"/>
    <w:rsid w:val="00EE79F4"/>
    <w:rsid w:val="00EF0C41"/>
    <w:rsid w:val="00EF3E38"/>
    <w:rsid w:val="00F005BC"/>
    <w:rsid w:val="00F0262F"/>
    <w:rsid w:val="00F02DD0"/>
    <w:rsid w:val="00F0554D"/>
    <w:rsid w:val="00F0562C"/>
    <w:rsid w:val="00F10806"/>
    <w:rsid w:val="00F14A57"/>
    <w:rsid w:val="00F15614"/>
    <w:rsid w:val="00F21A39"/>
    <w:rsid w:val="00F26ECE"/>
    <w:rsid w:val="00F357D1"/>
    <w:rsid w:val="00F35EDD"/>
    <w:rsid w:val="00F37FF3"/>
    <w:rsid w:val="00F45C15"/>
    <w:rsid w:val="00F5171B"/>
    <w:rsid w:val="00F5177C"/>
    <w:rsid w:val="00F549CE"/>
    <w:rsid w:val="00F56D14"/>
    <w:rsid w:val="00F604F1"/>
    <w:rsid w:val="00F62552"/>
    <w:rsid w:val="00F701F7"/>
    <w:rsid w:val="00F71705"/>
    <w:rsid w:val="00F7473A"/>
    <w:rsid w:val="00F74769"/>
    <w:rsid w:val="00F75E56"/>
    <w:rsid w:val="00F825E5"/>
    <w:rsid w:val="00F825F1"/>
    <w:rsid w:val="00F84798"/>
    <w:rsid w:val="00F84A39"/>
    <w:rsid w:val="00F84C7D"/>
    <w:rsid w:val="00F86757"/>
    <w:rsid w:val="00F874FE"/>
    <w:rsid w:val="00F90960"/>
    <w:rsid w:val="00F92E2D"/>
    <w:rsid w:val="00F9728C"/>
    <w:rsid w:val="00FA1A32"/>
    <w:rsid w:val="00FA2C2F"/>
    <w:rsid w:val="00FA4428"/>
    <w:rsid w:val="00FA5B4A"/>
    <w:rsid w:val="00FB2539"/>
    <w:rsid w:val="00FB4459"/>
    <w:rsid w:val="00FB790F"/>
    <w:rsid w:val="00FC2E3D"/>
    <w:rsid w:val="00FC452F"/>
    <w:rsid w:val="00FD3A79"/>
    <w:rsid w:val="00FE223E"/>
    <w:rsid w:val="00FF3D0A"/>
    <w:rsid w:val="00FF6F90"/>
    <w:rsid w:val="00FF7536"/>
    <w:rsid w:val="00FF7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087A"/>
  <w15:chartTrackingRefBased/>
  <w15:docId w15:val="{F00630F9-7C5E-43BA-9966-89EF4DC1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A57"/>
  </w:style>
  <w:style w:type="paragraph" w:styleId="Heading1">
    <w:name w:val="heading 1"/>
    <w:basedOn w:val="Normal"/>
    <w:next w:val="Normal"/>
    <w:link w:val="Heading1Char"/>
    <w:uiPriority w:val="9"/>
    <w:qFormat/>
    <w:rsid w:val="00B93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4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31"/>
    <w:pPr>
      <w:spacing w:after="200" w:line="276" w:lineRule="auto"/>
      <w:ind w:left="720"/>
      <w:contextualSpacing/>
    </w:pPr>
  </w:style>
  <w:style w:type="paragraph" w:customStyle="1" w:styleId="EndNoteBibliographyTitle">
    <w:name w:val="EndNote Bibliography Title"/>
    <w:basedOn w:val="Normal"/>
    <w:link w:val="EndNoteBibliographyTitleChar"/>
    <w:rsid w:val="00BE5A6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E5A65"/>
    <w:rPr>
      <w:rFonts w:ascii="Calibri" w:hAnsi="Calibri" w:cs="Calibri"/>
      <w:noProof/>
      <w:lang w:val="en-US"/>
    </w:rPr>
  </w:style>
  <w:style w:type="paragraph" w:customStyle="1" w:styleId="EndNoteBibliography">
    <w:name w:val="EndNote Bibliography"/>
    <w:basedOn w:val="Normal"/>
    <w:link w:val="EndNoteBibliographyChar"/>
    <w:rsid w:val="00BE5A6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E5A65"/>
    <w:rPr>
      <w:rFonts w:ascii="Calibri" w:hAnsi="Calibri" w:cs="Calibri"/>
      <w:noProof/>
      <w:lang w:val="en-US"/>
    </w:rPr>
  </w:style>
  <w:style w:type="paragraph" w:styleId="BalloonText">
    <w:name w:val="Balloon Text"/>
    <w:basedOn w:val="Normal"/>
    <w:link w:val="BalloonTextChar"/>
    <w:uiPriority w:val="99"/>
    <w:semiHidden/>
    <w:unhideWhenUsed/>
    <w:rsid w:val="00ED5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9A5"/>
    <w:rPr>
      <w:rFonts w:ascii="Segoe UI" w:hAnsi="Segoe UI" w:cs="Segoe UI"/>
      <w:sz w:val="18"/>
      <w:szCs w:val="18"/>
    </w:rPr>
  </w:style>
  <w:style w:type="table" w:styleId="TableGrid">
    <w:name w:val="Table Grid"/>
    <w:basedOn w:val="TableNormal"/>
    <w:uiPriority w:val="39"/>
    <w:rsid w:val="00CD1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0146"/>
    <w:rPr>
      <w:color w:val="0563C1" w:themeColor="hyperlink"/>
      <w:u w:val="single"/>
    </w:rPr>
  </w:style>
  <w:style w:type="character" w:styleId="UnresolvedMention">
    <w:name w:val="Unresolved Mention"/>
    <w:basedOn w:val="DefaultParagraphFont"/>
    <w:uiPriority w:val="99"/>
    <w:semiHidden/>
    <w:unhideWhenUsed/>
    <w:rsid w:val="00100146"/>
    <w:rPr>
      <w:color w:val="605E5C"/>
      <w:shd w:val="clear" w:color="auto" w:fill="E1DFDD"/>
    </w:rPr>
  </w:style>
  <w:style w:type="character" w:customStyle="1" w:styleId="Heading2Char">
    <w:name w:val="Heading 2 Char"/>
    <w:basedOn w:val="DefaultParagraphFont"/>
    <w:link w:val="Heading2"/>
    <w:uiPriority w:val="9"/>
    <w:semiHidden/>
    <w:rsid w:val="008A4D1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F12DE"/>
    <w:rPr>
      <w:sz w:val="16"/>
      <w:szCs w:val="16"/>
    </w:rPr>
  </w:style>
  <w:style w:type="paragraph" w:styleId="CommentText">
    <w:name w:val="annotation text"/>
    <w:basedOn w:val="Normal"/>
    <w:link w:val="CommentTextChar"/>
    <w:uiPriority w:val="99"/>
    <w:semiHidden/>
    <w:unhideWhenUsed/>
    <w:rsid w:val="00BF12DE"/>
    <w:pPr>
      <w:spacing w:line="240" w:lineRule="auto"/>
    </w:pPr>
    <w:rPr>
      <w:sz w:val="20"/>
      <w:szCs w:val="20"/>
    </w:rPr>
  </w:style>
  <w:style w:type="character" w:customStyle="1" w:styleId="CommentTextChar">
    <w:name w:val="Comment Text Char"/>
    <w:basedOn w:val="DefaultParagraphFont"/>
    <w:link w:val="CommentText"/>
    <w:uiPriority w:val="99"/>
    <w:semiHidden/>
    <w:rsid w:val="00BF12DE"/>
    <w:rPr>
      <w:sz w:val="20"/>
      <w:szCs w:val="20"/>
    </w:rPr>
  </w:style>
  <w:style w:type="paragraph" w:styleId="CommentSubject">
    <w:name w:val="annotation subject"/>
    <w:basedOn w:val="CommentText"/>
    <w:next w:val="CommentText"/>
    <w:link w:val="CommentSubjectChar"/>
    <w:uiPriority w:val="99"/>
    <w:semiHidden/>
    <w:unhideWhenUsed/>
    <w:rsid w:val="00BF12DE"/>
    <w:rPr>
      <w:b/>
      <w:bCs/>
    </w:rPr>
  </w:style>
  <w:style w:type="character" w:customStyle="1" w:styleId="CommentSubjectChar">
    <w:name w:val="Comment Subject Char"/>
    <w:basedOn w:val="CommentTextChar"/>
    <w:link w:val="CommentSubject"/>
    <w:uiPriority w:val="99"/>
    <w:semiHidden/>
    <w:rsid w:val="00BF12DE"/>
    <w:rPr>
      <w:b/>
      <w:bCs/>
      <w:sz w:val="20"/>
      <w:szCs w:val="20"/>
    </w:rPr>
  </w:style>
  <w:style w:type="paragraph" w:styleId="NormalWeb">
    <w:name w:val="Normal (Web)"/>
    <w:basedOn w:val="Normal"/>
    <w:uiPriority w:val="99"/>
    <w:semiHidden/>
    <w:unhideWhenUsed/>
    <w:rsid w:val="001132CB"/>
    <w:rPr>
      <w:rFonts w:ascii="Times New Roman" w:hAnsi="Times New Roman" w:cs="Times New Roman"/>
      <w:sz w:val="24"/>
      <w:szCs w:val="24"/>
    </w:rPr>
  </w:style>
  <w:style w:type="character" w:customStyle="1" w:styleId="Heading1Char">
    <w:name w:val="Heading 1 Char"/>
    <w:basedOn w:val="DefaultParagraphFont"/>
    <w:link w:val="Heading1"/>
    <w:uiPriority w:val="9"/>
    <w:rsid w:val="00B937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9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84"/>
  </w:style>
  <w:style w:type="paragraph" w:styleId="Footer">
    <w:name w:val="footer"/>
    <w:basedOn w:val="Normal"/>
    <w:link w:val="FooterChar"/>
    <w:uiPriority w:val="99"/>
    <w:unhideWhenUsed/>
    <w:rsid w:val="0019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4389">
      <w:bodyDiv w:val="1"/>
      <w:marLeft w:val="0"/>
      <w:marRight w:val="0"/>
      <w:marTop w:val="0"/>
      <w:marBottom w:val="0"/>
      <w:divBdr>
        <w:top w:val="none" w:sz="0" w:space="0" w:color="auto"/>
        <w:left w:val="none" w:sz="0" w:space="0" w:color="auto"/>
        <w:bottom w:val="none" w:sz="0" w:space="0" w:color="auto"/>
        <w:right w:val="none" w:sz="0" w:space="0" w:color="auto"/>
      </w:divBdr>
    </w:div>
    <w:div w:id="557128570">
      <w:bodyDiv w:val="1"/>
      <w:marLeft w:val="0"/>
      <w:marRight w:val="0"/>
      <w:marTop w:val="0"/>
      <w:marBottom w:val="0"/>
      <w:divBdr>
        <w:top w:val="none" w:sz="0" w:space="0" w:color="auto"/>
        <w:left w:val="none" w:sz="0" w:space="0" w:color="auto"/>
        <w:bottom w:val="none" w:sz="0" w:space="0" w:color="auto"/>
        <w:right w:val="none" w:sz="0" w:space="0" w:color="auto"/>
      </w:divBdr>
    </w:div>
    <w:div w:id="560798421">
      <w:bodyDiv w:val="1"/>
      <w:marLeft w:val="0"/>
      <w:marRight w:val="0"/>
      <w:marTop w:val="0"/>
      <w:marBottom w:val="0"/>
      <w:divBdr>
        <w:top w:val="none" w:sz="0" w:space="0" w:color="auto"/>
        <w:left w:val="none" w:sz="0" w:space="0" w:color="auto"/>
        <w:bottom w:val="none" w:sz="0" w:space="0" w:color="auto"/>
        <w:right w:val="none" w:sz="0" w:space="0" w:color="auto"/>
      </w:divBdr>
    </w:div>
    <w:div w:id="576089467">
      <w:bodyDiv w:val="1"/>
      <w:marLeft w:val="0"/>
      <w:marRight w:val="0"/>
      <w:marTop w:val="0"/>
      <w:marBottom w:val="0"/>
      <w:divBdr>
        <w:top w:val="none" w:sz="0" w:space="0" w:color="auto"/>
        <w:left w:val="none" w:sz="0" w:space="0" w:color="auto"/>
        <w:bottom w:val="none" w:sz="0" w:space="0" w:color="auto"/>
        <w:right w:val="none" w:sz="0" w:space="0" w:color="auto"/>
      </w:divBdr>
    </w:div>
    <w:div w:id="597300269">
      <w:bodyDiv w:val="1"/>
      <w:marLeft w:val="0"/>
      <w:marRight w:val="0"/>
      <w:marTop w:val="0"/>
      <w:marBottom w:val="0"/>
      <w:divBdr>
        <w:top w:val="none" w:sz="0" w:space="0" w:color="auto"/>
        <w:left w:val="none" w:sz="0" w:space="0" w:color="auto"/>
        <w:bottom w:val="none" w:sz="0" w:space="0" w:color="auto"/>
        <w:right w:val="none" w:sz="0" w:space="0" w:color="auto"/>
      </w:divBdr>
    </w:div>
    <w:div w:id="655495844">
      <w:bodyDiv w:val="1"/>
      <w:marLeft w:val="0"/>
      <w:marRight w:val="0"/>
      <w:marTop w:val="0"/>
      <w:marBottom w:val="0"/>
      <w:divBdr>
        <w:top w:val="none" w:sz="0" w:space="0" w:color="auto"/>
        <w:left w:val="none" w:sz="0" w:space="0" w:color="auto"/>
        <w:bottom w:val="none" w:sz="0" w:space="0" w:color="auto"/>
        <w:right w:val="none" w:sz="0" w:space="0" w:color="auto"/>
      </w:divBdr>
    </w:div>
    <w:div w:id="1149246058">
      <w:bodyDiv w:val="1"/>
      <w:marLeft w:val="0"/>
      <w:marRight w:val="0"/>
      <w:marTop w:val="0"/>
      <w:marBottom w:val="0"/>
      <w:divBdr>
        <w:top w:val="none" w:sz="0" w:space="0" w:color="auto"/>
        <w:left w:val="none" w:sz="0" w:space="0" w:color="auto"/>
        <w:bottom w:val="none" w:sz="0" w:space="0" w:color="auto"/>
        <w:right w:val="none" w:sz="0" w:space="0" w:color="auto"/>
      </w:divBdr>
    </w:div>
    <w:div w:id="1225608829">
      <w:bodyDiv w:val="1"/>
      <w:marLeft w:val="0"/>
      <w:marRight w:val="0"/>
      <w:marTop w:val="0"/>
      <w:marBottom w:val="0"/>
      <w:divBdr>
        <w:top w:val="none" w:sz="0" w:space="0" w:color="auto"/>
        <w:left w:val="none" w:sz="0" w:space="0" w:color="auto"/>
        <w:bottom w:val="none" w:sz="0" w:space="0" w:color="auto"/>
        <w:right w:val="none" w:sz="0" w:space="0" w:color="auto"/>
      </w:divBdr>
    </w:div>
    <w:div w:id="1429276188">
      <w:bodyDiv w:val="1"/>
      <w:marLeft w:val="0"/>
      <w:marRight w:val="0"/>
      <w:marTop w:val="0"/>
      <w:marBottom w:val="0"/>
      <w:divBdr>
        <w:top w:val="none" w:sz="0" w:space="0" w:color="auto"/>
        <w:left w:val="none" w:sz="0" w:space="0" w:color="auto"/>
        <w:bottom w:val="none" w:sz="0" w:space="0" w:color="auto"/>
        <w:right w:val="none" w:sz="0" w:space="0" w:color="auto"/>
      </w:divBdr>
    </w:div>
    <w:div w:id="1642611363">
      <w:bodyDiv w:val="1"/>
      <w:marLeft w:val="0"/>
      <w:marRight w:val="0"/>
      <w:marTop w:val="0"/>
      <w:marBottom w:val="0"/>
      <w:divBdr>
        <w:top w:val="none" w:sz="0" w:space="0" w:color="auto"/>
        <w:left w:val="none" w:sz="0" w:space="0" w:color="auto"/>
        <w:bottom w:val="none" w:sz="0" w:space="0" w:color="auto"/>
        <w:right w:val="none" w:sz="0" w:space="0" w:color="auto"/>
      </w:divBdr>
    </w:div>
    <w:div w:id="16911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ocku.ca/bone-and-muscle-health/events/mhef-20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C9A9-FFD5-40F5-ABF8-9E99D2F9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2619</Words>
  <Characters>16090</Characters>
  <Application>Microsoft Office Word</Application>
  <DocSecurity>0</DocSecurity>
  <Lines>384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Kurgan</dc:creator>
  <cp:keywords/>
  <dc:description/>
  <cp:lastModifiedBy>Nigel Kilty Kurgan</cp:lastModifiedBy>
  <cp:revision>2</cp:revision>
  <cp:lastPrinted>2022-03-16T17:24:00Z</cp:lastPrinted>
  <dcterms:created xsi:type="dcterms:W3CDTF">2023-06-15T07:22:00Z</dcterms:created>
  <dcterms:modified xsi:type="dcterms:W3CDTF">2023-06-15T07:22:00Z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80c13f4c2c5caf052d4a94bc249e87b3c4dce8476ac66c8402a950d5e9551492</vt:lpwstr>
  </property>
  <property fmtid="{D5CDD505-2E9C-101B-9397-08002B2CF9AE}" pid="3" name="ContentRemapped">
    <vt:lpwstr>true</vt:lpwstr>
  </property>
  <property fmtid="{D5CDD505-2E9C-101B-9397-08002B2CF9AE}" pid="4" name="MSIP_Label_6a2630e2-1ac5-455e-8217-0156b1936a76_Enabled">
    <vt:lpwstr>true</vt:lpwstr>
  </property>
  <property fmtid="{D5CDD505-2E9C-101B-9397-08002B2CF9AE}" pid="5" name="MSIP_Label_6a2630e2-1ac5-455e-8217-0156b1936a76_SetDate">
    <vt:lpwstr>2023-06-15T07:22:35Z</vt:lpwstr>
  </property>
  <property fmtid="{D5CDD505-2E9C-101B-9397-08002B2CF9AE}" pid="6" name="MSIP_Label_6a2630e2-1ac5-455e-8217-0156b1936a76_Method">
    <vt:lpwstr>Standard</vt:lpwstr>
  </property>
  <property fmtid="{D5CDD505-2E9C-101B-9397-08002B2CF9AE}" pid="7" name="MSIP_Label_6a2630e2-1ac5-455e-8217-0156b1936a76_Name">
    <vt:lpwstr>Notclass</vt:lpwstr>
  </property>
  <property fmtid="{D5CDD505-2E9C-101B-9397-08002B2CF9AE}" pid="8" name="MSIP_Label_6a2630e2-1ac5-455e-8217-0156b1936a76_SiteId">
    <vt:lpwstr>a3927f91-cda1-4696-af89-8c9f1ceffa91</vt:lpwstr>
  </property>
  <property fmtid="{D5CDD505-2E9C-101B-9397-08002B2CF9AE}" pid="9" name="MSIP_Label_6a2630e2-1ac5-455e-8217-0156b1936a76_ActionId">
    <vt:lpwstr>2a076ebf-4f75-4d7b-adaa-6630596c65f5</vt:lpwstr>
  </property>
  <property fmtid="{D5CDD505-2E9C-101B-9397-08002B2CF9AE}" pid="10" name="MSIP_Label_6a2630e2-1ac5-455e-8217-0156b1936a76_ContentBits">
    <vt:lpwstr>0</vt:lpwstr>
  </property>
</Properties>
</file>