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1D8D" w14:textId="40D61529" w:rsidR="003D2F2C" w:rsidRPr="007128EF" w:rsidRDefault="009F6B38" w:rsidP="00A07A37">
      <w:pPr>
        <w:spacing w:before="80" w:after="80" w:line="240" w:lineRule="auto"/>
        <w:rPr>
          <w:rFonts w:ascii="Times New Roman" w:hAnsi="Times New Roman" w:cs="Times New Roman"/>
          <w:b/>
          <w:sz w:val="24"/>
          <w:szCs w:val="24"/>
          <w:u w:val="single"/>
        </w:rPr>
      </w:pPr>
      <w:r w:rsidRPr="007128EF">
        <w:rPr>
          <w:rFonts w:ascii="Times New Roman" w:hAnsi="Times New Roman" w:cs="Times New Roman"/>
          <w:b/>
          <w:sz w:val="24"/>
          <w:szCs w:val="24"/>
          <w:u w:val="single"/>
        </w:rPr>
        <w:t>1.</w:t>
      </w:r>
      <w:r w:rsidR="003D2F2C" w:rsidRPr="007128EF">
        <w:rPr>
          <w:rFonts w:ascii="Times New Roman" w:hAnsi="Times New Roman" w:cs="Times New Roman"/>
          <w:b/>
          <w:sz w:val="24"/>
          <w:szCs w:val="24"/>
          <w:u w:val="single"/>
        </w:rPr>
        <w:t xml:space="preserve"> First Author Publications </w:t>
      </w:r>
    </w:p>
    <w:p w14:paraId="49C58F72" w14:textId="451F5E92" w:rsidR="00782B71" w:rsidRPr="00141254" w:rsidRDefault="00782B71"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sidRPr="005C7418">
        <w:rPr>
          <w:rFonts w:ascii="Times New Roman" w:eastAsia="Cambria" w:hAnsi="Times New Roman" w:cs="Times New Roman"/>
          <w:b/>
          <w:bCs/>
          <w:sz w:val="24"/>
          <w:szCs w:val="24"/>
          <w:u w:val="single"/>
          <w:lang w:val="en-US"/>
        </w:rPr>
        <w:t>Kurgan N</w:t>
      </w:r>
      <w:r w:rsidRPr="00782B71">
        <w:rPr>
          <w:rFonts w:ascii="Times New Roman" w:eastAsia="Cambria" w:hAnsi="Times New Roman" w:cs="Times New Roman"/>
          <w:sz w:val="24"/>
          <w:szCs w:val="24"/>
          <w:lang w:val="en-US"/>
        </w:rPr>
        <w:t xml:space="preserve">, Stoikos J, Baranowski BJ, </w:t>
      </w:r>
      <w:proofErr w:type="spellStart"/>
      <w:r w:rsidRPr="00782B71">
        <w:rPr>
          <w:rFonts w:ascii="Times New Roman" w:eastAsia="Cambria" w:hAnsi="Times New Roman" w:cs="Times New Roman"/>
          <w:sz w:val="24"/>
          <w:szCs w:val="24"/>
          <w:lang w:val="en-US"/>
        </w:rPr>
        <w:t>Yumol</w:t>
      </w:r>
      <w:proofErr w:type="spellEnd"/>
      <w:r w:rsidRPr="00782B71">
        <w:rPr>
          <w:rFonts w:ascii="Times New Roman" w:eastAsia="Cambria" w:hAnsi="Times New Roman" w:cs="Times New Roman"/>
          <w:sz w:val="24"/>
          <w:szCs w:val="24"/>
          <w:lang w:val="en-US"/>
        </w:rPr>
        <w:t xml:space="preserve"> J, Dhaliwal R, </w:t>
      </w:r>
      <w:proofErr w:type="spellStart"/>
      <w:r w:rsidRPr="00782B71">
        <w:rPr>
          <w:rFonts w:ascii="Times New Roman" w:eastAsia="Cambria" w:hAnsi="Times New Roman" w:cs="Times New Roman"/>
          <w:sz w:val="24"/>
          <w:szCs w:val="24"/>
          <w:lang w:val="en-US"/>
        </w:rPr>
        <w:t>Sweezey</w:t>
      </w:r>
      <w:proofErr w:type="spellEnd"/>
      <w:r w:rsidRPr="00782B71">
        <w:rPr>
          <w:rFonts w:ascii="Times New Roman" w:eastAsia="Cambria" w:hAnsi="Times New Roman" w:cs="Times New Roman"/>
          <w:sz w:val="24"/>
          <w:szCs w:val="24"/>
          <w:lang w:val="en-US"/>
        </w:rPr>
        <w:t>-Munroe JB, Fajardo VA, Gittings W, Macpherson REK, Klentrou</w:t>
      </w:r>
      <w:r>
        <w:rPr>
          <w:rFonts w:ascii="Times New Roman" w:eastAsia="Cambria" w:hAnsi="Times New Roman" w:cs="Times New Roman"/>
          <w:sz w:val="24"/>
          <w:szCs w:val="24"/>
          <w:lang w:val="en-US"/>
        </w:rPr>
        <w:t xml:space="preserve"> </w:t>
      </w:r>
      <w:r w:rsidRPr="00782B71">
        <w:rPr>
          <w:rFonts w:ascii="Times New Roman" w:eastAsia="Cambria" w:hAnsi="Times New Roman" w:cs="Times New Roman"/>
          <w:sz w:val="24"/>
          <w:szCs w:val="24"/>
          <w:lang w:val="en-US"/>
        </w:rPr>
        <w:t xml:space="preserve">P. (2023). Sclerostin Influences Exercise-Induced Adaptations in Body Composition and White Adipose Tissue Morphology in Male Mice. Journal of bone and mineral research : the official journal of the American Society for Bone and Mineral Research, 38(4), 541–555. </w:t>
      </w:r>
      <w:r w:rsidRPr="00141254">
        <w:rPr>
          <w:rFonts w:ascii="Times New Roman" w:eastAsia="Cambria" w:hAnsi="Times New Roman" w:cs="Times New Roman"/>
          <w:sz w:val="24"/>
          <w:szCs w:val="24"/>
          <w:lang w:val="en-US"/>
        </w:rPr>
        <w:t>https://doi.org/10.1002/jbmr.4768</w:t>
      </w:r>
      <w:r>
        <w:rPr>
          <w:rFonts w:ascii="Times New Roman" w:eastAsia="Cambria" w:hAnsi="Times New Roman" w:cs="Times New Roman"/>
          <w:sz w:val="24"/>
          <w:szCs w:val="24"/>
          <w:lang w:val="en-US"/>
        </w:rPr>
        <w:t xml:space="preserve">. </w:t>
      </w:r>
      <w:r w:rsidRPr="00004FEC">
        <w:rPr>
          <w:rFonts w:ascii="Times New Roman" w:hAnsi="Times New Roman" w:cs="Times New Roman"/>
          <w:b/>
          <w:bCs/>
          <w:sz w:val="24"/>
          <w:szCs w:val="24"/>
          <w:lang w:val="en-US"/>
        </w:rPr>
        <w:t>(PhD Thesis).</w:t>
      </w:r>
    </w:p>
    <w:p w14:paraId="2D46D6BB" w14:textId="25F5A1C9" w:rsidR="00141254" w:rsidRPr="005C7418" w:rsidRDefault="00141254"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sidRPr="005C7418">
        <w:rPr>
          <w:rFonts w:ascii="Times New Roman" w:eastAsia="Cambria" w:hAnsi="Times New Roman" w:cs="Times New Roman"/>
          <w:b/>
          <w:bCs/>
          <w:sz w:val="24"/>
          <w:szCs w:val="24"/>
          <w:u w:val="single"/>
          <w:lang w:val="da-DK"/>
        </w:rPr>
        <w:t>Kurgan N</w:t>
      </w:r>
      <w:r w:rsidRPr="00141254">
        <w:rPr>
          <w:rFonts w:ascii="Times New Roman" w:eastAsia="Cambria" w:hAnsi="Times New Roman" w:cs="Times New Roman"/>
          <w:sz w:val="24"/>
          <w:szCs w:val="24"/>
          <w:lang w:val="da-DK"/>
        </w:rPr>
        <w:t>, Skelly LE, Ludwa IA, Klentrou P</w:t>
      </w:r>
      <w:r>
        <w:rPr>
          <w:rFonts w:ascii="Times New Roman" w:eastAsia="Cambria" w:hAnsi="Times New Roman" w:cs="Times New Roman"/>
          <w:sz w:val="24"/>
          <w:szCs w:val="24"/>
          <w:lang w:val="da-DK"/>
        </w:rPr>
        <w:t>,</w:t>
      </w:r>
      <w:r w:rsidRPr="00141254">
        <w:rPr>
          <w:rFonts w:ascii="Times New Roman" w:eastAsia="Cambria" w:hAnsi="Times New Roman" w:cs="Times New Roman"/>
          <w:sz w:val="24"/>
          <w:szCs w:val="24"/>
          <w:lang w:val="da-DK"/>
        </w:rPr>
        <w:t xml:space="preserve"> Josse AR. (2023). </w:t>
      </w:r>
      <w:r w:rsidRPr="00141254">
        <w:rPr>
          <w:rFonts w:ascii="Times New Roman" w:eastAsia="Cambria" w:hAnsi="Times New Roman" w:cs="Times New Roman"/>
          <w:sz w:val="24"/>
          <w:szCs w:val="24"/>
          <w:lang w:val="en-US"/>
        </w:rPr>
        <w:t xml:space="preserve">Twelve weeks of a diet and exercise intervention alters the acute bone response to exercise in adolescent females with overweight/obesity. Frontiers in physiology, 13, 1049604. </w:t>
      </w:r>
      <w:r w:rsidR="005C7418" w:rsidRPr="005C7418">
        <w:rPr>
          <w:rFonts w:ascii="Times New Roman" w:eastAsia="Cambria" w:hAnsi="Times New Roman" w:cs="Times New Roman"/>
          <w:sz w:val="24"/>
          <w:szCs w:val="24"/>
          <w:lang w:val="en-US"/>
        </w:rPr>
        <w:t>https://doi.org/10.3389/fphys.2022.1049604</w:t>
      </w:r>
      <w:r w:rsidRPr="005C7418">
        <w:rPr>
          <w:rFonts w:ascii="Times New Roman" w:eastAsia="Cambria" w:hAnsi="Times New Roman" w:cs="Times New Roman"/>
          <w:sz w:val="24"/>
          <w:szCs w:val="24"/>
          <w:lang w:val="en-US"/>
        </w:rPr>
        <w:t xml:space="preserve">. </w:t>
      </w:r>
      <w:r w:rsidRPr="005C7418">
        <w:rPr>
          <w:rFonts w:ascii="Times New Roman" w:hAnsi="Times New Roman" w:cs="Times New Roman"/>
          <w:b/>
          <w:bCs/>
          <w:sz w:val="24"/>
          <w:szCs w:val="24"/>
          <w:lang w:val="en-US"/>
        </w:rPr>
        <w:t>(PhD Thesis).</w:t>
      </w:r>
    </w:p>
    <w:p w14:paraId="0A8136FE" w14:textId="224D153A" w:rsidR="005C7418" w:rsidRPr="005C7418" w:rsidRDefault="005C7418"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sidRPr="005C7418">
        <w:rPr>
          <w:rFonts w:ascii="Times New Roman" w:eastAsia="Cambria" w:hAnsi="Times New Roman" w:cs="Times New Roman"/>
          <w:b/>
          <w:bCs/>
          <w:sz w:val="24"/>
          <w:szCs w:val="24"/>
          <w:u w:val="single"/>
          <w:lang w:val="en-US"/>
        </w:rPr>
        <w:t>Kurgan, N</w:t>
      </w:r>
      <w:r w:rsidRPr="005C7418">
        <w:rPr>
          <w:rFonts w:ascii="Times New Roman" w:eastAsia="Cambria" w:hAnsi="Times New Roman" w:cs="Times New Roman"/>
          <w:sz w:val="24"/>
          <w:szCs w:val="24"/>
          <w:lang w:val="en-US"/>
        </w:rPr>
        <w:t>, Baranowski B, Stoikos J, MacNeil AJ, Fajardo VA, MacPherson REK, Klentrou P. (2023). Characterization of sclerostin's response within white adipose tissue to an obesogenic diet at rest and in response to acute exercise in male mice. Frontiers in physiology, 13, 1061715. https://doi.org/10.3389/fphys.2022.1061715</w:t>
      </w:r>
      <w:r>
        <w:rPr>
          <w:rFonts w:ascii="Times New Roman" w:eastAsia="Cambria" w:hAnsi="Times New Roman" w:cs="Times New Roman"/>
          <w:sz w:val="24"/>
          <w:szCs w:val="24"/>
          <w:lang w:val="en-US"/>
        </w:rPr>
        <w:t xml:space="preserve">. </w:t>
      </w:r>
      <w:r w:rsidRPr="005C7418">
        <w:rPr>
          <w:rFonts w:ascii="Times New Roman" w:hAnsi="Times New Roman" w:cs="Times New Roman"/>
          <w:b/>
          <w:bCs/>
          <w:sz w:val="24"/>
          <w:szCs w:val="24"/>
          <w:lang w:val="en-US"/>
        </w:rPr>
        <w:t>(PhD Thesis).</w:t>
      </w:r>
    </w:p>
    <w:p w14:paraId="4375D534" w14:textId="3DAA4FD6" w:rsidR="003D2F2C" w:rsidRPr="00004FE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sidRPr="005C7418">
        <w:rPr>
          <w:rFonts w:ascii="Times New Roman" w:hAnsi="Times New Roman" w:cs="Times New Roman"/>
          <w:b/>
          <w:sz w:val="24"/>
          <w:szCs w:val="24"/>
          <w:u w:val="single"/>
        </w:rPr>
        <w:t>Kurgan N</w:t>
      </w:r>
      <w:r w:rsidRPr="00004FEC">
        <w:rPr>
          <w:rFonts w:ascii="Times New Roman" w:hAnsi="Times New Roman" w:cs="Times New Roman"/>
          <w:bCs/>
          <w:sz w:val="24"/>
          <w:szCs w:val="24"/>
        </w:rPr>
        <w:t xml:space="preserve">, Islam H, </w:t>
      </w:r>
      <w:proofErr w:type="spellStart"/>
      <w:r w:rsidRPr="00004FEC">
        <w:rPr>
          <w:rFonts w:ascii="Times New Roman" w:hAnsi="Times New Roman" w:cs="Times New Roman"/>
          <w:bCs/>
          <w:sz w:val="24"/>
          <w:szCs w:val="24"/>
        </w:rPr>
        <w:t>Matusiak</w:t>
      </w:r>
      <w:proofErr w:type="spellEnd"/>
      <w:r w:rsidRPr="00004FEC">
        <w:rPr>
          <w:rFonts w:ascii="Times New Roman" w:hAnsi="Times New Roman" w:cs="Times New Roman"/>
          <w:bCs/>
          <w:sz w:val="24"/>
          <w:szCs w:val="24"/>
        </w:rPr>
        <w:t xml:space="preserve"> JBL, Baranowski BJ, Stoikos J, Fajardo VA, MacPherson REK, </w:t>
      </w:r>
      <w:proofErr w:type="spellStart"/>
      <w:r w:rsidRPr="00004FEC">
        <w:rPr>
          <w:rFonts w:ascii="Times New Roman" w:hAnsi="Times New Roman" w:cs="Times New Roman"/>
          <w:bCs/>
          <w:sz w:val="24"/>
          <w:szCs w:val="24"/>
        </w:rPr>
        <w:t>Gurd</w:t>
      </w:r>
      <w:proofErr w:type="spellEnd"/>
      <w:r w:rsidRPr="00004FEC">
        <w:rPr>
          <w:rFonts w:ascii="Times New Roman" w:hAnsi="Times New Roman" w:cs="Times New Roman"/>
          <w:bCs/>
          <w:sz w:val="24"/>
          <w:szCs w:val="24"/>
        </w:rPr>
        <w:t xml:space="preserve"> BJ, Klentrou P. </w:t>
      </w:r>
      <w:r w:rsidRPr="00004FEC">
        <w:rPr>
          <w:rFonts w:ascii="Times New Roman" w:hAnsi="Times New Roman" w:cs="Times New Roman"/>
          <w:sz w:val="24"/>
          <w:szCs w:val="24"/>
        </w:rPr>
        <w:t xml:space="preserve">(2022) </w:t>
      </w:r>
      <w:r w:rsidRPr="00004FEC">
        <w:rPr>
          <w:rFonts w:ascii="Times New Roman" w:hAnsi="Times New Roman" w:cs="Times New Roman"/>
          <w:bCs/>
          <w:sz w:val="24"/>
          <w:szCs w:val="24"/>
        </w:rPr>
        <w:t xml:space="preserve">Subcutaneous adipose tissue sclerostin is reduced and </w:t>
      </w:r>
      <w:proofErr w:type="spellStart"/>
      <w:r w:rsidRPr="00004FEC">
        <w:rPr>
          <w:rFonts w:ascii="Times New Roman" w:hAnsi="Times New Roman" w:cs="Times New Roman"/>
          <w:bCs/>
          <w:sz w:val="24"/>
          <w:szCs w:val="24"/>
        </w:rPr>
        <w:t>Wnt</w:t>
      </w:r>
      <w:proofErr w:type="spellEnd"/>
      <w:r w:rsidRPr="00004FEC">
        <w:rPr>
          <w:rFonts w:ascii="Times New Roman" w:hAnsi="Times New Roman" w:cs="Times New Roman"/>
          <w:bCs/>
          <w:sz w:val="24"/>
          <w:szCs w:val="24"/>
        </w:rPr>
        <w:t xml:space="preserve"> signaling is enhanced following 4-weeks of sprint interval training in young men with obesity. Physiological Reports. 10(6): e15232. </w:t>
      </w:r>
      <w:r w:rsidRPr="00004FEC">
        <w:rPr>
          <w:rFonts w:ascii="Times New Roman" w:hAnsi="Times New Roman" w:cs="Times New Roman"/>
          <w:b/>
          <w:bCs/>
          <w:sz w:val="24"/>
          <w:szCs w:val="24"/>
          <w:lang w:val="en-US"/>
        </w:rPr>
        <w:t>(PhD Thesis).</w:t>
      </w:r>
    </w:p>
    <w:p w14:paraId="1A80F446" w14:textId="77777777" w:rsidR="003D2F2C" w:rsidRPr="007355B4" w:rsidRDefault="003D2F2C" w:rsidP="00A07A37">
      <w:pPr>
        <w:pStyle w:val="ListParagraph"/>
        <w:numPr>
          <w:ilvl w:val="0"/>
          <w:numId w:val="1"/>
        </w:numPr>
        <w:spacing w:before="80" w:after="80" w:line="240" w:lineRule="auto"/>
        <w:rPr>
          <w:rFonts w:ascii="Times New Roman" w:hAnsi="Times New Roman" w:cs="Times New Roman"/>
          <w:sz w:val="24"/>
          <w:szCs w:val="24"/>
          <w:lang w:val="en-US"/>
        </w:rPr>
      </w:pPr>
      <w:r w:rsidRPr="005C7418">
        <w:rPr>
          <w:rFonts w:ascii="Times New Roman" w:hAnsi="Times New Roman" w:cs="Times New Roman"/>
          <w:b/>
          <w:sz w:val="24"/>
          <w:szCs w:val="24"/>
          <w:u w:val="single"/>
        </w:rPr>
        <w:t>Kurgan N</w:t>
      </w:r>
      <w:r w:rsidRPr="00004FEC">
        <w:rPr>
          <w:rFonts w:ascii="Times New Roman" w:hAnsi="Times New Roman" w:cs="Times New Roman"/>
          <w:bCs/>
          <w:sz w:val="24"/>
          <w:szCs w:val="24"/>
        </w:rPr>
        <w:t xml:space="preserve">, McKee K, Calleja M, Josse AR, Klentrou P. (2020) </w:t>
      </w:r>
      <w:r w:rsidRPr="007355B4">
        <w:rPr>
          <w:rFonts w:ascii="Times New Roman" w:hAnsi="Times New Roman" w:cs="Times New Roman"/>
          <w:sz w:val="24"/>
          <w:szCs w:val="24"/>
          <w:lang w:val="en-US"/>
        </w:rPr>
        <w:t xml:space="preserve">Cytokines, Adipokines, and Bone Markers at Rest and in Response to Plyometric Exercise in Obese vs Normal Weight Adolescent Females. Frontiers in </w:t>
      </w:r>
      <w:r>
        <w:rPr>
          <w:rFonts w:ascii="Times New Roman" w:hAnsi="Times New Roman" w:cs="Times New Roman"/>
          <w:sz w:val="24"/>
          <w:szCs w:val="24"/>
          <w:lang w:val="en-US"/>
        </w:rPr>
        <w:t>E</w:t>
      </w:r>
      <w:r w:rsidRPr="007355B4">
        <w:rPr>
          <w:rFonts w:ascii="Times New Roman" w:hAnsi="Times New Roman" w:cs="Times New Roman"/>
          <w:sz w:val="24"/>
          <w:szCs w:val="24"/>
          <w:lang w:val="en-US"/>
        </w:rPr>
        <w:t>ndocrinology</w:t>
      </w:r>
      <w:r>
        <w:rPr>
          <w:rFonts w:ascii="Times New Roman" w:hAnsi="Times New Roman" w:cs="Times New Roman"/>
          <w:sz w:val="24"/>
          <w:szCs w:val="24"/>
          <w:lang w:val="en-US"/>
        </w:rPr>
        <w:t xml:space="preserve">. </w:t>
      </w:r>
      <w:r w:rsidRPr="007355B4">
        <w:rPr>
          <w:rFonts w:ascii="Times New Roman" w:hAnsi="Times New Roman" w:cs="Times New Roman"/>
          <w:sz w:val="24"/>
          <w:szCs w:val="24"/>
          <w:lang w:val="en-US"/>
        </w:rPr>
        <w:t>11</w:t>
      </w:r>
      <w:r>
        <w:rPr>
          <w:rFonts w:ascii="Times New Roman" w:hAnsi="Times New Roman" w:cs="Times New Roman"/>
          <w:sz w:val="24"/>
          <w:szCs w:val="24"/>
          <w:lang w:val="en-US"/>
        </w:rPr>
        <w:t>:</w:t>
      </w:r>
      <w:r w:rsidRPr="007355B4">
        <w:rPr>
          <w:rFonts w:ascii="Times New Roman" w:hAnsi="Times New Roman" w:cs="Times New Roman"/>
          <w:sz w:val="24"/>
          <w:szCs w:val="24"/>
          <w:lang w:val="en-US"/>
        </w:rPr>
        <w:t xml:space="preserve"> 531926. </w:t>
      </w:r>
      <w:r w:rsidRPr="007355B4">
        <w:rPr>
          <w:rFonts w:ascii="Times New Roman" w:hAnsi="Times New Roman" w:cs="Times New Roman"/>
          <w:b/>
          <w:bCs/>
          <w:sz w:val="24"/>
          <w:szCs w:val="24"/>
          <w:lang w:val="en-US"/>
        </w:rPr>
        <w:t xml:space="preserve">Special issue </w:t>
      </w:r>
      <w:r>
        <w:rPr>
          <w:rFonts w:ascii="Times New Roman" w:hAnsi="Times New Roman" w:cs="Times New Roman"/>
          <w:b/>
          <w:bCs/>
          <w:sz w:val="24"/>
          <w:szCs w:val="24"/>
          <w:lang w:val="en-US"/>
        </w:rPr>
        <w:t>on</w:t>
      </w:r>
      <w:r w:rsidRPr="007355B4">
        <w:rPr>
          <w:rFonts w:ascii="Times New Roman" w:hAnsi="Times New Roman" w:cs="Times New Roman"/>
          <w:b/>
          <w:bCs/>
          <w:sz w:val="24"/>
          <w:szCs w:val="24"/>
          <w:lang w:val="en-US"/>
        </w:rPr>
        <w:t xml:space="preserve"> Obesity. </w:t>
      </w:r>
      <w:r w:rsidRPr="007355B4">
        <w:rPr>
          <w:rFonts w:ascii="Times New Roman" w:hAnsi="Times New Roman" w:cs="Times New Roman"/>
          <w:sz w:val="24"/>
          <w:szCs w:val="24"/>
          <w:lang w:val="en-US"/>
        </w:rPr>
        <w:t>(</w:t>
      </w:r>
      <w:r w:rsidRPr="007355B4">
        <w:rPr>
          <w:rFonts w:ascii="Times New Roman" w:eastAsia="Cambria" w:hAnsi="Times New Roman" w:cs="Times New Roman"/>
          <w:b/>
          <w:bCs/>
          <w:sz w:val="24"/>
          <w:szCs w:val="24"/>
          <w:lang w:val="en-US"/>
        </w:rPr>
        <w:t xml:space="preserve">PhD </w:t>
      </w:r>
      <w:r>
        <w:rPr>
          <w:rFonts w:ascii="Times New Roman" w:eastAsia="Cambria" w:hAnsi="Times New Roman" w:cs="Times New Roman"/>
          <w:b/>
          <w:bCs/>
          <w:sz w:val="24"/>
          <w:szCs w:val="24"/>
          <w:lang w:val="en-US"/>
        </w:rPr>
        <w:t>Thesis</w:t>
      </w:r>
      <w:r w:rsidRPr="007355B4">
        <w:rPr>
          <w:rFonts w:ascii="Times New Roman" w:eastAsia="Cambria" w:hAnsi="Times New Roman" w:cs="Times New Roman"/>
          <w:b/>
          <w:bCs/>
          <w:sz w:val="24"/>
          <w:szCs w:val="24"/>
          <w:lang w:val="en-US"/>
        </w:rPr>
        <w:t>).</w:t>
      </w:r>
    </w:p>
    <w:p w14:paraId="6027E6BD" w14:textId="3BB7766D" w:rsidR="003D2F2C" w:rsidRPr="00004FE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sidRPr="005C7418">
        <w:rPr>
          <w:rFonts w:ascii="Times New Roman" w:hAnsi="Times New Roman" w:cs="Times New Roman"/>
          <w:b/>
          <w:sz w:val="24"/>
          <w:szCs w:val="24"/>
          <w:u w:val="single"/>
        </w:rPr>
        <w:t>Kurgan N</w:t>
      </w:r>
      <w:r w:rsidRPr="00004FEC">
        <w:rPr>
          <w:rFonts w:ascii="Times New Roman" w:hAnsi="Times New Roman" w:cs="Times New Roman"/>
          <w:bCs/>
          <w:sz w:val="24"/>
          <w:szCs w:val="24"/>
        </w:rPr>
        <w:t xml:space="preserve">, Whitley KC, Maddalena LA, Moradi F, Stoikos J, </w:t>
      </w:r>
      <w:proofErr w:type="spellStart"/>
      <w:r w:rsidRPr="00004FEC">
        <w:rPr>
          <w:rFonts w:ascii="Times New Roman" w:hAnsi="Times New Roman" w:cs="Times New Roman"/>
          <w:bCs/>
          <w:sz w:val="24"/>
          <w:szCs w:val="24"/>
        </w:rPr>
        <w:t>Hamstra</w:t>
      </w:r>
      <w:proofErr w:type="spellEnd"/>
      <w:r w:rsidRPr="00004FEC">
        <w:rPr>
          <w:rFonts w:ascii="Times New Roman" w:hAnsi="Times New Roman" w:cs="Times New Roman"/>
          <w:bCs/>
          <w:sz w:val="24"/>
          <w:szCs w:val="24"/>
        </w:rPr>
        <w:t xml:space="preserve"> SI, Rubie EA, Kumar M, Roy BD, </w:t>
      </w:r>
      <w:proofErr w:type="spellStart"/>
      <w:r w:rsidRPr="00004FEC">
        <w:rPr>
          <w:rFonts w:ascii="Times New Roman" w:hAnsi="Times New Roman" w:cs="Times New Roman"/>
          <w:bCs/>
          <w:sz w:val="24"/>
          <w:szCs w:val="24"/>
        </w:rPr>
        <w:t>Woodgett</w:t>
      </w:r>
      <w:proofErr w:type="spellEnd"/>
      <w:r w:rsidRPr="00004FEC">
        <w:rPr>
          <w:rFonts w:ascii="Times New Roman" w:hAnsi="Times New Roman" w:cs="Times New Roman"/>
          <w:bCs/>
          <w:sz w:val="24"/>
          <w:szCs w:val="24"/>
        </w:rPr>
        <w:t xml:space="preserve"> JR, Stuart JA, Fajardo VA. (2019) A Low-Therapeutic Dose of Lithium Inhibits GSK3 and Enhances Myoblast Fusion in C2C12 Cells. Cells. 8(11)</w:t>
      </w:r>
      <w:r>
        <w:rPr>
          <w:rFonts w:ascii="Times New Roman" w:hAnsi="Times New Roman" w:cs="Times New Roman"/>
          <w:bCs/>
          <w:sz w:val="24"/>
          <w:szCs w:val="24"/>
        </w:rPr>
        <w:t>:</w:t>
      </w:r>
      <w:r w:rsidRPr="00004FEC">
        <w:rPr>
          <w:rFonts w:ascii="Times New Roman" w:hAnsi="Times New Roman" w:cs="Times New Roman"/>
          <w:bCs/>
          <w:sz w:val="24"/>
          <w:szCs w:val="24"/>
        </w:rPr>
        <w:t xml:space="preserve"> E1340. </w:t>
      </w:r>
      <w:r w:rsidRPr="00004FEC">
        <w:rPr>
          <w:rFonts w:ascii="Times New Roman" w:eastAsia="Cambria" w:hAnsi="Times New Roman" w:cs="Times New Roman"/>
          <w:b/>
          <w:bCs/>
          <w:sz w:val="24"/>
          <w:szCs w:val="24"/>
          <w:lang w:val="en-US"/>
        </w:rPr>
        <w:t>(PhD).</w:t>
      </w:r>
    </w:p>
    <w:p w14:paraId="75CBBB2C" w14:textId="77777777" w:rsidR="003D2F2C" w:rsidRPr="00004FE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sidRPr="005C7418">
        <w:rPr>
          <w:rFonts w:ascii="Times New Roman" w:hAnsi="Times New Roman" w:cs="Times New Roman"/>
          <w:b/>
          <w:sz w:val="24"/>
          <w:szCs w:val="24"/>
          <w:u w:val="single"/>
        </w:rPr>
        <w:t>Kurgan N</w:t>
      </w:r>
      <w:r w:rsidRPr="00004FEC">
        <w:rPr>
          <w:rFonts w:ascii="Times New Roman" w:hAnsi="Times New Roman" w:cs="Times New Roman"/>
          <w:bCs/>
          <w:sz w:val="24"/>
          <w:szCs w:val="24"/>
        </w:rPr>
        <w:t xml:space="preserve">, </w:t>
      </w:r>
      <w:proofErr w:type="spellStart"/>
      <w:r w:rsidRPr="00004FEC">
        <w:rPr>
          <w:rFonts w:ascii="Times New Roman" w:hAnsi="Times New Roman" w:cs="Times New Roman"/>
          <w:bCs/>
          <w:sz w:val="24"/>
          <w:szCs w:val="24"/>
        </w:rPr>
        <w:t>Noaman</w:t>
      </w:r>
      <w:proofErr w:type="spellEnd"/>
      <w:r w:rsidRPr="00004FEC">
        <w:rPr>
          <w:rFonts w:ascii="Times New Roman" w:hAnsi="Times New Roman" w:cs="Times New Roman"/>
          <w:bCs/>
          <w:sz w:val="24"/>
          <w:szCs w:val="24"/>
        </w:rPr>
        <w:t xml:space="preserve"> N, Pergande MR, Cologna SM, </w:t>
      </w:r>
      <w:proofErr w:type="spellStart"/>
      <w:r w:rsidRPr="00004FEC">
        <w:rPr>
          <w:rFonts w:ascii="Times New Roman" w:hAnsi="Times New Roman" w:cs="Times New Roman"/>
          <w:bCs/>
          <w:sz w:val="24"/>
          <w:szCs w:val="24"/>
        </w:rPr>
        <w:t>Coorssen</w:t>
      </w:r>
      <w:proofErr w:type="spellEnd"/>
      <w:r w:rsidRPr="00004FEC">
        <w:rPr>
          <w:rFonts w:ascii="Times New Roman" w:hAnsi="Times New Roman" w:cs="Times New Roman"/>
          <w:bCs/>
          <w:sz w:val="24"/>
          <w:szCs w:val="24"/>
        </w:rPr>
        <w:t xml:space="preserve"> JR, Klentrou P. (2019) Changes to the Human Serum Proteome in Response to High Intensity Interval Exercise: A Sequential Top-Down Proteomic Analysis. Frontiers in Physiology. 10(362): </w:t>
      </w:r>
      <w:r>
        <w:rPr>
          <w:rFonts w:ascii="Times New Roman" w:hAnsi="Times New Roman" w:cs="Times New Roman"/>
          <w:bCs/>
          <w:sz w:val="24"/>
          <w:szCs w:val="24"/>
        </w:rPr>
        <w:t>362</w:t>
      </w:r>
      <w:r w:rsidRPr="00004FEC">
        <w:rPr>
          <w:rFonts w:ascii="Times New Roman" w:hAnsi="Times New Roman" w:cs="Times New Roman"/>
          <w:bCs/>
          <w:sz w:val="24"/>
          <w:szCs w:val="24"/>
        </w:rPr>
        <w:t xml:space="preserve">. </w:t>
      </w:r>
      <w:r w:rsidRPr="00004FEC">
        <w:rPr>
          <w:rFonts w:ascii="Times New Roman" w:hAnsi="Times New Roman" w:cs="Times New Roman"/>
          <w:b/>
          <w:sz w:val="24"/>
          <w:szCs w:val="24"/>
        </w:rPr>
        <w:t xml:space="preserve">The Role of the Muscle </w:t>
      </w:r>
      <w:proofErr w:type="spellStart"/>
      <w:r w:rsidRPr="00004FEC">
        <w:rPr>
          <w:rFonts w:ascii="Times New Roman" w:hAnsi="Times New Roman" w:cs="Times New Roman"/>
          <w:b/>
          <w:sz w:val="24"/>
          <w:szCs w:val="24"/>
        </w:rPr>
        <w:t>Secretome</w:t>
      </w:r>
      <w:proofErr w:type="spellEnd"/>
      <w:r w:rsidRPr="00004FEC">
        <w:rPr>
          <w:rFonts w:ascii="Times New Roman" w:hAnsi="Times New Roman" w:cs="Times New Roman"/>
          <w:b/>
          <w:sz w:val="24"/>
          <w:szCs w:val="24"/>
        </w:rPr>
        <w:t xml:space="preserve"> in Health and Disease</w:t>
      </w:r>
      <w:r>
        <w:rPr>
          <w:rFonts w:ascii="Times New Roman" w:hAnsi="Times New Roman" w:cs="Times New Roman"/>
          <w:b/>
          <w:sz w:val="24"/>
          <w:szCs w:val="24"/>
        </w:rPr>
        <w:t>.</w:t>
      </w:r>
      <w:r w:rsidRPr="00004FEC">
        <w:rPr>
          <w:rFonts w:ascii="Times New Roman" w:hAnsi="Times New Roman" w:cs="Times New Roman"/>
          <w:b/>
          <w:sz w:val="24"/>
          <w:szCs w:val="24"/>
        </w:rPr>
        <w:t xml:space="preserve"> </w:t>
      </w:r>
      <w:r w:rsidRPr="00004FEC">
        <w:rPr>
          <w:rFonts w:ascii="Times New Roman" w:eastAsia="Cambria" w:hAnsi="Times New Roman" w:cs="Times New Roman"/>
          <w:b/>
          <w:bCs/>
          <w:sz w:val="24"/>
          <w:szCs w:val="24"/>
          <w:lang w:val="en-US"/>
        </w:rPr>
        <w:t>(PhD).</w:t>
      </w:r>
    </w:p>
    <w:p w14:paraId="23D87103" w14:textId="77777777" w:rsidR="003D2F2C" w:rsidRPr="00004FE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sidRPr="005C7418">
        <w:rPr>
          <w:rFonts w:ascii="Times New Roman" w:hAnsi="Times New Roman" w:cs="Times New Roman"/>
          <w:b/>
          <w:sz w:val="24"/>
          <w:szCs w:val="24"/>
          <w:u w:val="single"/>
        </w:rPr>
        <w:t>Kurgan N</w:t>
      </w:r>
      <w:r w:rsidRPr="00004FEC">
        <w:rPr>
          <w:rFonts w:ascii="Times New Roman" w:hAnsi="Times New Roman" w:cs="Times New Roman"/>
          <w:bCs/>
          <w:sz w:val="24"/>
          <w:szCs w:val="24"/>
        </w:rPr>
        <w:t xml:space="preserve">, Bott K, </w:t>
      </w:r>
      <w:proofErr w:type="spellStart"/>
      <w:r w:rsidRPr="00004FEC">
        <w:rPr>
          <w:rFonts w:ascii="Times New Roman" w:hAnsi="Times New Roman" w:cs="Times New Roman"/>
          <w:bCs/>
          <w:sz w:val="24"/>
          <w:szCs w:val="24"/>
        </w:rPr>
        <w:t>Helmeczi</w:t>
      </w:r>
      <w:proofErr w:type="spellEnd"/>
      <w:r w:rsidRPr="00004FEC">
        <w:rPr>
          <w:rFonts w:ascii="Times New Roman" w:hAnsi="Times New Roman" w:cs="Times New Roman"/>
          <w:bCs/>
          <w:sz w:val="24"/>
          <w:szCs w:val="24"/>
        </w:rPr>
        <w:t xml:space="preserve"> E, Roy BD, Brindle ID, Klentrou P, Fajardo VA. (2019) Low dose lithium supplementation activates </w:t>
      </w:r>
      <w:proofErr w:type="spellStart"/>
      <w:r w:rsidRPr="00004FEC">
        <w:rPr>
          <w:rFonts w:ascii="Times New Roman" w:hAnsi="Times New Roman" w:cs="Times New Roman"/>
          <w:bCs/>
          <w:sz w:val="24"/>
          <w:szCs w:val="24"/>
        </w:rPr>
        <w:t>Wnt</w:t>
      </w:r>
      <w:proofErr w:type="spellEnd"/>
      <w:r w:rsidRPr="00004FEC">
        <w:rPr>
          <w:rFonts w:ascii="Times New Roman" w:hAnsi="Times New Roman" w:cs="Times New Roman"/>
          <w:bCs/>
          <w:sz w:val="24"/>
          <w:szCs w:val="24"/>
        </w:rPr>
        <w:t>/beta-catenin signalling and increases bone OPG/RANKL ratio in mice. Biochemical and Biophysical Research Communications. 511(2): p. 394-397.</w:t>
      </w:r>
      <w:r w:rsidRPr="00004FEC">
        <w:rPr>
          <w:rFonts w:ascii="Times New Roman" w:eastAsia="Cambria" w:hAnsi="Times New Roman" w:cs="Times New Roman"/>
          <w:b/>
          <w:bCs/>
          <w:sz w:val="24"/>
          <w:szCs w:val="24"/>
          <w:lang w:val="en-US"/>
        </w:rPr>
        <w:t xml:space="preserve"> (PhD).</w:t>
      </w:r>
    </w:p>
    <w:p w14:paraId="41743477" w14:textId="77777777" w:rsidR="003D2F2C" w:rsidRPr="00004FE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sidRPr="005C7418">
        <w:rPr>
          <w:rFonts w:ascii="Times New Roman" w:hAnsi="Times New Roman" w:cs="Times New Roman"/>
          <w:b/>
          <w:sz w:val="24"/>
          <w:szCs w:val="24"/>
          <w:u w:val="single"/>
        </w:rPr>
        <w:t>Kurgan N</w:t>
      </w:r>
      <w:r w:rsidRPr="00004FEC">
        <w:rPr>
          <w:rFonts w:ascii="Times New Roman" w:hAnsi="Times New Roman" w:cs="Times New Roman"/>
          <w:bCs/>
          <w:sz w:val="24"/>
          <w:szCs w:val="24"/>
        </w:rPr>
        <w:t>, Logan-Sprenger HM, Falk B, Klentrou P. (2018) Bone and Inflammatory Responses to Training in Female Rowers over an Olympic Year. Medicine &amp; Science in Sports &amp; Exercise. 50(9): p1810-</w:t>
      </w:r>
      <w:r>
        <w:rPr>
          <w:rFonts w:ascii="Times New Roman" w:hAnsi="Times New Roman" w:cs="Times New Roman"/>
          <w:bCs/>
          <w:sz w:val="24"/>
          <w:szCs w:val="24"/>
        </w:rPr>
        <w:t>18</w:t>
      </w:r>
      <w:r w:rsidRPr="00004FEC">
        <w:rPr>
          <w:rFonts w:ascii="Times New Roman" w:hAnsi="Times New Roman" w:cs="Times New Roman"/>
          <w:bCs/>
          <w:sz w:val="24"/>
          <w:szCs w:val="24"/>
        </w:rPr>
        <w:t>17.</w:t>
      </w:r>
      <w:r w:rsidRPr="00004FEC">
        <w:rPr>
          <w:rFonts w:ascii="Times New Roman" w:hAnsi="Times New Roman" w:cs="Times New Roman"/>
          <w:b/>
          <w:bCs/>
          <w:sz w:val="24"/>
          <w:szCs w:val="24"/>
        </w:rPr>
        <w:t xml:space="preserve"> Used as the cover of the issue; also featured in Time Magazine, Men's Health, and other prominent fitness magazines. (MSc Thesis). </w:t>
      </w:r>
    </w:p>
    <w:p w14:paraId="220D91CC" w14:textId="5B4C5D48" w:rsidR="003D2F2C" w:rsidRPr="00004FE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sidRPr="005C7418">
        <w:rPr>
          <w:rFonts w:ascii="Times New Roman" w:hAnsi="Times New Roman" w:cs="Times New Roman"/>
          <w:b/>
          <w:sz w:val="24"/>
          <w:szCs w:val="24"/>
          <w:u w:val="single"/>
        </w:rPr>
        <w:t>Kurgan N</w:t>
      </w:r>
      <w:r w:rsidRPr="00004FEC">
        <w:rPr>
          <w:rFonts w:ascii="Times New Roman" w:hAnsi="Times New Roman" w:cs="Times New Roman"/>
          <w:bCs/>
          <w:sz w:val="24"/>
          <w:szCs w:val="24"/>
        </w:rPr>
        <w:t xml:space="preserve">, </w:t>
      </w:r>
      <w:proofErr w:type="spellStart"/>
      <w:r w:rsidRPr="00004FEC">
        <w:rPr>
          <w:rFonts w:ascii="Times New Roman" w:hAnsi="Times New Roman" w:cs="Times New Roman"/>
          <w:bCs/>
          <w:sz w:val="24"/>
          <w:szCs w:val="24"/>
        </w:rPr>
        <w:t>Tsakiridis</w:t>
      </w:r>
      <w:proofErr w:type="spellEnd"/>
      <w:r w:rsidRPr="00004FEC">
        <w:rPr>
          <w:rFonts w:ascii="Times New Roman" w:hAnsi="Times New Roman" w:cs="Times New Roman"/>
          <w:bCs/>
          <w:sz w:val="24"/>
          <w:szCs w:val="24"/>
        </w:rPr>
        <w:t xml:space="preserve"> E, </w:t>
      </w:r>
      <w:proofErr w:type="spellStart"/>
      <w:r w:rsidRPr="00004FEC">
        <w:rPr>
          <w:rFonts w:ascii="Times New Roman" w:hAnsi="Times New Roman" w:cs="Times New Roman"/>
          <w:bCs/>
          <w:sz w:val="24"/>
          <w:szCs w:val="24"/>
        </w:rPr>
        <w:t>Kouvelioti</w:t>
      </w:r>
      <w:proofErr w:type="spellEnd"/>
      <w:r w:rsidRPr="00004FEC">
        <w:rPr>
          <w:rFonts w:ascii="Times New Roman" w:hAnsi="Times New Roman" w:cs="Times New Roman"/>
          <w:bCs/>
          <w:sz w:val="24"/>
          <w:szCs w:val="24"/>
        </w:rPr>
        <w:t xml:space="preserve"> R, Moore J, Klentrou P, </w:t>
      </w:r>
      <w:proofErr w:type="spellStart"/>
      <w:r w:rsidRPr="00004FEC">
        <w:rPr>
          <w:rFonts w:ascii="Times New Roman" w:hAnsi="Times New Roman" w:cs="Times New Roman"/>
          <w:bCs/>
          <w:sz w:val="24"/>
          <w:szCs w:val="24"/>
        </w:rPr>
        <w:t>Tsiani</w:t>
      </w:r>
      <w:proofErr w:type="spellEnd"/>
      <w:r w:rsidRPr="00004FEC">
        <w:rPr>
          <w:rFonts w:ascii="Times New Roman" w:hAnsi="Times New Roman" w:cs="Times New Roman"/>
          <w:bCs/>
          <w:sz w:val="24"/>
          <w:szCs w:val="24"/>
        </w:rPr>
        <w:t xml:space="preserve"> E. (2017) Inhibition of Human Lung Cancer Cell Proliferation and Survival by Post- Exercise Serum Is Associated with the Inhibition of Akt, mTOR, p70 S6K, and Erk1/2. Cancers (Basel). 9(5): E46. </w:t>
      </w:r>
      <w:r w:rsidRPr="00004FEC">
        <w:rPr>
          <w:rFonts w:ascii="Times New Roman" w:hAnsi="Times New Roman" w:cs="Times New Roman"/>
          <w:b/>
          <w:bCs/>
          <w:sz w:val="24"/>
          <w:szCs w:val="24"/>
        </w:rPr>
        <w:t>Used as the cover of the issue</w:t>
      </w:r>
      <w:r>
        <w:rPr>
          <w:rFonts w:ascii="Times New Roman" w:hAnsi="Times New Roman" w:cs="Times New Roman"/>
          <w:b/>
          <w:bCs/>
          <w:sz w:val="24"/>
          <w:szCs w:val="24"/>
        </w:rPr>
        <w:t>.</w:t>
      </w:r>
      <w:r w:rsidRPr="00004FEC">
        <w:rPr>
          <w:rFonts w:ascii="Times New Roman" w:hAnsi="Times New Roman" w:cs="Times New Roman"/>
          <w:b/>
          <w:bCs/>
          <w:sz w:val="24"/>
          <w:szCs w:val="24"/>
        </w:rPr>
        <w:t xml:space="preserve"> (</w:t>
      </w:r>
      <w:r w:rsidRPr="00004FEC">
        <w:rPr>
          <w:rFonts w:ascii="Times New Roman" w:eastAsia="Cambria" w:hAnsi="Times New Roman" w:cs="Times New Roman"/>
          <w:b/>
          <w:bCs/>
          <w:sz w:val="24"/>
          <w:szCs w:val="24"/>
          <w:lang w:val="en-US"/>
        </w:rPr>
        <w:t>MSc).</w:t>
      </w:r>
    </w:p>
    <w:p w14:paraId="1000F76D" w14:textId="6E2A6703" w:rsidR="003D2F2C" w:rsidRPr="003D2F2C" w:rsidRDefault="003D2F2C" w:rsidP="003D2F2C">
      <w:p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after="0" w:line="240" w:lineRule="auto"/>
        <w:rPr>
          <w:rFonts w:ascii="Times New Roman" w:eastAsia="Cambria" w:hAnsi="Times New Roman" w:cs="Times New Roman"/>
          <w:sz w:val="24"/>
          <w:szCs w:val="24"/>
          <w:lang w:val="en-US"/>
        </w:rPr>
      </w:pPr>
      <w:r w:rsidRPr="003D2F2C">
        <w:rPr>
          <w:rFonts w:ascii="Times New Roman" w:hAnsi="Times New Roman" w:cs="Times New Roman"/>
          <w:b/>
          <w:bCs/>
          <w:i/>
          <w:iCs/>
          <w:sz w:val="24"/>
          <w:szCs w:val="24"/>
        </w:rPr>
        <w:t>*For all first-author publications, I was involved in the design, conceptualization, sample collection, analysis, interpretation, and writing</w:t>
      </w:r>
      <w:r>
        <w:rPr>
          <w:rFonts w:ascii="Times New Roman" w:hAnsi="Times New Roman" w:cs="Times New Roman"/>
          <w:b/>
          <w:bCs/>
          <w:i/>
          <w:iCs/>
          <w:sz w:val="24"/>
          <w:szCs w:val="24"/>
        </w:rPr>
        <w:t xml:space="preserve"> of</w:t>
      </w:r>
      <w:r w:rsidRPr="003D2F2C">
        <w:rPr>
          <w:rFonts w:ascii="Times New Roman" w:hAnsi="Times New Roman" w:cs="Times New Roman"/>
          <w:b/>
          <w:bCs/>
          <w:i/>
          <w:iCs/>
          <w:sz w:val="24"/>
          <w:szCs w:val="24"/>
        </w:rPr>
        <w:t xml:space="preserve"> the manuscript.</w:t>
      </w:r>
    </w:p>
    <w:p w14:paraId="7870D2F7" w14:textId="278AB0A5" w:rsidR="003D2F2C" w:rsidRPr="003D2F2C" w:rsidRDefault="003D2F2C" w:rsidP="003D2F2C">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*Indication of when papers were completed is in brackets at the end of each reference. </w:t>
      </w:r>
    </w:p>
    <w:p w14:paraId="155FE369" w14:textId="549A5438" w:rsidR="003D2F2C" w:rsidRPr="009F6B38" w:rsidRDefault="009F6B38" w:rsidP="00A07A37">
      <w:pPr>
        <w:spacing w:before="80" w:after="80"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3. </w:t>
      </w:r>
      <w:r w:rsidR="003D2F2C" w:rsidRPr="009F6B38">
        <w:rPr>
          <w:rFonts w:ascii="Times New Roman" w:hAnsi="Times New Roman" w:cs="Times New Roman"/>
          <w:b/>
          <w:sz w:val="24"/>
          <w:szCs w:val="24"/>
          <w:u w:val="single"/>
        </w:rPr>
        <w:t xml:space="preserve">Co-Author Publications </w:t>
      </w:r>
    </w:p>
    <w:p w14:paraId="6B4867D2" w14:textId="5603E696" w:rsidR="0080188E" w:rsidRPr="0080188E" w:rsidRDefault="0080188E" w:rsidP="00A07A37">
      <w:pPr>
        <w:pStyle w:val="ListParagraph"/>
        <w:numPr>
          <w:ilvl w:val="0"/>
          <w:numId w:val="1"/>
        </w:numPr>
        <w:spacing w:before="80" w:after="80" w:line="240" w:lineRule="auto"/>
        <w:contextualSpacing w:val="0"/>
        <w:rPr>
          <w:rFonts w:ascii="Times New Roman" w:hAnsi="Times New Roman" w:cs="Times New Roman"/>
          <w:sz w:val="24"/>
          <w:szCs w:val="24"/>
        </w:rPr>
      </w:pPr>
      <w:r w:rsidRPr="0080188E">
        <w:rPr>
          <w:rFonts w:ascii="Times New Roman" w:hAnsi="Times New Roman" w:cs="Times New Roman"/>
          <w:b/>
          <w:bCs/>
          <w:sz w:val="24"/>
          <w:szCs w:val="24"/>
        </w:rPr>
        <w:t>(15%)</w:t>
      </w:r>
      <w:r>
        <w:rPr>
          <w:rFonts w:ascii="Times New Roman" w:hAnsi="Times New Roman" w:cs="Times New Roman"/>
          <w:sz w:val="24"/>
          <w:szCs w:val="24"/>
        </w:rPr>
        <w:t xml:space="preserve"> </w:t>
      </w:r>
      <w:r w:rsidRPr="0080188E">
        <w:rPr>
          <w:rFonts w:ascii="Times New Roman" w:hAnsi="Times New Roman" w:cs="Times New Roman"/>
          <w:sz w:val="24"/>
          <w:szCs w:val="24"/>
        </w:rPr>
        <w:t>Baranowski RW, Braun JL, Hockey</w:t>
      </w:r>
      <w:r>
        <w:rPr>
          <w:rFonts w:ascii="Times New Roman" w:hAnsi="Times New Roman" w:cs="Times New Roman"/>
          <w:sz w:val="24"/>
          <w:szCs w:val="24"/>
        </w:rPr>
        <w:t xml:space="preserve"> </w:t>
      </w:r>
      <w:r w:rsidRPr="0080188E">
        <w:rPr>
          <w:rFonts w:ascii="Times New Roman" w:hAnsi="Times New Roman" w:cs="Times New Roman"/>
          <w:sz w:val="24"/>
          <w:szCs w:val="24"/>
        </w:rPr>
        <w:t xml:space="preserve">BL, </w:t>
      </w:r>
      <w:proofErr w:type="spellStart"/>
      <w:r w:rsidRPr="0080188E">
        <w:rPr>
          <w:rFonts w:ascii="Times New Roman" w:hAnsi="Times New Roman" w:cs="Times New Roman"/>
          <w:sz w:val="24"/>
          <w:szCs w:val="24"/>
        </w:rPr>
        <w:t>Yumol</w:t>
      </w:r>
      <w:proofErr w:type="spellEnd"/>
      <w:r>
        <w:rPr>
          <w:rFonts w:ascii="Times New Roman" w:hAnsi="Times New Roman" w:cs="Times New Roman"/>
          <w:sz w:val="24"/>
          <w:szCs w:val="24"/>
        </w:rPr>
        <w:t xml:space="preserve"> </w:t>
      </w:r>
      <w:r w:rsidRPr="0080188E">
        <w:rPr>
          <w:rFonts w:ascii="Times New Roman" w:hAnsi="Times New Roman" w:cs="Times New Roman"/>
          <w:sz w:val="24"/>
          <w:szCs w:val="24"/>
        </w:rPr>
        <w:t>JL, Geromella MS, Watson C</w:t>
      </w:r>
      <w:r>
        <w:rPr>
          <w:rFonts w:ascii="Times New Roman" w:hAnsi="Times New Roman" w:cs="Times New Roman"/>
          <w:sz w:val="24"/>
          <w:szCs w:val="24"/>
        </w:rPr>
        <w:t>F</w:t>
      </w:r>
      <w:r w:rsidRPr="0080188E">
        <w:rPr>
          <w:rFonts w:ascii="Times New Roman" w:hAnsi="Times New Roman" w:cs="Times New Roman"/>
          <w:sz w:val="24"/>
          <w:szCs w:val="24"/>
        </w:rPr>
        <w:t xml:space="preserve">F, </w:t>
      </w:r>
      <w:r w:rsidRPr="005C7418">
        <w:rPr>
          <w:rFonts w:ascii="Times New Roman" w:hAnsi="Times New Roman" w:cs="Times New Roman"/>
          <w:b/>
          <w:bCs/>
          <w:sz w:val="24"/>
          <w:szCs w:val="24"/>
          <w:u w:val="single"/>
        </w:rPr>
        <w:t>Kurgan N</w:t>
      </w:r>
      <w:r>
        <w:rPr>
          <w:rFonts w:ascii="Times New Roman" w:hAnsi="Times New Roman" w:cs="Times New Roman"/>
          <w:sz w:val="24"/>
          <w:szCs w:val="24"/>
        </w:rPr>
        <w:t xml:space="preserve">, Messner HN, Whitley KC, MacNeil AJ, </w:t>
      </w:r>
      <w:proofErr w:type="spellStart"/>
      <w:r>
        <w:rPr>
          <w:rFonts w:ascii="Times New Roman" w:hAnsi="Times New Roman" w:cs="Times New Roman"/>
          <w:sz w:val="24"/>
          <w:szCs w:val="24"/>
        </w:rPr>
        <w:t>Gauquelin</w:t>
      </w:r>
      <w:proofErr w:type="spellEnd"/>
      <w:r>
        <w:rPr>
          <w:rFonts w:ascii="Times New Roman" w:hAnsi="Times New Roman" w:cs="Times New Roman"/>
          <w:sz w:val="24"/>
          <w:szCs w:val="24"/>
        </w:rPr>
        <w:t xml:space="preserve">-Koch G, Bertile F, Gittings W, </w:t>
      </w:r>
      <w:proofErr w:type="spellStart"/>
      <w:r>
        <w:rPr>
          <w:rFonts w:ascii="Times New Roman" w:hAnsi="Times New Roman" w:cs="Times New Roman"/>
          <w:sz w:val="24"/>
          <w:szCs w:val="24"/>
        </w:rPr>
        <w:t>Vandenboom</w:t>
      </w:r>
      <w:proofErr w:type="spellEnd"/>
      <w:r>
        <w:rPr>
          <w:rFonts w:ascii="Times New Roman" w:hAnsi="Times New Roman" w:cs="Times New Roman"/>
          <w:sz w:val="24"/>
          <w:szCs w:val="24"/>
        </w:rPr>
        <w:t xml:space="preserve"> R, Ward WE,</w:t>
      </w:r>
      <w:r w:rsidRPr="0080188E">
        <w:rPr>
          <w:rFonts w:ascii="Times New Roman" w:hAnsi="Times New Roman" w:cs="Times New Roman"/>
          <w:sz w:val="24"/>
          <w:szCs w:val="24"/>
        </w:rPr>
        <w:t xml:space="preserve"> Fajardo, V. A. (2023). Towards countering muscle and bone loss with spaceflight: GSK3 as a potential target. </w:t>
      </w:r>
      <w:proofErr w:type="spellStart"/>
      <w:r w:rsidRPr="0080188E">
        <w:rPr>
          <w:rFonts w:ascii="Times New Roman" w:hAnsi="Times New Roman" w:cs="Times New Roman"/>
          <w:sz w:val="24"/>
          <w:szCs w:val="24"/>
        </w:rPr>
        <w:t>iScience</w:t>
      </w:r>
      <w:proofErr w:type="spellEnd"/>
      <w:r w:rsidRPr="0080188E">
        <w:rPr>
          <w:rFonts w:ascii="Times New Roman" w:hAnsi="Times New Roman" w:cs="Times New Roman"/>
          <w:sz w:val="24"/>
          <w:szCs w:val="24"/>
        </w:rPr>
        <w:t xml:space="preserve">, 107047. </w:t>
      </w:r>
      <w:proofErr w:type="spellStart"/>
      <w:r w:rsidRPr="0080188E">
        <w:rPr>
          <w:rFonts w:ascii="Times New Roman" w:hAnsi="Times New Roman" w:cs="Times New Roman"/>
          <w:sz w:val="24"/>
          <w:szCs w:val="24"/>
        </w:rPr>
        <w:t>doi:https</w:t>
      </w:r>
      <w:proofErr w:type="spellEnd"/>
      <w:r w:rsidRPr="0080188E">
        <w:rPr>
          <w:rFonts w:ascii="Times New Roman" w:hAnsi="Times New Roman" w:cs="Times New Roman"/>
          <w:sz w:val="24"/>
          <w:szCs w:val="24"/>
        </w:rPr>
        <w:t>://doi.org/10.1016/j.isci.2023.107047</w:t>
      </w:r>
      <w:r>
        <w:rPr>
          <w:rFonts w:ascii="Times New Roman" w:hAnsi="Times New Roman" w:cs="Times New Roman"/>
          <w:sz w:val="24"/>
          <w:szCs w:val="24"/>
        </w:rPr>
        <w:t xml:space="preserve">: </w:t>
      </w:r>
      <w:r>
        <w:rPr>
          <w:rFonts w:ascii="Times New Roman" w:hAnsi="Times New Roman" w:cs="Times New Roman"/>
          <w:i/>
          <w:iCs/>
          <w:sz w:val="24"/>
          <w:szCs w:val="24"/>
        </w:rPr>
        <w:t>Bone preparation and method development</w:t>
      </w:r>
      <w:r w:rsidRPr="001D1719">
        <w:rPr>
          <w:rFonts w:ascii="Times New Roman" w:hAnsi="Times New Roman" w:cs="Times New Roman"/>
          <w:i/>
          <w:iCs/>
          <w:sz w:val="24"/>
          <w:szCs w:val="24"/>
        </w:rPr>
        <w:t>. Reviewed and edited the manuscript.</w:t>
      </w:r>
      <w:r>
        <w:rPr>
          <w:rFonts w:ascii="Times New Roman" w:hAnsi="Times New Roman" w:cs="Times New Roman"/>
          <w:sz w:val="24"/>
          <w:szCs w:val="24"/>
        </w:rPr>
        <w:t xml:space="preserve"> </w:t>
      </w:r>
    </w:p>
    <w:p w14:paraId="34E93B63" w14:textId="2DCF9504" w:rsidR="003D2F2C" w:rsidRPr="0080188E" w:rsidRDefault="003D2F2C" w:rsidP="00A07A37">
      <w:pPr>
        <w:pStyle w:val="ListParagraph"/>
        <w:numPr>
          <w:ilvl w:val="0"/>
          <w:numId w:val="1"/>
        </w:numPr>
        <w:spacing w:before="80" w:after="80" w:line="240" w:lineRule="auto"/>
        <w:contextualSpacing w:val="0"/>
        <w:rPr>
          <w:rFonts w:ascii="Times New Roman" w:hAnsi="Times New Roman" w:cs="Times New Roman"/>
          <w:sz w:val="24"/>
          <w:szCs w:val="24"/>
        </w:rPr>
      </w:pPr>
      <w:r>
        <w:rPr>
          <w:rFonts w:ascii="Times New Roman" w:hAnsi="Times New Roman" w:cs="Times New Roman"/>
          <w:b/>
          <w:bCs/>
          <w:sz w:val="24"/>
          <w:szCs w:val="24"/>
        </w:rPr>
        <w:t xml:space="preserve">(30%) </w:t>
      </w:r>
      <w:r w:rsidRPr="00004FEC">
        <w:rPr>
          <w:rFonts w:ascii="Times New Roman" w:hAnsi="Times New Roman" w:cs="Times New Roman"/>
          <w:sz w:val="24"/>
          <w:szCs w:val="24"/>
        </w:rPr>
        <w:t xml:space="preserve">Copeland EN, Watson CJF, Whitley KC, Baranowski BJ, </w:t>
      </w:r>
      <w:r w:rsidRPr="005C7418">
        <w:rPr>
          <w:rFonts w:ascii="Times New Roman" w:hAnsi="Times New Roman" w:cs="Times New Roman"/>
          <w:b/>
          <w:bCs/>
          <w:sz w:val="24"/>
          <w:szCs w:val="24"/>
          <w:u w:val="single"/>
        </w:rPr>
        <w:t>Kurgan N</w:t>
      </w:r>
      <w:r w:rsidRPr="00004FEC">
        <w:rPr>
          <w:rFonts w:ascii="Times New Roman" w:hAnsi="Times New Roman" w:cs="Times New Roman"/>
          <w:sz w:val="24"/>
          <w:szCs w:val="24"/>
        </w:rPr>
        <w:t xml:space="preserve">, MacNeil AJ, MacPherson REK, Fajardo VA, Allison DJ. (2022) Kynurenine metabolism is altered in mdx mice: a potential muscle to brain connection. Exp Physiol. 107(9):1029-1036. </w:t>
      </w:r>
      <w:r w:rsidRPr="00004FEC">
        <w:rPr>
          <w:rFonts w:ascii="Times New Roman" w:hAnsi="Times New Roman" w:cs="Times New Roman"/>
          <w:b/>
          <w:bCs/>
          <w:sz w:val="24"/>
          <w:szCs w:val="24"/>
        </w:rPr>
        <w:t>(PhD)</w:t>
      </w:r>
      <w:r>
        <w:rPr>
          <w:rFonts w:ascii="Times New Roman" w:hAnsi="Times New Roman" w:cs="Times New Roman"/>
          <w:b/>
          <w:bCs/>
          <w:sz w:val="24"/>
          <w:szCs w:val="24"/>
        </w:rPr>
        <w:t xml:space="preserve">: </w:t>
      </w:r>
      <w:r w:rsidRPr="001D1719">
        <w:rPr>
          <w:rFonts w:ascii="Times New Roman" w:hAnsi="Times New Roman" w:cs="Times New Roman"/>
          <w:i/>
          <w:iCs/>
          <w:sz w:val="24"/>
          <w:szCs w:val="24"/>
        </w:rPr>
        <w:t>Processed and analyzed samples. Reviewed and edited the manuscript.</w:t>
      </w:r>
      <w:r>
        <w:rPr>
          <w:rFonts w:ascii="Times New Roman" w:hAnsi="Times New Roman" w:cs="Times New Roman"/>
          <w:sz w:val="24"/>
          <w:szCs w:val="24"/>
        </w:rPr>
        <w:t xml:space="preserve"> </w:t>
      </w:r>
    </w:p>
    <w:p w14:paraId="045AD097" w14:textId="77777777" w:rsidR="003D2F2C" w:rsidRPr="00004FEC" w:rsidRDefault="003D2F2C" w:rsidP="00A07A37">
      <w:pPr>
        <w:pStyle w:val="ListParagraph"/>
        <w:numPr>
          <w:ilvl w:val="0"/>
          <w:numId w:val="1"/>
        </w:numPr>
        <w:spacing w:before="80" w:after="80" w:line="240" w:lineRule="auto"/>
        <w:contextualSpacing w:val="0"/>
        <w:rPr>
          <w:rFonts w:ascii="Times New Roman" w:hAnsi="Times New Roman" w:cs="Times New Roman"/>
          <w:sz w:val="24"/>
          <w:szCs w:val="24"/>
        </w:rPr>
      </w:pPr>
      <w:r w:rsidRPr="00F46F29">
        <w:rPr>
          <w:rFonts w:ascii="Times New Roman" w:hAnsi="Times New Roman" w:cs="Times New Roman"/>
          <w:b/>
          <w:bCs/>
          <w:color w:val="000000"/>
          <w:sz w:val="24"/>
          <w:szCs w:val="24"/>
          <w:shd w:val="clear" w:color="auto" w:fill="FFFFFF"/>
          <w:lang w:val="da-DK"/>
        </w:rPr>
        <w:t>(</w:t>
      </w:r>
      <w:r>
        <w:rPr>
          <w:rFonts w:ascii="Times New Roman" w:hAnsi="Times New Roman" w:cs="Times New Roman"/>
          <w:b/>
          <w:bCs/>
          <w:color w:val="000000"/>
          <w:sz w:val="24"/>
          <w:szCs w:val="24"/>
          <w:shd w:val="clear" w:color="auto" w:fill="FFFFFF"/>
          <w:lang w:val="da-DK"/>
        </w:rPr>
        <w:t xml:space="preserve">50%) </w:t>
      </w:r>
      <w:proofErr w:type="spellStart"/>
      <w:r w:rsidRPr="00004FEC">
        <w:rPr>
          <w:rFonts w:ascii="Times New Roman" w:hAnsi="Times New Roman" w:cs="Times New Roman"/>
          <w:color w:val="000000"/>
          <w:sz w:val="24"/>
          <w:szCs w:val="24"/>
          <w:shd w:val="clear" w:color="auto" w:fill="FFFFFF"/>
          <w:lang w:val="da-DK"/>
        </w:rPr>
        <w:t>Prowting</w:t>
      </w:r>
      <w:proofErr w:type="spellEnd"/>
      <w:r w:rsidRPr="00004FEC">
        <w:rPr>
          <w:rFonts w:ascii="Times New Roman" w:hAnsi="Times New Roman" w:cs="Times New Roman"/>
          <w:color w:val="000000"/>
          <w:sz w:val="24"/>
          <w:szCs w:val="24"/>
          <w:shd w:val="clear" w:color="auto" w:fill="FFFFFF"/>
          <w:lang w:val="da-DK"/>
        </w:rPr>
        <w:t xml:space="preserve"> JL, Skelly LE, </w:t>
      </w:r>
      <w:r w:rsidRPr="005C7418">
        <w:rPr>
          <w:rFonts w:ascii="Times New Roman" w:hAnsi="Times New Roman" w:cs="Times New Roman"/>
          <w:b/>
          <w:bCs/>
          <w:color w:val="000000"/>
          <w:sz w:val="24"/>
          <w:szCs w:val="24"/>
          <w:u w:val="single"/>
          <w:shd w:val="clear" w:color="auto" w:fill="FFFFFF"/>
          <w:lang w:val="da-DK"/>
        </w:rPr>
        <w:t>Kurgan N</w:t>
      </w:r>
      <w:r w:rsidRPr="00004FEC">
        <w:rPr>
          <w:rFonts w:ascii="Times New Roman" w:hAnsi="Times New Roman" w:cs="Times New Roman"/>
          <w:color w:val="000000"/>
          <w:sz w:val="24"/>
          <w:szCs w:val="24"/>
          <w:shd w:val="clear" w:color="auto" w:fill="FFFFFF"/>
          <w:lang w:val="da-DK"/>
        </w:rPr>
        <w:t xml:space="preserve">, </w:t>
      </w:r>
      <w:proofErr w:type="spellStart"/>
      <w:r w:rsidRPr="00004FEC">
        <w:rPr>
          <w:rFonts w:ascii="Times New Roman" w:hAnsi="Times New Roman" w:cs="Times New Roman"/>
          <w:color w:val="000000"/>
          <w:sz w:val="24"/>
          <w:szCs w:val="24"/>
          <w:shd w:val="clear" w:color="auto" w:fill="FFFFFF"/>
          <w:lang w:val="da-DK"/>
        </w:rPr>
        <w:t>Fraschetti</w:t>
      </w:r>
      <w:proofErr w:type="spellEnd"/>
      <w:r w:rsidRPr="00004FEC">
        <w:rPr>
          <w:rFonts w:ascii="Times New Roman" w:hAnsi="Times New Roman" w:cs="Times New Roman"/>
          <w:color w:val="000000"/>
          <w:sz w:val="24"/>
          <w:szCs w:val="24"/>
          <w:shd w:val="clear" w:color="auto" w:fill="FFFFFF"/>
          <w:lang w:val="da-DK"/>
        </w:rPr>
        <w:t xml:space="preserve"> EC, Klentrou P, Josse AR. </w:t>
      </w:r>
      <w:r w:rsidRPr="00004FEC">
        <w:rPr>
          <w:rFonts w:ascii="Times New Roman" w:hAnsi="Times New Roman" w:cs="Times New Roman"/>
          <w:sz w:val="24"/>
          <w:szCs w:val="24"/>
        </w:rPr>
        <w:t xml:space="preserve">(2022) </w:t>
      </w:r>
      <w:r w:rsidRPr="00004FEC">
        <w:rPr>
          <w:rFonts w:ascii="Times New Roman" w:hAnsi="Times New Roman" w:cs="Times New Roman"/>
          <w:color w:val="000000"/>
          <w:sz w:val="24"/>
          <w:szCs w:val="24"/>
          <w:shd w:val="clear" w:color="auto" w:fill="FFFFFF"/>
        </w:rPr>
        <w:t>Acute Effects of Milk vs Carbohydrate on Bone Turnover Biomarkers following Loading Exercise in Young Adult Females. Frontiers in Nutrition. 29(9): 840973.</w:t>
      </w:r>
      <w:r w:rsidRPr="00004FEC">
        <w:rPr>
          <w:rFonts w:ascii="Times New Roman" w:hAnsi="Times New Roman" w:cs="Times New Roman"/>
          <w:b/>
          <w:bCs/>
          <w:sz w:val="24"/>
          <w:szCs w:val="24"/>
        </w:rPr>
        <w:t xml:space="preserve"> (PhD)</w:t>
      </w:r>
      <w:r>
        <w:rPr>
          <w:rFonts w:ascii="Times New Roman" w:hAnsi="Times New Roman" w:cs="Times New Roman"/>
          <w:b/>
          <w:bCs/>
          <w:sz w:val="24"/>
          <w:szCs w:val="24"/>
        </w:rPr>
        <w:t xml:space="preserve">. </w:t>
      </w:r>
      <w:r w:rsidRPr="001D1719">
        <w:rPr>
          <w:rFonts w:ascii="Times New Roman" w:hAnsi="Times New Roman" w:cs="Times New Roman"/>
          <w:i/>
          <w:iCs/>
          <w:sz w:val="24"/>
          <w:szCs w:val="24"/>
        </w:rPr>
        <w:t>Processed and analyzed samples. Contributed to the writing, reviewing, and editing of the manuscript.</w:t>
      </w:r>
    </w:p>
    <w:p w14:paraId="2B00EF1F" w14:textId="77777777" w:rsidR="003D2F2C" w:rsidRPr="001D1719"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sidRPr="001D1719">
        <w:rPr>
          <w:rFonts w:ascii="Times New Roman" w:eastAsia="Cambria" w:hAnsi="Times New Roman" w:cs="Times New Roman"/>
          <w:b/>
          <w:bCs/>
          <w:sz w:val="24"/>
          <w:szCs w:val="24"/>
          <w:lang w:val="en-US"/>
        </w:rPr>
        <w:t xml:space="preserve">(70%) </w:t>
      </w:r>
      <w:r w:rsidRPr="001D1719">
        <w:rPr>
          <w:rFonts w:ascii="Times New Roman" w:eastAsia="Cambria" w:hAnsi="Times New Roman" w:cs="Times New Roman"/>
          <w:sz w:val="24"/>
          <w:szCs w:val="24"/>
          <w:lang w:val="en-US"/>
        </w:rPr>
        <w:t xml:space="preserve">Guzman A, </w:t>
      </w:r>
      <w:r w:rsidRPr="005C7418">
        <w:rPr>
          <w:rFonts w:ascii="Times New Roman" w:hAnsi="Times New Roman" w:cs="Times New Roman"/>
          <w:b/>
          <w:sz w:val="24"/>
          <w:szCs w:val="24"/>
          <w:u w:val="single"/>
        </w:rPr>
        <w:t>Kurgan N</w:t>
      </w:r>
      <w:r w:rsidRPr="001D1719">
        <w:rPr>
          <w:rFonts w:ascii="Times New Roman" w:hAnsi="Times New Roman" w:cs="Times New Roman"/>
          <w:bCs/>
          <w:sz w:val="24"/>
          <w:szCs w:val="24"/>
        </w:rPr>
        <w:t xml:space="preserve">, Moniz SC, Sale C, Logan-Sprenger H, Elliott-Sale K, Hazell TJ, Klentrou P. </w:t>
      </w:r>
      <w:r w:rsidRPr="001D1719">
        <w:rPr>
          <w:rFonts w:ascii="Times New Roman" w:hAnsi="Times New Roman" w:cs="Times New Roman"/>
          <w:sz w:val="24"/>
          <w:szCs w:val="24"/>
        </w:rPr>
        <w:t xml:space="preserve">(2022) </w:t>
      </w:r>
      <w:r w:rsidRPr="001D1719">
        <w:rPr>
          <w:rFonts w:ascii="Times New Roman" w:hAnsi="Times New Roman" w:cs="Times New Roman"/>
          <w:bCs/>
          <w:sz w:val="24"/>
          <w:szCs w:val="24"/>
        </w:rPr>
        <w:t>Menstrual Cycle Related Fluctuations in Circulating Markers of Bone Metabolism at Rest and in Response to Running in Eumenorrheic Females. Calcified Tissue International. 111(2): 124–136.</w:t>
      </w:r>
      <w:r w:rsidRPr="001D1719">
        <w:rPr>
          <w:rFonts w:ascii="Times New Roman" w:hAnsi="Times New Roman" w:cs="Times New Roman"/>
          <w:sz w:val="24"/>
          <w:szCs w:val="24"/>
        </w:rPr>
        <w:t xml:space="preserve"> </w:t>
      </w:r>
      <w:r w:rsidRPr="001D1719">
        <w:rPr>
          <w:rFonts w:ascii="Times New Roman" w:hAnsi="Times New Roman" w:cs="Times New Roman"/>
          <w:i/>
          <w:iCs/>
          <w:sz w:val="24"/>
          <w:szCs w:val="24"/>
        </w:rPr>
        <w:t>Processed and analyzed samples. Contributed to the writing, reviewing, and editing of the manuscript.</w:t>
      </w:r>
    </w:p>
    <w:p w14:paraId="5DE24FED" w14:textId="77777777" w:rsidR="003D2F2C" w:rsidRPr="00004FE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Pr>
          <w:rFonts w:ascii="Times New Roman" w:hAnsi="Times New Roman" w:cs="Times New Roman"/>
          <w:b/>
          <w:bCs/>
          <w:color w:val="000000"/>
          <w:sz w:val="24"/>
          <w:szCs w:val="24"/>
          <w:shd w:val="clear" w:color="auto" w:fill="FFFFFF"/>
          <w:lang w:val="en-US"/>
        </w:rPr>
        <w:t xml:space="preserve">(40%) </w:t>
      </w:r>
      <w:r w:rsidRPr="00004FEC">
        <w:rPr>
          <w:rFonts w:ascii="Times New Roman" w:hAnsi="Times New Roman" w:cs="Times New Roman"/>
          <w:color w:val="000000"/>
          <w:sz w:val="24"/>
          <w:szCs w:val="24"/>
          <w:shd w:val="clear" w:color="auto" w:fill="FFFFFF"/>
        </w:rPr>
        <w:t xml:space="preserve">McKinlay BJ, Wallace PJ, </w:t>
      </w:r>
      <w:proofErr w:type="spellStart"/>
      <w:r w:rsidRPr="00004FEC">
        <w:rPr>
          <w:rFonts w:ascii="Times New Roman" w:hAnsi="Times New Roman" w:cs="Times New Roman"/>
          <w:color w:val="000000"/>
          <w:sz w:val="24"/>
          <w:szCs w:val="24"/>
          <w:shd w:val="clear" w:color="auto" w:fill="FFFFFF"/>
        </w:rPr>
        <w:t>Olansky</w:t>
      </w:r>
      <w:proofErr w:type="spellEnd"/>
      <w:r w:rsidRPr="00004FEC">
        <w:rPr>
          <w:rFonts w:ascii="Times New Roman" w:hAnsi="Times New Roman" w:cs="Times New Roman"/>
          <w:color w:val="000000"/>
          <w:sz w:val="24"/>
          <w:szCs w:val="24"/>
          <w:shd w:val="clear" w:color="auto" w:fill="FFFFFF"/>
        </w:rPr>
        <w:t xml:space="preserve"> S, Woods S, </w:t>
      </w:r>
      <w:r w:rsidRPr="005C7418">
        <w:rPr>
          <w:rFonts w:ascii="Times New Roman" w:hAnsi="Times New Roman" w:cs="Times New Roman"/>
          <w:b/>
          <w:bCs/>
          <w:color w:val="000000"/>
          <w:sz w:val="24"/>
          <w:szCs w:val="24"/>
          <w:u w:val="single"/>
          <w:shd w:val="clear" w:color="auto" w:fill="FFFFFF"/>
        </w:rPr>
        <w:t>Kurgan N</w:t>
      </w:r>
      <w:r w:rsidRPr="00004FEC">
        <w:rPr>
          <w:rFonts w:ascii="Times New Roman" w:hAnsi="Times New Roman" w:cs="Times New Roman"/>
          <w:color w:val="000000"/>
          <w:sz w:val="24"/>
          <w:szCs w:val="24"/>
          <w:shd w:val="clear" w:color="auto" w:fill="FFFFFF"/>
        </w:rPr>
        <w:t xml:space="preserve">, Roy B, Josse AR, Falk B, Klentrou P. Intensified Training in Adolescent Female Athletes: A Cross-Over Study of Greek Yogurt Effects on Indices of Recovery. (2022) Journal of the International Society of Sports Nutrition. 19(1): 17-33. </w:t>
      </w:r>
      <w:r w:rsidRPr="00004FEC">
        <w:rPr>
          <w:rFonts w:ascii="Times New Roman" w:hAnsi="Times New Roman" w:cs="Times New Roman"/>
          <w:b/>
          <w:bCs/>
          <w:sz w:val="24"/>
          <w:szCs w:val="24"/>
          <w:lang w:val="en-US"/>
        </w:rPr>
        <w:t>(PhD).</w:t>
      </w:r>
      <w:r w:rsidRPr="00F46F29">
        <w:rPr>
          <w:rFonts w:ascii="Times New Roman" w:hAnsi="Times New Roman" w:cs="Times New Roman"/>
          <w:sz w:val="24"/>
          <w:szCs w:val="24"/>
        </w:rPr>
        <w:t xml:space="preserve"> </w:t>
      </w:r>
      <w:r w:rsidRPr="005C7418">
        <w:rPr>
          <w:rFonts w:ascii="Times New Roman" w:hAnsi="Times New Roman" w:cs="Times New Roman"/>
          <w:i/>
          <w:iCs/>
          <w:sz w:val="24"/>
          <w:szCs w:val="24"/>
        </w:rPr>
        <w:t>Recruited participants, collected/processed blood samples, and analyzed samples. Reviewed and edited the manuscript.</w:t>
      </w:r>
    </w:p>
    <w:p w14:paraId="4E2124DE" w14:textId="77777777" w:rsidR="003D2F2C" w:rsidRPr="00004FE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Pr>
          <w:rFonts w:ascii="Times New Roman" w:eastAsia="Cambria" w:hAnsi="Times New Roman" w:cs="Times New Roman"/>
          <w:b/>
          <w:bCs/>
          <w:sz w:val="24"/>
          <w:szCs w:val="24"/>
          <w:lang w:val="en-US"/>
        </w:rPr>
        <w:t xml:space="preserve">(50%) </w:t>
      </w:r>
      <w:r w:rsidRPr="00004FEC">
        <w:rPr>
          <w:rFonts w:ascii="Times New Roman" w:eastAsia="Cambria" w:hAnsi="Times New Roman" w:cs="Times New Roman"/>
          <w:sz w:val="24"/>
          <w:szCs w:val="24"/>
          <w:lang w:val="en-US"/>
        </w:rPr>
        <w:t xml:space="preserve">Klentrou P, McKee K, McKinlay BK, </w:t>
      </w:r>
      <w:r w:rsidRPr="005C7418">
        <w:rPr>
          <w:rFonts w:ascii="Times New Roman" w:eastAsia="Cambria" w:hAnsi="Times New Roman" w:cs="Times New Roman"/>
          <w:b/>
          <w:bCs/>
          <w:sz w:val="24"/>
          <w:szCs w:val="24"/>
          <w:u w:val="single"/>
          <w:lang w:val="en-US"/>
        </w:rPr>
        <w:t>Kurgan N</w:t>
      </w:r>
      <w:r w:rsidRPr="00004FEC">
        <w:rPr>
          <w:rFonts w:ascii="Times New Roman" w:eastAsia="Cambria" w:hAnsi="Times New Roman" w:cs="Times New Roman"/>
          <w:sz w:val="24"/>
          <w:szCs w:val="24"/>
          <w:lang w:val="en-US"/>
        </w:rPr>
        <w:t xml:space="preserve">, Roy B, Falk B. Circulating Levels of Bone Markers After Short-term Intense Training with Increased Dairy Consumption in Adolescent Female Athletes. (2021) Children. 8(11): </w:t>
      </w:r>
      <w:r>
        <w:rPr>
          <w:rFonts w:ascii="Times New Roman" w:eastAsia="Cambria" w:hAnsi="Times New Roman" w:cs="Times New Roman"/>
          <w:sz w:val="24"/>
          <w:szCs w:val="24"/>
          <w:lang w:val="en-US"/>
        </w:rPr>
        <w:t>961</w:t>
      </w:r>
      <w:r w:rsidRPr="00004FEC">
        <w:rPr>
          <w:rFonts w:ascii="Times New Roman" w:eastAsia="Cambria" w:hAnsi="Times New Roman" w:cs="Times New Roman"/>
          <w:sz w:val="24"/>
          <w:szCs w:val="24"/>
          <w:lang w:val="en-US"/>
        </w:rPr>
        <w:t xml:space="preserve">. </w:t>
      </w:r>
      <w:r w:rsidRPr="00004FEC">
        <w:rPr>
          <w:rFonts w:ascii="Times New Roman" w:eastAsia="Cambria" w:hAnsi="Times New Roman" w:cs="Times New Roman"/>
          <w:b/>
          <w:bCs/>
          <w:sz w:val="24"/>
          <w:szCs w:val="24"/>
          <w:lang w:val="en-US"/>
        </w:rPr>
        <w:t>(PhD). Special issue: New Research in Childhood Nutrition.</w:t>
      </w:r>
      <w:r w:rsidRPr="00F46F29">
        <w:rPr>
          <w:rFonts w:ascii="Times New Roman" w:hAnsi="Times New Roman" w:cs="Times New Roman"/>
          <w:sz w:val="24"/>
          <w:szCs w:val="24"/>
        </w:rPr>
        <w:t xml:space="preserve"> </w:t>
      </w:r>
      <w:r w:rsidRPr="005C7418">
        <w:rPr>
          <w:rFonts w:ascii="Times New Roman" w:hAnsi="Times New Roman" w:cs="Times New Roman"/>
          <w:i/>
          <w:iCs/>
          <w:sz w:val="24"/>
          <w:szCs w:val="24"/>
        </w:rPr>
        <w:t>Processed and analyzed samples. Contributed to the writing, reviewing, and editing of the manuscript.</w:t>
      </w:r>
    </w:p>
    <w:p w14:paraId="68903675" w14:textId="77777777" w:rsidR="003D2F2C" w:rsidRPr="00004FE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sidRPr="00F46F29">
        <w:rPr>
          <w:rFonts w:ascii="Times New Roman" w:hAnsi="Times New Roman" w:cs="Times New Roman"/>
          <w:b/>
          <w:sz w:val="24"/>
          <w:szCs w:val="24"/>
        </w:rPr>
        <w:t>(</w:t>
      </w:r>
      <w:r>
        <w:rPr>
          <w:rFonts w:ascii="Times New Roman" w:hAnsi="Times New Roman" w:cs="Times New Roman"/>
          <w:b/>
          <w:sz w:val="24"/>
          <w:szCs w:val="24"/>
        </w:rPr>
        <w:t>2</w:t>
      </w:r>
      <w:r w:rsidRPr="00F46F29">
        <w:rPr>
          <w:rFonts w:ascii="Times New Roman" w:hAnsi="Times New Roman" w:cs="Times New Roman"/>
          <w:b/>
          <w:sz w:val="24"/>
          <w:szCs w:val="24"/>
        </w:rPr>
        <w:t>0%)</w:t>
      </w:r>
      <w:r>
        <w:rPr>
          <w:rFonts w:ascii="Times New Roman" w:hAnsi="Times New Roman" w:cs="Times New Roman"/>
          <w:bCs/>
          <w:sz w:val="24"/>
          <w:szCs w:val="24"/>
        </w:rPr>
        <w:t xml:space="preserve"> </w:t>
      </w:r>
      <w:proofErr w:type="spellStart"/>
      <w:r w:rsidRPr="00004FEC">
        <w:rPr>
          <w:rFonts w:ascii="Times New Roman" w:hAnsi="Times New Roman" w:cs="Times New Roman"/>
          <w:bCs/>
          <w:sz w:val="24"/>
          <w:szCs w:val="24"/>
        </w:rPr>
        <w:t>Efthymios</w:t>
      </w:r>
      <w:proofErr w:type="spellEnd"/>
      <w:r w:rsidRPr="00004FEC">
        <w:rPr>
          <w:rFonts w:ascii="Times New Roman" w:hAnsi="Times New Roman" w:cs="Times New Roman"/>
          <w:bCs/>
          <w:sz w:val="24"/>
          <w:szCs w:val="24"/>
        </w:rPr>
        <w:t xml:space="preserve"> P, Gillen JB, Moore DR, Au D, </w:t>
      </w:r>
      <w:r w:rsidRPr="005C7418">
        <w:rPr>
          <w:rFonts w:ascii="Times New Roman" w:hAnsi="Times New Roman" w:cs="Times New Roman"/>
          <w:b/>
          <w:sz w:val="24"/>
          <w:szCs w:val="24"/>
          <w:u w:val="single"/>
        </w:rPr>
        <w:t>Kurgan N</w:t>
      </w:r>
      <w:r w:rsidRPr="00004FEC">
        <w:rPr>
          <w:rFonts w:ascii="Times New Roman" w:hAnsi="Times New Roman" w:cs="Times New Roman"/>
          <w:bCs/>
          <w:sz w:val="24"/>
          <w:szCs w:val="24"/>
        </w:rPr>
        <w:t xml:space="preserve">, Klentrou P, </w:t>
      </w:r>
      <w:proofErr w:type="spellStart"/>
      <w:r w:rsidRPr="00004FEC">
        <w:rPr>
          <w:rFonts w:ascii="Times New Roman" w:hAnsi="Times New Roman" w:cs="Times New Roman"/>
          <w:bCs/>
          <w:sz w:val="24"/>
          <w:szCs w:val="24"/>
        </w:rPr>
        <w:t>Finelli</w:t>
      </w:r>
      <w:proofErr w:type="spellEnd"/>
      <w:r w:rsidRPr="00004FEC">
        <w:rPr>
          <w:rFonts w:ascii="Times New Roman" w:hAnsi="Times New Roman" w:cs="Times New Roman"/>
          <w:bCs/>
          <w:sz w:val="24"/>
          <w:szCs w:val="24"/>
        </w:rPr>
        <w:t xml:space="preserve"> A, Alibhai A, Shabbir MH, Santa MD. </w:t>
      </w:r>
      <w:r w:rsidRPr="00004FEC">
        <w:rPr>
          <w:rFonts w:ascii="Times New Roman" w:eastAsia="Cambria" w:hAnsi="Times New Roman" w:cs="Times New Roman"/>
          <w:sz w:val="24"/>
          <w:szCs w:val="24"/>
          <w:lang w:val="en-US"/>
        </w:rPr>
        <w:t xml:space="preserve">(2021) </w:t>
      </w:r>
      <w:r w:rsidRPr="00004FEC">
        <w:rPr>
          <w:rFonts w:ascii="Times New Roman" w:hAnsi="Times New Roman" w:cs="Times New Roman"/>
          <w:bCs/>
          <w:sz w:val="24"/>
          <w:szCs w:val="24"/>
        </w:rPr>
        <w:t xml:space="preserve">High-intensity interval training or resistance training versus usual care in men with prostate cancer on active surveillance: A three-arm feasibility randomized controlled trial. Applied Physiology, Nutrition, and Metabolism. 46(12): 1535–1544. </w:t>
      </w:r>
      <w:r w:rsidRPr="00004FEC">
        <w:rPr>
          <w:rFonts w:ascii="Times New Roman" w:eastAsia="Cambria" w:hAnsi="Times New Roman" w:cs="Times New Roman"/>
          <w:b/>
          <w:bCs/>
          <w:sz w:val="24"/>
          <w:szCs w:val="24"/>
          <w:lang w:val="en-US"/>
        </w:rPr>
        <w:t>(PhD).</w:t>
      </w:r>
      <w:r w:rsidRPr="00F46F29">
        <w:rPr>
          <w:rFonts w:ascii="Times New Roman" w:hAnsi="Times New Roman" w:cs="Times New Roman"/>
          <w:sz w:val="24"/>
          <w:szCs w:val="24"/>
        </w:rPr>
        <w:t xml:space="preserve"> </w:t>
      </w:r>
      <w:r w:rsidRPr="001D1719">
        <w:rPr>
          <w:rFonts w:ascii="Times New Roman" w:hAnsi="Times New Roman" w:cs="Times New Roman"/>
          <w:i/>
          <w:iCs/>
          <w:sz w:val="24"/>
          <w:szCs w:val="24"/>
        </w:rPr>
        <w:t>Processed and analyzed samples. Reviewed and edited the manuscript.</w:t>
      </w:r>
    </w:p>
    <w:p w14:paraId="7F861039" w14:textId="77777777" w:rsidR="003D2F2C" w:rsidRPr="00004FE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Pr>
          <w:rFonts w:ascii="Times New Roman" w:hAnsi="Times New Roman" w:cs="Times New Roman"/>
          <w:b/>
          <w:sz w:val="24"/>
          <w:szCs w:val="24"/>
          <w:lang w:val="en-US"/>
        </w:rPr>
        <w:t xml:space="preserve">(70%) </w:t>
      </w:r>
      <w:proofErr w:type="spellStart"/>
      <w:r w:rsidRPr="00004FEC">
        <w:rPr>
          <w:rFonts w:ascii="Times New Roman" w:hAnsi="Times New Roman" w:cs="Times New Roman"/>
          <w:bCs/>
          <w:sz w:val="24"/>
          <w:szCs w:val="24"/>
        </w:rPr>
        <w:t>Beigpoor</w:t>
      </w:r>
      <w:proofErr w:type="spellEnd"/>
      <w:r w:rsidRPr="00004FEC">
        <w:rPr>
          <w:rFonts w:ascii="Times New Roman" w:hAnsi="Times New Roman" w:cs="Times New Roman"/>
          <w:bCs/>
          <w:sz w:val="24"/>
          <w:szCs w:val="24"/>
        </w:rPr>
        <w:t xml:space="preserve"> A, McKinlay BJ, </w:t>
      </w:r>
      <w:r w:rsidRPr="005C7418">
        <w:rPr>
          <w:rFonts w:ascii="Times New Roman" w:hAnsi="Times New Roman" w:cs="Times New Roman"/>
          <w:b/>
          <w:sz w:val="24"/>
          <w:szCs w:val="24"/>
          <w:u w:val="single"/>
        </w:rPr>
        <w:t>Kurgan N</w:t>
      </w:r>
      <w:r w:rsidRPr="00004FEC">
        <w:rPr>
          <w:rFonts w:ascii="Times New Roman" w:hAnsi="Times New Roman" w:cs="Times New Roman"/>
          <w:bCs/>
          <w:sz w:val="24"/>
          <w:szCs w:val="24"/>
        </w:rPr>
        <w:t xml:space="preserve">, </w:t>
      </w:r>
      <w:proofErr w:type="spellStart"/>
      <w:r w:rsidRPr="00004FEC">
        <w:rPr>
          <w:rFonts w:ascii="Times New Roman" w:hAnsi="Times New Roman" w:cs="Times New Roman"/>
          <w:bCs/>
          <w:sz w:val="24"/>
          <w:szCs w:val="24"/>
        </w:rPr>
        <w:t>Plyley</w:t>
      </w:r>
      <w:proofErr w:type="spellEnd"/>
      <w:r w:rsidRPr="00004FEC">
        <w:rPr>
          <w:rFonts w:ascii="Times New Roman" w:hAnsi="Times New Roman" w:cs="Times New Roman"/>
          <w:bCs/>
          <w:sz w:val="24"/>
          <w:szCs w:val="24"/>
        </w:rPr>
        <w:t xml:space="preserve"> M, O’Leary D, Falk B, Klentrou P. (2021) </w:t>
      </w:r>
      <w:r w:rsidRPr="00004FEC">
        <w:rPr>
          <w:rFonts w:ascii="Times New Roman" w:hAnsi="Times New Roman" w:cs="Times New Roman"/>
          <w:sz w:val="24"/>
          <w:szCs w:val="24"/>
        </w:rPr>
        <w:t>Cytokine concentrations in saliva compared to plasma at rest and in response to intense exercise in adolescent athletes</w:t>
      </w:r>
      <w:r w:rsidRPr="00004FEC">
        <w:rPr>
          <w:rFonts w:ascii="Times New Roman" w:hAnsi="Times New Roman" w:cs="Times New Roman"/>
          <w:bCs/>
          <w:sz w:val="24"/>
          <w:szCs w:val="24"/>
        </w:rPr>
        <w:t>. Annals of Human Biology. 48(5): 389–392.</w:t>
      </w:r>
      <w:r w:rsidRPr="00004FEC">
        <w:rPr>
          <w:rFonts w:ascii="Times New Roman" w:eastAsia="Cambria" w:hAnsi="Times New Roman" w:cs="Times New Roman"/>
          <w:b/>
          <w:bCs/>
          <w:sz w:val="24"/>
          <w:szCs w:val="24"/>
          <w:lang w:val="en-US"/>
        </w:rPr>
        <w:t xml:space="preserve"> (PhD).</w:t>
      </w:r>
      <w:r w:rsidRPr="00F46F29">
        <w:rPr>
          <w:rFonts w:ascii="Times New Roman" w:hAnsi="Times New Roman" w:cs="Times New Roman"/>
          <w:sz w:val="24"/>
          <w:szCs w:val="24"/>
        </w:rPr>
        <w:t xml:space="preserve"> </w:t>
      </w:r>
      <w:r w:rsidRPr="001D1719">
        <w:rPr>
          <w:rFonts w:ascii="Times New Roman" w:hAnsi="Times New Roman" w:cs="Times New Roman"/>
          <w:i/>
          <w:iCs/>
          <w:sz w:val="24"/>
          <w:szCs w:val="24"/>
        </w:rPr>
        <w:t>Recruited participants</w:t>
      </w:r>
      <w:r>
        <w:rPr>
          <w:rFonts w:ascii="Times New Roman" w:hAnsi="Times New Roman" w:cs="Times New Roman"/>
          <w:i/>
          <w:iCs/>
          <w:sz w:val="24"/>
          <w:szCs w:val="24"/>
        </w:rPr>
        <w:t>, performed exercise testing, and</w:t>
      </w:r>
      <w:r w:rsidRPr="001D1719">
        <w:rPr>
          <w:rFonts w:ascii="Times New Roman" w:hAnsi="Times New Roman" w:cs="Times New Roman"/>
          <w:i/>
          <w:iCs/>
          <w:sz w:val="24"/>
          <w:szCs w:val="24"/>
        </w:rPr>
        <w:t xml:space="preserve"> collected, processed, and analyzed blood samples. Contributed to the writing, reviewing, and editing of the manuscript.</w:t>
      </w:r>
    </w:p>
    <w:p w14:paraId="55296639" w14:textId="77777777" w:rsidR="003D2F2C" w:rsidRPr="00004FE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Pr>
          <w:rFonts w:ascii="Times New Roman" w:hAnsi="Times New Roman" w:cs="Times New Roman"/>
          <w:b/>
          <w:sz w:val="24"/>
          <w:szCs w:val="24"/>
        </w:rPr>
        <w:t xml:space="preserve">(70%) </w:t>
      </w:r>
      <w:r w:rsidRPr="00004FEC">
        <w:rPr>
          <w:rFonts w:ascii="Times New Roman" w:hAnsi="Times New Roman" w:cs="Times New Roman"/>
          <w:bCs/>
          <w:sz w:val="24"/>
          <w:szCs w:val="24"/>
        </w:rPr>
        <w:t xml:space="preserve">Skelly LE, Barbour-Tuck E, </w:t>
      </w:r>
      <w:r w:rsidRPr="005C7418">
        <w:rPr>
          <w:rFonts w:ascii="Times New Roman" w:hAnsi="Times New Roman" w:cs="Times New Roman"/>
          <w:b/>
          <w:sz w:val="24"/>
          <w:szCs w:val="24"/>
          <w:u w:val="single"/>
        </w:rPr>
        <w:t>Kurgan N</w:t>
      </w:r>
      <w:r w:rsidRPr="00004FEC">
        <w:rPr>
          <w:rFonts w:ascii="Times New Roman" w:hAnsi="Times New Roman" w:cs="Times New Roman"/>
          <w:bCs/>
          <w:sz w:val="24"/>
          <w:szCs w:val="24"/>
        </w:rPr>
        <w:t xml:space="preserve">, Calleja M, Klentrou P, Falk B, Josse A. (2021) </w:t>
      </w:r>
      <w:r w:rsidRPr="00004FEC">
        <w:rPr>
          <w:rFonts w:ascii="Times New Roman" w:hAnsi="Times New Roman" w:cs="Times New Roman"/>
          <w:sz w:val="24"/>
          <w:szCs w:val="24"/>
        </w:rPr>
        <w:t>Neutral effect of increased dairy product intake, as part of a lifestyle modification program, on cardiometabolic health in adolescent girls with overweight/obesity: a secondary analysis from a randomized controlled trial</w:t>
      </w:r>
      <w:r w:rsidRPr="00004FEC">
        <w:rPr>
          <w:rFonts w:ascii="Times New Roman" w:hAnsi="Times New Roman" w:cs="Times New Roman"/>
          <w:bCs/>
          <w:sz w:val="24"/>
          <w:szCs w:val="24"/>
        </w:rPr>
        <w:t xml:space="preserve">. Frontiers in Nutrition. 8: 673589. </w:t>
      </w:r>
      <w:r w:rsidRPr="00004FEC">
        <w:rPr>
          <w:rFonts w:ascii="Times New Roman" w:eastAsia="Cambria" w:hAnsi="Times New Roman" w:cs="Times New Roman"/>
          <w:b/>
          <w:bCs/>
          <w:sz w:val="24"/>
          <w:szCs w:val="24"/>
          <w:lang w:val="en-US"/>
        </w:rPr>
        <w:t>(PhD).</w:t>
      </w:r>
      <w:r w:rsidRPr="00F46F29">
        <w:rPr>
          <w:rFonts w:ascii="Times New Roman" w:hAnsi="Times New Roman" w:cs="Times New Roman"/>
          <w:sz w:val="24"/>
          <w:szCs w:val="24"/>
        </w:rPr>
        <w:t xml:space="preserve"> </w:t>
      </w:r>
      <w:r w:rsidRPr="001D1719">
        <w:rPr>
          <w:rFonts w:ascii="Times New Roman" w:hAnsi="Times New Roman" w:cs="Times New Roman"/>
          <w:i/>
          <w:iCs/>
          <w:sz w:val="24"/>
          <w:szCs w:val="24"/>
        </w:rPr>
        <w:t>Recruited participants</w:t>
      </w:r>
      <w:r>
        <w:rPr>
          <w:rFonts w:ascii="Times New Roman" w:hAnsi="Times New Roman" w:cs="Times New Roman"/>
          <w:i/>
          <w:iCs/>
          <w:sz w:val="24"/>
          <w:szCs w:val="24"/>
        </w:rPr>
        <w:t>, performed exercise testing, and</w:t>
      </w:r>
      <w:r w:rsidRPr="001D1719">
        <w:rPr>
          <w:rFonts w:ascii="Times New Roman" w:hAnsi="Times New Roman" w:cs="Times New Roman"/>
          <w:i/>
          <w:iCs/>
          <w:sz w:val="24"/>
          <w:szCs w:val="24"/>
        </w:rPr>
        <w:t xml:space="preserve"> collected, processed, and analyzed blood samples. Contributed to the writing, reviewing, and editing of the manuscript.</w:t>
      </w:r>
    </w:p>
    <w:p w14:paraId="30437AF0" w14:textId="77777777" w:rsidR="003D2F2C" w:rsidRPr="004A47FB"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Style w:val="Hyperlink"/>
          <w:rFonts w:ascii="Times New Roman" w:eastAsia="Cambria" w:hAnsi="Times New Roman" w:cs="Times New Roman"/>
          <w:color w:val="auto"/>
          <w:sz w:val="24"/>
          <w:szCs w:val="24"/>
          <w:u w:val="none"/>
          <w:lang w:val="en-US"/>
        </w:rPr>
      </w:pPr>
      <w:r w:rsidRPr="004A47FB">
        <w:rPr>
          <w:rFonts w:ascii="Times New Roman" w:hAnsi="Times New Roman" w:cs="Times New Roman"/>
          <w:b/>
          <w:bCs/>
          <w:sz w:val="24"/>
          <w:szCs w:val="24"/>
          <w:lang w:val="en-US"/>
        </w:rPr>
        <w:t>(60%)</w:t>
      </w:r>
      <w:r>
        <w:rPr>
          <w:rFonts w:ascii="Times New Roman" w:hAnsi="Times New Roman" w:cs="Times New Roman"/>
          <w:sz w:val="24"/>
          <w:szCs w:val="24"/>
          <w:lang w:val="en-US"/>
        </w:rPr>
        <w:t xml:space="preserve"> </w:t>
      </w:r>
      <w:r w:rsidRPr="00004FEC">
        <w:rPr>
          <w:rFonts w:ascii="Times New Roman" w:hAnsi="Times New Roman" w:cs="Times New Roman"/>
          <w:sz w:val="24"/>
          <w:szCs w:val="24"/>
          <w:lang w:val="en-US"/>
        </w:rPr>
        <w:t xml:space="preserve">McKinlay BJ, </w:t>
      </w:r>
      <w:proofErr w:type="spellStart"/>
      <w:r w:rsidRPr="00004FEC">
        <w:rPr>
          <w:rFonts w:ascii="Times New Roman" w:hAnsi="Times New Roman" w:cs="Times New Roman"/>
          <w:sz w:val="24"/>
          <w:szCs w:val="24"/>
          <w:lang w:val="en-US"/>
        </w:rPr>
        <w:t>Theocharidis</w:t>
      </w:r>
      <w:proofErr w:type="spellEnd"/>
      <w:r w:rsidRPr="00004FEC">
        <w:rPr>
          <w:rFonts w:ascii="Times New Roman" w:hAnsi="Times New Roman" w:cs="Times New Roman"/>
          <w:sz w:val="24"/>
          <w:szCs w:val="24"/>
          <w:lang w:val="en-US"/>
        </w:rPr>
        <w:t xml:space="preserve"> A, </w:t>
      </w:r>
      <w:proofErr w:type="spellStart"/>
      <w:r w:rsidRPr="00004FEC">
        <w:rPr>
          <w:rFonts w:ascii="Times New Roman" w:hAnsi="Times New Roman" w:cs="Times New Roman"/>
          <w:sz w:val="24"/>
          <w:szCs w:val="24"/>
          <w:lang w:val="en-US"/>
        </w:rPr>
        <w:t>Adebero</w:t>
      </w:r>
      <w:proofErr w:type="spellEnd"/>
      <w:r w:rsidRPr="00004FEC">
        <w:rPr>
          <w:rFonts w:ascii="Times New Roman" w:hAnsi="Times New Roman" w:cs="Times New Roman"/>
          <w:sz w:val="24"/>
          <w:szCs w:val="24"/>
          <w:lang w:val="en-US"/>
        </w:rPr>
        <w:t xml:space="preserve"> T, </w:t>
      </w:r>
      <w:r w:rsidRPr="005C7418">
        <w:rPr>
          <w:rFonts w:ascii="Times New Roman" w:hAnsi="Times New Roman" w:cs="Times New Roman"/>
          <w:b/>
          <w:bCs/>
          <w:sz w:val="24"/>
          <w:szCs w:val="24"/>
          <w:u w:val="single"/>
          <w:lang w:val="en-US"/>
        </w:rPr>
        <w:t>Kurgan N</w:t>
      </w:r>
      <w:r w:rsidRPr="00004FEC">
        <w:rPr>
          <w:rFonts w:ascii="Times New Roman" w:hAnsi="Times New Roman" w:cs="Times New Roman"/>
          <w:sz w:val="24"/>
          <w:szCs w:val="24"/>
          <w:lang w:val="en-US"/>
        </w:rPr>
        <w:t xml:space="preserve">, Fajardo VA, Roy BD, Josse AR, Logan-Sprenger H, Falk B, Klentrou P. </w:t>
      </w:r>
      <w:r>
        <w:rPr>
          <w:rFonts w:ascii="Times New Roman" w:hAnsi="Times New Roman" w:cs="Times New Roman"/>
          <w:sz w:val="24"/>
          <w:szCs w:val="24"/>
          <w:lang w:val="en-US"/>
        </w:rPr>
        <w:t xml:space="preserve">(2020) </w:t>
      </w:r>
      <w:r w:rsidRPr="00004FEC">
        <w:rPr>
          <w:rFonts w:ascii="Times New Roman" w:hAnsi="Times New Roman" w:cs="Times New Roman"/>
          <w:sz w:val="24"/>
          <w:szCs w:val="24"/>
          <w:lang w:val="en-US"/>
        </w:rPr>
        <w:t xml:space="preserve">Immediate and short-term effects of post-exercise whey protein on performance recovery, muscle damage and inflammatory cytokines in young competitive swimmers. </w:t>
      </w:r>
      <w:r w:rsidRPr="00004FEC">
        <w:rPr>
          <w:rFonts w:ascii="Times New Roman" w:hAnsi="Times New Roman" w:cs="Times New Roman"/>
          <w:sz w:val="24"/>
          <w:szCs w:val="24"/>
        </w:rPr>
        <w:t>International journal of environmental research and public health. 17(21): 7761.</w:t>
      </w:r>
      <w:r w:rsidRPr="00004FEC">
        <w:rPr>
          <w:rFonts w:ascii="Times New Roman" w:hAnsi="Times New Roman" w:cs="Times New Roman"/>
          <w:sz w:val="24"/>
          <w:szCs w:val="24"/>
          <w:lang w:val="en-US"/>
        </w:rPr>
        <w:t xml:space="preserve"> </w:t>
      </w:r>
      <w:r w:rsidRPr="00004FEC">
        <w:rPr>
          <w:rFonts w:ascii="Times New Roman" w:eastAsia="Cambria" w:hAnsi="Times New Roman" w:cs="Times New Roman"/>
          <w:b/>
          <w:bCs/>
          <w:sz w:val="24"/>
          <w:szCs w:val="24"/>
          <w:lang w:val="en-US"/>
        </w:rPr>
        <w:t>(PhD).</w:t>
      </w:r>
      <w:r w:rsidRPr="00F46F29">
        <w:rPr>
          <w:rFonts w:ascii="Times New Roman" w:hAnsi="Times New Roman" w:cs="Times New Roman"/>
          <w:sz w:val="24"/>
          <w:szCs w:val="24"/>
        </w:rPr>
        <w:t xml:space="preserve"> </w:t>
      </w:r>
      <w:r w:rsidRPr="001D1719">
        <w:rPr>
          <w:rFonts w:ascii="Times New Roman" w:hAnsi="Times New Roman" w:cs="Times New Roman"/>
          <w:i/>
          <w:iCs/>
          <w:sz w:val="24"/>
          <w:szCs w:val="24"/>
        </w:rPr>
        <w:t>Recruited participants</w:t>
      </w:r>
      <w:r>
        <w:rPr>
          <w:rFonts w:ascii="Times New Roman" w:hAnsi="Times New Roman" w:cs="Times New Roman"/>
          <w:i/>
          <w:iCs/>
          <w:sz w:val="24"/>
          <w:szCs w:val="24"/>
        </w:rPr>
        <w:t>, performed exercise testing, and</w:t>
      </w:r>
      <w:r w:rsidRPr="001D1719">
        <w:rPr>
          <w:rFonts w:ascii="Times New Roman" w:hAnsi="Times New Roman" w:cs="Times New Roman"/>
          <w:i/>
          <w:iCs/>
          <w:sz w:val="24"/>
          <w:szCs w:val="24"/>
        </w:rPr>
        <w:t xml:space="preserve"> collected, processed, and analyzed blood samples. Reviewed and edited the manuscript.</w:t>
      </w:r>
    </w:p>
    <w:p w14:paraId="63C2EF0B" w14:textId="1C7D3721" w:rsidR="003D2F2C" w:rsidRPr="003D2F2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Pr>
          <w:rFonts w:ascii="Times New Roman" w:eastAsia="Cambria" w:hAnsi="Times New Roman" w:cs="Times New Roman"/>
          <w:b/>
          <w:bCs/>
          <w:sz w:val="24"/>
          <w:szCs w:val="24"/>
        </w:rPr>
        <w:t xml:space="preserve">(30%) </w:t>
      </w:r>
      <w:proofErr w:type="spellStart"/>
      <w:r w:rsidRPr="00004FEC">
        <w:rPr>
          <w:rFonts w:ascii="Times New Roman" w:eastAsia="Cambria" w:hAnsi="Times New Roman" w:cs="Times New Roman"/>
          <w:sz w:val="24"/>
          <w:szCs w:val="24"/>
        </w:rPr>
        <w:t>Hamstra</w:t>
      </w:r>
      <w:proofErr w:type="spellEnd"/>
      <w:r w:rsidRPr="00004FEC">
        <w:rPr>
          <w:rFonts w:ascii="Times New Roman" w:eastAsia="Cambria" w:hAnsi="Times New Roman" w:cs="Times New Roman"/>
          <w:sz w:val="24"/>
          <w:szCs w:val="24"/>
        </w:rPr>
        <w:t xml:space="preserve"> SI, Whitley KC, Baranowski RW, </w:t>
      </w:r>
      <w:r w:rsidRPr="005C7418">
        <w:rPr>
          <w:rFonts w:ascii="Times New Roman" w:eastAsia="Cambria" w:hAnsi="Times New Roman" w:cs="Times New Roman"/>
          <w:b/>
          <w:bCs/>
          <w:sz w:val="24"/>
          <w:szCs w:val="24"/>
          <w:u w:val="single"/>
        </w:rPr>
        <w:t>Kurgan N</w:t>
      </w:r>
      <w:r w:rsidRPr="00004FEC">
        <w:rPr>
          <w:rFonts w:ascii="Times New Roman" w:eastAsia="Cambria" w:hAnsi="Times New Roman" w:cs="Times New Roman"/>
          <w:sz w:val="24"/>
          <w:szCs w:val="24"/>
        </w:rPr>
        <w:t xml:space="preserve">, Braun JL, Messner HN, Fajardo VA. (2020) The role of </w:t>
      </w:r>
      <w:proofErr w:type="spellStart"/>
      <w:r w:rsidRPr="00004FEC">
        <w:rPr>
          <w:rFonts w:ascii="Times New Roman" w:eastAsia="Cambria" w:hAnsi="Times New Roman" w:cs="Times New Roman"/>
          <w:sz w:val="24"/>
          <w:szCs w:val="24"/>
        </w:rPr>
        <w:t>phospholamban</w:t>
      </w:r>
      <w:proofErr w:type="spellEnd"/>
      <w:r w:rsidRPr="00004FEC">
        <w:rPr>
          <w:rFonts w:ascii="Times New Roman" w:eastAsia="Cambria" w:hAnsi="Times New Roman" w:cs="Times New Roman"/>
          <w:sz w:val="24"/>
          <w:szCs w:val="24"/>
        </w:rPr>
        <w:t xml:space="preserve"> and GSK3 in regulating rodent cardiac SERCA function. American Journal of Physiology-Cell Physiology. 319(4): 694-699. </w:t>
      </w:r>
      <w:r w:rsidRPr="00004FEC">
        <w:rPr>
          <w:rFonts w:ascii="Times New Roman" w:eastAsia="Cambria" w:hAnsi="Times New Roman" w:cs="Times New Roman"/>
          <w:b/>
          <w:bCs/>
          <w:sz w:val="24"/>
          <w:szCs w:val="24"/>
          <w:lang w:val="en-US"/>
        </w:rPr>
        <w:t>(PhD).</w:t>
      </w:r>
      <w:r>
        <w:rPr>
          <w:rFonts w:ascii="Times New Roman" w:eastAsia="Cambria" w:hAnsi="Times New Roman" w:cs="Times New Roman"/>
          <w:b/>
          <w:bCs/>
          <w:sz w:val="24"/>
          <w:szCs w:val="24"/>
          <w:lang w:val="en-US"/>
        </w:rPr>
        <w:t xml:space="preserve"> </w:t>
      </w:r>
      <w:r w:rsidRPr="001D1719">
        <w:rPr>
          <w:rFonts w:ascii="Times New Roman" w:hAnsi="Times New Roman" w:cs="Times New Roman"/>
          <w:i/>
          <w:iCs/>
          <w:sz w:val="24"/>
          <w:szCs w:val="24"/>
        </w:rPr>
        <w:t>Contributed to the writing, reviewing, and editing of the manuscript.</w:t>
      </w:r>
    </w:p>
    <w:p w14:paraId="27D11623" w14:textId="77777777" w:rsidR="003D2F2C" w:rsidRPr="00004FE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Style w:val="Hyperlink"/>
          <w:rFonts w:ascii="Times New Roman" w:eastAsia="Cambria" w:hAnsi="Times New Roman" w:cs="Times New Roman"/>
          <w:color w:val="auto"/>
          <w:sz w:val="24"/>
          <w:szCs w:val="24"/>
          <w:u w:val="none"/>
          <w:lang w:val="en-US"/>
        </w:rPr>
      </w:pPr>
      <w:r>
        <w:rPr>
          <w:rFonts w:ascii="Times New Roman" w:hAnsi="Times New Roman" w:cs="Times New Roman"/>
          <w:b/>
          <w:sz w:val="24"/>
          <w:szCs w:val="24"/>
        </w:rPr>
        <w:t xml:space="preserve">(50%) </w:t>
      </w:r>
      <w:proofErr w:type="spellStart"/>
      <w:r w:rsidRPr="00004FEC">
        <w:rPr>
          <w:rFonts w:ascii="Times New Roman" w:hAnsi="Times New Roman" w:cs="Times New Roman"/>
          <w:sz w:val="24"/>
          <w:szCs w:val="24"/>
        </w:rPr>
        <w:t>Hamstra</w:t>
      </w:r>
      <w:proofErr w:type="spellEnd"/>
      <w:r w:rsidRPr="00004FEC">
        <w:rPr>
          <w:rFonts w:ascii="Times New Roman" w:hAnsi="Times New Roman" w:cs="Times New Roman"/>
          <w:sz w:val="24"/>
          <w:szCs w:val="24"/>
        </w:rPr>
        <w:t xml:space="preserve"> SI, </w:t>
      </w:r>
      <w:r w:rsidRPr="005C7418">
        <w:rPr>
          <w:rFonts w:ascii="Times New Roman" w:hAnsi="Times New Roman" w:cs="Times New Roman"/>
          <w:b/>
          <w:bCs/>
          <w:sz w:val="24"/>
          <w:szCs w:val="24"/>
          <w:u w:val="single"/>
        </w:rPr>
        <w:t>Kurgan N</w:t>
      </w:r>
      <w:r w:rsidRPr="00004FEC">
        <w:rPr>
          <w:rFonts w:ascii="Times New Roman" w:hAnsi="Times New Roman" w:cs="Times New Roman"/>
          <w:sz w:val="24"/>
          <w:szCs w:val="24"/>
        </w:rPr>
        <w:t xml:space="preserve">, Baranowski R, </w:t>
      </w:r>
      <w:proofErr w:type="spellStart"/>
      <w:r w:rsidRPr="00004FEC">
        <w:rPr>
          <w:rFonts w:ascii="Times New Roman" w:hAnsi="Times New Roman" w:cs="Times New Roman"/>
          <w:sz w:val="24"/>
          <w:szCs w:val="24"/>
        </w:rPr>
        <w:t>Qiu</w:t>
      </w:r>
      <w:proofErr w:type="spellEnd"/>
      <w:r w:rsidRPr="00004FEC">
        <w:rPr>
          <w:rFonts w:ascii="Times New Roman" w:hAnsi="Times New Roman" w:cs="Times New Roman"/>
          <w:sz w:val="24"/>
          <w:szCs w:val="24"/>
        </w:rPr>
        <w:t xml:space="preserve"> L, Watson CJF, Messner H, MacNeil AJ, Roy BD, Fajardo VA. (2020) Low dose lithium feeding improves murine left ventricular SERCA function by regulating SERCA2a and </w:t>
      </w:r>
      <w:proofErr w:type="spellStart"/>
      <w:r w:rsidRPr="00004FEC">
        <w:rPr>
          <w:rFonts w:ascii="Times New Roman" w:hAnsi="Times New Roman" w:cs="Times New Roman"/>
          <w:sz w:val="24"/>
          <w:szCs w:val="24"/>
        </w:rPr>
        <w:t>phospholamban</w:t>
      </w:r>
      <w:proofErr w:type="spellEnd"/>
      <w:r w:rsidRPr="00004FEC">
        <w:rPr>
          <w:rFonts w:ascii="Times New Roman" w:hAnsi="Times New Roman" w:cs="Times New Roman"/>
          <w:sz w:val="24"/>
          <w:szCs w:val="24"/>
        </w:rPr>
        <w:t xml:space="preserve"> expression. Experimental Physiology. 105(4): 666-675. </w:t>
      </w:r>
      <w:r w:rsidRPr="00004FEC">
        <w:rPr>
          <w:rFonts w:ascii="Times New Roman" w:eastAsia="Cambria" w:hAnsi="Times New Roman" w:cs="Times New Roman"/>
          <w:b/>
          <w:bCs/>
          <w:sz w:val="24"/>
          <w:szCs w:val="24"/>
          <w:lang w:val="en-US"/>
        </w:rPr>
        <w:t>(PhD).</w:t>
      </w:r>
      <w:r w:rsidRPr="00F46F29">
        <w:rPr>
          <w:rFonts w:ascii="Times New Roman" w:hAnsi="Times New Roman" w:cs="Times New Roman"/>
          <w:sz w:val="24"/>
          <w:szCs w:val="24"/>
        </w:rPr>
        <w:t xml:space="preserve"> </w:t>
      </w:r>
      <w:r w:rsidRPr="001D1719">
        <w:rPr>
          <w:rFonts w:ascii="Times New Roman" w:hAnsi="Times New Roman" w:cs="Times New Roman"/>
          <w:i/>
          <w:iCs/>
          <w:sz w:val="24"/>
          <w:szCs w:val="24"/>
        </w:rPr>
        <w:t>Processed and analyzed samples. Reviewed and edited the manuscript.</w:t>
      </w:r>
    </w:p>
    <w:p w14:paraId="1B4B0938" w14:textId="77777777" w:rsidR="003D2F2C" w:rsidRPr="00004FE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Pr>
          <w:rFonts w:ascii="Times New Roman" w:hAnsi="Times New Roman" w:cs="Times New Roman"/>
          <w:b/>
          <w:sz w:val="24"/>
          <w:szCs w:val="24"/>
        </w:rPr>
        <w:t xml:space="preserve">(70%) </w:t>
      </w:r>
      <w:proofErr w:type="spellStart"/>
      <w:r w:rsidRPr="00004FEC">
        <w:rPr>
          <w:rFonts w:ascii="Times New Roman" w:hAnsi="Times New Roman" w:cs="Times New Roman"/>
          <w:bCs/>
          <w:sz w:val="24"/>
          <w:szCs w:val="24"/>
        </w:rPr>
        <w:t>Kouvelioti</w:t>
      </w:r>
      <w:proofErr w:type="spellEnd"/>
      <w:r w:rsidRPr="00004FEC">
        <w:rPr>
          <w:rFonts w:ascii="Times New Roman" w:hAnsi="Times New Roman" w:cs="Times New Roman"/>
          <w:bCs/>
          <w:sz w:val="24"/>
          <w:szCs w:val="24"/>
        </w:rPr>
        <w:t xml:space="preserve"> R, </w:t>
      </w:r>
      <w:r w:rsidRPr="005C7418">
        <w:rPr>
          <w:rFonts w:ascii="Times New Roman" w:hAnsi="Times New Roman" w:cs="Times New Roman"/>
          <w:b/>
          <w:sz w:val="24"/>
          <w:szCs w:val="24"/>
          <w:u w:val="single"/>
        </w:rPr>
        <w:t>Kurgan N</w:t>
      </w:r>
      <w:r w:rsidRPr="00004FEC">
        <w:rPr>
          <w:rFonts w:ascii="Times New Roman" w:hAnsi="Times New Roman" w:cs="Times New Roman"/>
          <w:bCs/>
          <w:sz w:val="24"/>
          <w:szCs w:val="24"/>
        </w:rPr>
        <w:t>, Falk B, Ward WE, Josse AR, Klentrou P. (2019) Cytokine and Sclerostin Response to High-Intensity Interval Running versus Cycling. Medicine &amp; Science in Sports &amp; Exercise. 51(12):</w:t>
      </w:r>
      <w:r w:rsidRPr="00004FEC">
        <w:rPr>
          <w:rFonts w:ascii="Times New Roman" w:eastAsia="Times New Roman" w:hAnsi="Times New Roman" w:cs="Times New Roman"/>
          <w:sz w:val="24"/>
          <w:szCs w:val="24"/>
          <w:lang w:eastAsia="en-CA"/>
        </w:rPr>
        <w:t xml:space="preserve"> p. 2458-2464. </w:t>
      </w:r>
      <w:r w:rsidRPr="00004FEC">
        <w:rPr>
          <w:rFonts w:ascii="Times New Roman" w:hAnsi="Times New Roman" w:cs="Times New Roman"/>
          <w:b/>
          <w:bCs/>
          <w:sz w:val="24"/>
          <w:szCs w:val="24"/>
        </w:rPr>
        <w:t>Used as the cover of the issue. (PhD).</w:t>
      </w:r>
      <w:r>
        <w:rPr>
          <w:rFonts w:ascii="Times New Roman" w:hAnsi="Times New Roman" w:cs="Times New Roman"/>
          <w:b/>
          <w:bCs/>
          <w:sz w:val="24"/>
          <w:szCs w:val="24"/>
        </w:rPr>
        <w:t xml:space="preserve"> </w:t>
      </w:r>
      <w:r w:rsidRPr="001D1719">
        <w:rPr>
          <w:rFonts w:ascii="Times New Roman" w:hAnsi="Times New Roman" w:cs="Times New Roman"/>
          <w:i/>
          <w:iCs/>
          <w:sz w:val="24"/>
          <w:szCs w:val="24"/>
        </w:rPr>
        <w:t>Recruited participants</w:t>
      </w:r>
      <w:r>
        <w:rPr>
          <w:rFonts w:ascii="Times New Roman" w:hAnsi="Times New Roman" w:cs="Times New Roman"/>
          <w:i/>
          <w:iCs/>
          <w:sz w:val="24"/>
          <w:szCs w:val="24"/>
        </w:rPr>
        <w:t>, performed exercise testing, and</w:t>
      </w:r>
      <w:r w:rsidRPr="001D1719">
        <w:rPr>
          <w:rFonts w:ascii="Times New Roman" w:hAnsi="Times New Roman" w:cs="Times New Roman"/>
          <w:i/>
          <w:iCs/>
          <w:sz w:val="24"/>
          <w:szCs w:val="24"/>
        </w:rPr>
        <w:t xml:space="preserve"> collected, processed, and analyzed blood samples. Contributed to the writing, reviewing, and editing of the manuscript.</w:t>
      </w:r>
    </w:p>
    <w:p w14:paraId="28AD6E48" w14:textId="77777777" w:rsidR="003D2F2C" w:rsidRPr="00004FE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Pr>
          <w:rFonts w:ascii="Times New Roman" w:hAnsi="Times New Roman" w:cs="Times New Roman"/>
          <w:b/>
          <w:sz w:val="24"/>
          <w:szCs w:val="24"/>
        </w:rPr>
        <w:t xml:space="preserve">(80%) </w:t>
      </w:r>
      <w:proofErr w:type="spellStart"/>
      <w:r w:rsidRPr="00004FEC">
        <w:rPr>
          <w:rFonts w:ascii="Times New Roman" w:hAnsi="Times New Roman" w:cs="Times New Roman"/>
          <w:bCs/>
          <w:sz w:val="24"/>
          <w:szCs w:val="24"/>
        </w:rPr>
        <w:t>Kouvelioti</w:t>
      </w:r>
      <w:proofErr w:type="spellEnd"/>
      <w:r w:rsidRPr="00004FEC">
        <w:rPr>
          <w:rFonts w:ascii="Times New Roman" w:hAnsi="Times New Roman" w:cs="Times New Roman"/>
          <w:bCs/>
          <w:sz w:val="24"/>
          <w:szCs w:val="24"/>
        </w:rPr>
        <w:t xml:space="preserve"> R, </w:t>
      </w:r>
      <w:r w:rsidRPr="005C7418">
        <w:rPr>
          <w:rFonts w:ascii="Times New Roman" w:hAnsi="Times New Roman" w:cs="Times New Roman"/>
          <w:b/>
          <w:sz w:val="24"/>
          <w:szCs w:val="24"/>
          <w:u w:val="single"/>
        </w:rPr>
        <w:t>Kurgan N</w:t>
      </w:r>
      <w:r w:rsidRPr="00004FEC">
        <w:rPr>
          <w:rFonts w:ascii="Times New Roman" w:hAnsi="Times New Roman" w:cs="Times New Roman"/>
          <w:bCs/>
          <w:sz w:val="24"/>
          <w:szCs w:val="24"/>
        </w:rPr>
        <w:t>, Falk B, Ward WE, Josse AR, Klentrou P. (2018) Response of Sclerostin and Bone Turnover Markers to High Intensity Interval Exercise in Young Women: Does Impact Matter? Biomedical Research International. 2018:</w:t>
      </w:r>
      <w:r w:rsidRPr="00004FEC">
        <w:t xml:space="preserve"> </w:t>
      </w:r>
      <w:r w:rsidRPr="00004FEC">
        <w:rPr>
          <w:rFonts w:ascii="Times New Roman" w:hAnsi="Times New Roman" w:cs="Times New Roman"/>
          <w:bCs/>
          <w:sz w:val="24"/>
          <w:szCs w:val="24"/>
        </w:rPr>
        <w:t xml:space="preserve">4864952. </w:t>
      </w:r>
      <w:r w:rsidRPr="00004FEC">
        <w:rPr>
          <w:rFonts w:ascii="Times New Roman" w:eastAsia="Cambria" w:hAnsi="Times New Roman" w:cs="Times New Roman"/>
          <w:b/>
          <w:bCs/>
          <w:sz w:val="24"/>
          <w:szCs w:val="24"/>
          <w:lang w:val="en-US"/>
        </w:rPr>
        <w:t>(PhD).</w:t>
      </w:r>
      <w:r w:rsidRPr="00F46F29">
        <w:rPr>
          <w:rFonts w:ascii="Times New Roman" w:hAnsi="Times New Roman" w:cs="Times New Roman"/>
          <w:sz w:val="24"/>
          <w:szCs w:val="24"/>
        </w:rPr>
        <w:t xml:space="preserve"> </w:t>
      </w:r>
      <w:r w:rsidRPr="001D1719">
        <w:rPr>
          <w:rFonts w:ascii="Times New Roman" w:hAnsi="Times New Roman" w:cs="Times New Roman"/>
          <w:i/>
          <w:iCs/>
          <w:sz w:val="24"/>
          <w:szCs w:val="24"/>
        </w:rPr>
        <w:t>Recruited participants</w:t>
      </w:r>
      <w:r>
        <w:rPr>
          <w:rFonts w:ascii="Times New Roman" w:hAnsi="Times New Roman" w:cs="Times New Roman"/>
          <w:i/>
          <w:iCs/>
          <w:sz w:val="24"/>
          <w:szCs w:val="24"/>
        </w:rPr>
        <w:t>, performed exercise testing, and</w:t>
      </w:r>
      <w:r w:rsidRPr="001D1719">
        <w:rPr>
          <w:rFonts w:ascii="Times New Roman" w:hAnsi="Times New Roman" w:cs="Times New Roman"/>
          <w:i/>
          <w:iCs/>
          <w:sz w:val="24"/>
          <w:szCs w:val="24"/>
        </w:rPr>
        <w:t xml:space="preserve"> collected, processed, and analyzed blood samples. Contributed to the writing, reviewing, and editing of the manuscript.</w:t>
      </w:r>
    </w:p>
    <w:p w14:paraId="206C77D5" w14:textId="77777777" w:rsidR="003D2F2C" w:rsidRPr="00004FEC"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Pr>
          <w:rFonts w:ascii="Times New Roman" w:hAnsi="Times New Roman" w:cs="Times New Roman"/>
          <w:b/>
          <w:sz w:val="24"/>
          <w:szCs w:val="24"/>
        </w:rPr>
        <w:t xml:space="preserve">(70%) </w:t>
      </w:r>
      <w:r w:rsidRPr="00004FEC">
        <w:rPr>
          <w:rFonts w:ascii="Times New Roman" w:hAnsi="Times New Roman" w:cs="Times New Roman"/>
          <w:bCs/>
          <w:sz w:val="24"/>
          <w:szCs w:val="24"/>
        </w:rPr>
        <w:t xml:space="preserve">Klentrou P, </w:t>
      </w:r>
      <w:proofErr w:type="spellStart"/>
      <w:r w:rsidRPr="00004FEC">
        <w:rPr>
          <w:rFonts w:ascii="Times New Roman" w:hAnsi="Times New Roman" w:cs="Times New Roman"/>
          <w:bCs/>
          <w:sz w:val="24"/>
          <w:szCs w:val="24"/>
        </w:rPr>
        <w:t>Angrish</w:t>
      </w:r>
      <w:proofErr w:type="spellEnd"/>
      <w:r w:rsidRPr="00004FEC">
        <w:rPr>
          <w:rFonts w:ascii="Times New Roman" w:hAnsi="Times New Roman" w:cs="Times New Roman"/>
          <w:bCs/>
          <w:sz w:val="24"/>
          <w:szCs w:val="24"/>
        </w:rPr>
        <w:t xml:space="preserve"> K, </w:t>
      </w:r>
      <w:proofErr w:type="spellStart"/>
      <w:r w:rsidRPr="00004FEC">
        <w:rPr>
          <w:rFonts w:ascii="Times New Roman" w:hAnsi="Times New Roman" w:cs="Times New Roman"/>
          <w:bCs/>
          <w:sz w:val="24"/>
          <w:szCs w:val="24"/>
        </w:rPr>
        <w:t>Awadia</w:t>
      </w:r>
      <w:proofErr w:type="spellEnd"/>
      <w:r w:rsidRPr="00004FEC">
        <w:rPr>
          <w:rFonts w:ascii="Times New Roman" w:hAnsi="Times New Roman" w:cs="Times New Roman"/>
          <w:bCs/>
          <w:sz w:val="24"/>
          <w:szCs w:val="24"/>
        </w:rPr>
        <w:t xml:space="preserve"> N, </w:t>
      </w:r>
      <w:r w:rsidRPr="005C7418">
        <w:rPr>
          <w:rFonts w:ascii="Times New Roman" w:hAnsi="Times New Roman" w:cs="Times New Roman"/>
          <w:b/>
          <w:sz w:val="24"/>
          <w:szCs w:val="24"/>
          <w:u w:val="single"/>
        </w:rPr>
        <w:t>Kurgan N</w:t>
      </w:r>
      <w:r w:rsidRPr="00004FEC">
        <w:rPr>
          <w:rFonts w:ascii="Times New Roman" w:hAnsi="Times New Roman" w:cs="Times New Roman"/>
          <w:bCs/>
          <w:sz w:val="24"/>
          <w:szCs w:val="24"/>
        </w:rPr>
        <w:t xml:space="preserve">, </w:t>
      </w:r>
      <w:proofErr w:type="spellStart"/>
      <w:r w:rsidRPr="00004FEC">
        <w:rPr>
          <w:rFonts w:ascii="Times New Roman" w:hAnsi="Times New Roman" w:cs="Times New Roman"/>
          <w:bCs/>
          <w:sz w:val="24"/>
          <w:szCs w:val="24"/>
        </w:rPr>
        <w:t>Kouvelioti</w:t>
      </w:r>
      <w:proofErr w:type="spellEnd"/>
      <w:r w:rsidRPr="00004FEC">
        <w:rPr>
          <w:rFonts w:ascii="Times New Roman" w:hAnsi="Times New Roman" w:cs="Times New Roman"/>
          <w:bCs/>
          <w:sz w:val="24"/>
          <w:szCs w:val="24"/>
        </w:rPr>
        <w:t xml:space="preserve"> R, Falk B. (2018) </w:t>
      </w:r>
      <w:proofErr w:type="spellStart"/>
      <w:r w:rsidRPr="00004FEC">
        <w:rPr>
          <w:rFonts w:ascii="Times New Roman" w:hAnsi="Times New Roman" w:cs="Times New Roman"/>
          <w:bCs/>
          <w:sz w:val="24"/>
          <w:szCs w:val="24"/>
        </w:rPr>
        <w:t>Wnt</w:t>
      </w:r>
      <w:proofErr w:type="spellEnd"/>
      <w:r w:rsidRPr="00004FEC">
        <w:rPr>
          <w:rFonts w:ascii="Times New Roman" w:hAnsi="Times New Roman" w:cs="Times New Roman"/>
          <w:bCs/>
          <w:sz w:val="24"/>
          <w:szCs w:val="24"/>
        </w:rPr>
        <w:t xml:space="preserve"> Signaling-Related Osteokines at Rest and Following Plyometric Exercise in Prepubertal and Early Pubertal Boys and Girls. Pediatric Exercise Science. 30(4): 457-</w:t>
      </w:r>
      <w:r>
        <w:rPr>
          <w:rFonts w:ascii="Times New Roman" w:hAnsi="Times New Roman" w:cs="Times New Roman"/>
          <w:bCs/>
          <w:sz w:val="24"/>
          <w:szCs w:val="24"/>
        </w:rPr>
        <w:t>4</w:t>
      </w:r>
      <w:r w:rsidRPr="00004FEC">
        <w:rPr>
          <w:rFonts w:ascii="Times New Roman" w:hAnsi="Times New Roman" w:cs="Times New Roman"/>
          <w:bCs/>
          <w:sz w:val="24"/>
          <w:szCs w:val="24"/>
        </w:rPr>
        <w:t>65</w:t>
      </w:r>
      <w:r w:rsidRPr="00004FEC">
        <w:rPr>
          <w:rFonts w:ascii="Times New Roman" w:eastAsia="Cambria" w:hAnsi="Times New Roman" w:cs="Times New Roman"/>
          <w:sz w:val="24"/>
          <w:szCs w:val="24"/>
          <w:lang w:val="en-US"/>
        </w:rPr>
        <w:t xml:space="preserve">. </w:t>
      </w:r>
      <w:r w:rsidRPr="00004FEC">
        <w:rPr>
          <w:rFonts w:ascii="Times New Roman" w:eastAsia="Cambria" w:hAnsi="Times New Roman" w:cs="Times New Roman"/>
          <w:b/>
          <w:bCs/>
          <w:sz w:val="24"/>
          <w:szCs w:val="24"/>
          <w:lang w:val="en-US"/>
        </w:rPr>
        <w:t xml:space="preserve">(MSc). </w:t>
      </w:r>
      <w:r w:rsidRPr="001D1719">
        <w:rPr>
          <w:rFonts w:ascii="Times New Roman" w:hAnsi="Times New Roman" w:cs="Times New Roman"/>
          <w:i/>
          <w:iCs/>
          <w:sz w:val="24"/>
          <w:szCs w:val="24"/>
        </w:rPr>
        <w:t>Recruited participants</w:t>
      </w:r>
      <w:r>
        <w:rPr>
          <w:rFonts w:ascii="Times New Roman" w:hAnsi="Times New Roman" w:cs="Times New Roman"/>
          <w:i/>
          <w:iCs/>
          <w:sz w:val="24"/>
          <w:szCs w:val="24"/>
        </w:rPr>
        <w:t>, performed exercise testing, and</w:t>
      </w:r>
      <w:r w:rsidRPr="001D1719">
        <w:rPr>
          <w:rFonts w:ascii="Times New Roman" w:hAnsi="Times New Roman" w:cs="Times New Roman"/>
          <w:i/>
          <w:iCs/>
          <w:sz w:val="24"/>
          <w:szCs w:val="24"/>
        </w:rPr>
        <w:t xml:space="preserve"> collected, processed, and analyzed blood samples. Contributed to the writing, reviewing, and editing of the manuscript.</w:t>
      </w:r>
    </w:p>
    <w:p w14:paraId="2417F853" w14:textId="73796B36" w:rsidR="003D2F2C" w:rsidRPr="00A07A37" w:rsidRDefault="003D2F2C" w:rsidP="00A07A37">
      <w:pPr>
        <w:pStyle w:val="ListParagraph"/>
        <w:numPr>
          <w:ilvl w:val="0"/>
          <w:numId w:val="1"/>
        </w:numPr>
        <w:tabs>
          <w:tab w:val="left" w:pos="-1440"/>
          <w:tab w:val="left" w:pos="-720"/>
          <w:tab w:val="left" w:pos="284"/>
          <w:tab w:val="left" w:pos="2160"/>
          <w:tab w:val="left" w:pos="2880"/>
          <w:tab w:val="left" w:pos="3600"/>
          <w:tab w:val="left" w:pos="4321"/>
          <w:tab w:val="left" w:pos="5041"/>
          <w:tab w:val="left" w:pos="5761"/>
          <w:tab w:val="left" w:pos="6481"/>
          <w:tab w:val="left" w:pos="7201"/>
          <w:tab w:val="left" w:pos="8908"/>
          <w:tab w:val="left" w:pos="9361"/>
          <w:tab w:val="left" w:pos="10081"/>
          <w:tab w:val="left" w:pos="10801"/>
        </w:tabs>
        <w:spacing w:before="80" w:after="80" w:line="240" w:lineRule="auto"/>
        <w:contextualSpacing w:val="0"/>
        <w:rPr>
          <w:rFonts w:ascii="Times New Roman" w:eastAsia="Cambria" w:hAnsi="Times New Roman" w:cs="Times New Roman"/>
          <w:sz w:val="24"/>
          <w:szCs w:val="24"/>
          <w:lang w:val="en-US"/>
        </w:rPr>
      </w:pPr>
      <w:r>
        <w:rPr>
          <w:rFonts w:ascii="Times New Roman" w:hAnsi="Times New Roman" w:cs="Times New Roman"/>
          <w:b/>
          <w:sz w:val="24"/>
          <w:szCs w:val="24"/>
        </w:rPr>
        <w:t xml:space="preserve">(60%) </w:t>
      </w:r>
      <w:r w:rsidRPr="00004FEC">
        <w:rPr>
          <w:rFonts w:ascii="Times New Roman" w:hAnsi="Times New Roman" w:cs="Times New Roman"/>
          <w:bCs/>
          <w:sz w:val="24"/>
          <w:szCs w:val="24"/>
        </w:rPr>
        <w:t xml:space="preserve">Dekker J, Nelson K, </w:t>
      </w:r>
      <w:r w:rsidRPr="005C7418">
        <w:rPr>
          <w:rFonts w:ascii="Times New Roman" w:hAnsi="Times New Roman" w:cs="Times New Roman"/>
          <w:b/>
          <w:sz w:val="24"/>
          <w:szCs w:val="24"/>
          <w:u w:val="single"/>
        </w:rPr>
        <w:t>Kurgan N</w:t>
      </w:r>
      <w:r w:rsidRPr="00004FEC">
        <w:rPr>
          <w:rFonts w:ascii="Times New Roman" w:hAnsi="Times New Roman" w:cs="Times New Roman"/>
          <w:bCs/>
          <w:sz w:val="24"/>
          <w:szCs w:val="24"/>
        </w:rPr>
        <w:t xml:space="preserve">, B Falk, Josse AR, Klentrou P. (2017) </w:t>
      </w:r>
      <w:proofErr w:type="spellStart"/>
      <w:r w:rsidRPr="00004FEC">
        <w:rPr>
          <w:rFonts w:ascii="Times New Roman" w:hAnsi="Times New Roman" w:cs="Times New Roman"/>
          <w:bCs/>
          <w:sz w:val="24"/>
          <w:szCs w:val="24"/>
        </w:rPr>
        <w:t>Wnt</w:t>
      </w:r>
      <w:proofErr w:type="spellEnd"/>
      <w:r w:rsidRPr="00004FEC">
        <w:rPr>
          <w:rFonts w:ascii="Times New Roman" w:hAnsi="Times New Roman" w:cs="Times New Roman"/>
          <w:bCs/>
          <w:sz w:val="24"/>
          <w:szCs w:val="24"/>
        </w:rPr>
        <w:t xml:space="preserve"> Signaling-Related Osteokines and Transforming Growth Factors Before and After a Single Bout of Plyometric Exercise in Child and Adolescent Females. Pediatric Exercise Science. 29(4): 504-</w:t>
      </w:r>
      <w:r>
        <w:rPr>
          <w:rFonts w:ascii="Times New Roman" w:hAnsi="Times New Roman" w:cs="Times New Roman"/>
          <w:bCs/>
          <w:sz w:val="24"/>
          <w:szCs w:val="24"/>
        </w:rPr>
        <w:t>5</w:t>
      </w:r>
      <w:r w:rsidRPr="00004FEC">
        <w:rPr>
          <w:rFonts w:ascii="Times New Roman" w:hAnsi="Times New Roman" w:cs="Times New Roman"/>
          <w:bCs/>
          <w:sz w:val="24"/>
          <w:szCs w:val="24"/>
        </w:rPr>
        <w:t>12.</w:t>
      </w:r>
      <w:r w:rsidRPr="00004FEC">
        <w:rPr>
          <w:rFonts w:ascii="Times New Roman" w:eastAsia="Cambria" w:hAnsi="Times New Roman" w:cs="Times New Roman"/>
          <w:b/>
          <w:bCs/>
          <w:sz w:val="24"/>
          <w:szCs w:val="24"/>
          <w:lang w:val="en-US"/>
        </w:rPr>
        <w:t xml:space="preserve"> (MSc).</w:t>
      </w:r>
      <w:r w:rsidRPr="00F46F29">
        <w:rPr>
          <w:rFonts w:ascii="Times New Roman" w:hAnsi="Times New Roman" w:cs="Times New Roman"/>
          <w:sz w:val="24"/>
          <w:szCs w:val="24"/>
        </w:rPr>
        <w:t xml:space="preserve"> </w:t>
      </w:r>
      <w:r w:rsidRPr="001D1719">
        <w:rPr>
          <w:rFonts w:ascii="Times New Roman" w:hAnsi="Times New Roman" w:cs="Times New Roman"/>
          <w:i/>
          <w:iCs/>
          <w:sz w:val="24"/>
          <w:szCs w:val="24"/>
        </w:rPr>
        <w:t>Recruited participants</w:t>
      </w:r>
      <w:r>
        <w:rPr>
          <w:rFonts w:ascii="Times New Roman" w:hAnsi="Times New Roman" w:cs="Times New Roman"/>
          <w:i/>
          <w:iCs/>
          <w:sz w:val="24"/>
          <w:szCs w:val="24"/>
        </w:rPr>
        <w:t>, performed exercise testing, and</w:t>
      </w:r>
      <w:r w:rsidRPr="001D1719">
        <w:rPr>
          <w:rFonts w:ascii="Times New Roman" w:hAnsi="Times New Roman" w:cs="Times New Roman"/>
          <w:i/>
          <w:iCs/>
          <w:sz w:val="24"/>
          <w:szCs w:val="24"/>
        </w:rPr>
        <w:t xml:space="preserve"> collected, processed, and analyzed blood samples. Contributed to the writing, reviewing, and editing of the manuscript.</w:t>
      </w:r>
    </w:p>
    <w:p w14:paraId="25CA0D3C" w14:textId="4CB17853" w:rsidR="009F6B38" w:rsidRDefault="003D2F2C" w:rsidP="003D2F2C">
      <w:pPr>
        <w:spacing w:after="0" w:line="240" w:lineRule="auto"/>
        <w:rPr>
          <w:rFonts w:ascii="Times New Roman" w:hAnsi="Times New Roman" w:cs="Times New Roman"/>
          <w:b/>
          <w:bCs/>
          <w:i/>
          <w:iCs/>
          <w:sz w:val="24"/>
          <w:szCs w:val="24"/>
        </w:rPr>
      </w:pPr>
      <w:r w:rsidRPr="003D2F2C">
        <w:rPr>
          <w:rFonts w:ascii="Times New Roman" w:hAnsi="Times New Roman" w:cs="Times New Roman"/>
          <w:b/>
          <w:bCs/>
          <w:i/>
          <w:iCs/>
          <w:sz w:val="24"/>
          <w:szCs w:val="24"/>
        </w:rPr>
        <w:t>*</w:t>
      </w:r>
      <w:r>
        <w:rPr>
          <w:rFonts w:ascii="Times New Roman" w:hAnsi="Times New Roman" w:cs="Times New Roman"/>
          <w:b/>
          <w:bCs/>
          <w:i/>
          <w:iCs/>
          <w:sz w:val="24"/>
          <w:szCs w:val="24"/>
        </w:rPr>
        <w:t>Percentages in brackets</w:t>
      </w:r>
      <w:r w:rsidR="009F6B38">
        <w:rPr>
          <w:rFonts w:ascii="Times New Roman" w:hAnsi="Times New Roman" w:cs="Times New Roman"/>
          <w:b/>
          <w:bCs/>
          <w:i/>
          <w:iCs/>
          <w:sz w:val="24"/>
          <w:szCs w:val="24"/>
        </w:rPr>
        <w:t xml:space="preserve"> at the beginning of each reference</w:t>
      </w:r>
      <w:r>
        <w:rPr>
          <w:rFonts w:ascii="Times New Roman" w:hAnsi="Times New Roman" w:cs="Times New Roman"/>
          <w:b/>
          <w:bCs/>
          <w:i/>
          <w:iCs/>
          <w:sz w:val="24"/>
          <w:szCs w:val="24"/>
        </w:rPr>
        <w:t xml:space="preserve"> </w:t>
      </w:r>
      <w:r w:rsidR="009F6B38">
        <w:rPr>
          <w:rFonts w:ascii="Times New Roman" w:hAnsi="Times New Roman" w:cs="Times New Roman"/>
          <w:b/>
          <w:bCs/>
          <w:i/>
          <w:iCs/>
          <w:sz w:val="24"/>
          <w:szCs w:val="24"/>
        </w:rPr>
        <w:t>indicate</w:t>
      </w:r>
      <w:r>
        <w:rPr>
          <w:rFonts w:ascii="Times New Roman" w:hAnsi="Times New Roman" w:cs="Times New Roman"/>
          <w:b/>
          <w:bCs/>
          <w:i/>
          <w:iCs/>
          <w:sz w:val="24"/>
          <w:szCs w:val="24"/>
        </w:rPr>
        <w:t xml:space="preserve"> my </w:t>
      </w:r>
      <w:r w:rsidR="0080188E" w:rsidRPr="0080188E">
        <w:rPr>
          <w:rFonts w:ascii="Times New Roman" w:hAnsi="Times New Roman" w:cs="Times New Roman"/>
          <w:b/>
          <w:bCs/>
          <w:i/>
          <w:iCs/>
          <w:sz w:val="24"/>
          <w:szCs w:val="24"/>
        </w:rPr>
        <w:t>contribution level to the manuscript's completion</w:t>
      </w:r>
      <w:r>
        <w:rPr>
          <w:rFonts w:ascii="Times New Roman" w:hAnsi="Times New Roman" w:cs="Times New Roman"/>
          <w:b/>
          <w:bCs/>
          <w:i/>
          <w:iCs/>
          <w:sz w:val="24"/>
          <w:szCs w:val="24"/>
        </w:rPr>
        <w:t xml:space="preserve">. </w:t>
      </w:r>
    </w:p>
    <w:p w14:paraId="0591E1B3" w14:textId="58F05A41" w:rsidR="009F6B38" w:rsidRDefault="009F6B38" w:rsidP="003D2F2C">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*Indication of </w:t>
      </w:r>
      <w:r w:rsidR="0080188E">
        <w:rPr>
          <w:rFonts w:ascii="Times New Roman" w:hAnsi="Times New Roman" w:cs="Times New Roman"/>
          <w:b/>
          <w:bCs/>
          <w:i/>
          <w:iCs/>
          <w:sz w:val="24"/>
          <w:szCs w:val="24"/>
        </w:rPr>
        <w:t>what career stage</w:t>
      </w:r>
      <w:r>
        <w:rPr>
          <w:rFonts w:ascii="Times New Roman" w:hAnsi="Times New Roman" w:cs="Times New Roman"/>
          <w:b/>
          <w:bCs/>
          <w:i/>
          <w:iCs/>
          <w:sz w:val="24"/>
          <w:szCs w:val="24"/>
        </w:rPr>
        <w:t xml:space="preserve"> papers were completed is in </w:t>
      </w:r>
      <w:r w:rsidR="00A07A37">
        <w:rPr>
          <w:rFonts w:ascii="Times New Roman" w:hAnsi="Times New Roman" w:cs="Times New Roman"/>
          <w:b/>
          <w:bCs/>
          <w:i/>
          <w:iCs/>
          <w:sz w:val="24"/>
          <w:szCs w:val="24"/>
        </w:rPr>
        <w:t xml:space="preserve">bolded </w:t>
      </w:r>
      <w:r>
        <w:rPr>
          <w:rFonts w:ascii="Times New Roman" w:hAnsi="Times New Roman" w:cs="Times New Roman"/>
          <w:b/>
          <w:bCs/>
          <w:i/>
          <w:iCs/>
          <w:sz w:val="24"/>
          <w:szCs w:val="24"/>
        </w:rPr>
        <w:t xml:space="preserve">brackets </w:t>
      </w:r>
    </w:p>
    <w:p w14:paraId="0AB8BF30" w14:textId="456938EE" w:rsidR="003D2F2C" w:rsidRPr="003D2F2C" w:rsidRDefault="009F6B38" w:rsidP="003D2F2C">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*Italic text at the end of each reference describes my specific contribution.</w:t>
      </w:r>
      <w:r w:rsidR="003D2F2C">
        <w:rPr>
          <w:rFonts w:ascii="Times New Roman" w:hAnsi="Times New Roman" w:cs="Times New Roman"/>
          <w:b/>
          <w:bCs/>
          <w:i/>
          <w:iCs/>
          <w:sz w:val="24"/>
          <w:szCs w:val="24"/>
        </w:rPr>
        <w:t xml:space="preserve"> </w:t>
      </w:r>
    </w:p>
    <w:p w14:paraId="57BC6B6B" w14:textId="77777777" w:rsidR="0080188E" w:rsidRDefault="0080188E"/>
    <w:p w14:paraId="1024402C" w14:textId="77777777" w:rsidR="0080188E" w:rsidRDefault="0080188E"/>
    <w:p w14:paraId="5D1EC11B" w14:textId="0F948A7B" w:rsidR="009225E1" w:rsidRPr="003D2F2C" w:rsidRDefault="0080188E">
      <w:r>
        <w:fldChar w:fldCharType="begin"/>
      </w:r>
      <w:r>
        <w:instrText xml:space="preserve"> ADDIN EN.REFLIST </w:instrText>
      </w:r>
      <w:r w:rsidR="00FD77C3">
        <w:fldChar w:fldCharType="separate"/>
      </w:r>
      <w:r>
        <w:fldChar w:fldCharType="end"/>
      </w:r>
    </w:p>
    <w:sectPr w:rsidR="009225E1" w:rsidRPr="003D2F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40F5"/>
    <w:multiLevelType w:val="hybridMultilevel"/>
    <w:tmpl w:val="2C284D3A"/>
    <w:lvl w:ilvl="0" w:tplc="40C4EC16">
      <w:start w:val="1"/>
      <w:numFmt w:val="decimal"/>
      <w:lvlText w:val="%1."/>
      <w:lvlJc w:val="left"/>
      <w:pPr>
        <w:ind w:left="502" w:hanging="360"/>
      </w:pPr>
      <w:rPr>
        <w:rFonts w:ascii="Times New Roman" w:eastAsiaTheme="minorHAnsi" w:hAnsi="Times New Roman" w:cs="Times New Roman" w:hint="default"/>
        <w:b w:val="0"/>
        <w:bCs/>
        <w:sz w:val="24"/>
        <w:szCs w:val="14"/>
      </w:rPr>
    </w:lvl>
    <w:lvl w:ilvl="1" w:tplc="10090019">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num w:numId="1" w16cid:durableId="1805537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srftsr5se259ve9adcpvxv0zf5pz9d9xtrf&quot;&gt;Brain and exercise&lt;record-ids&gt;&lt;item&gt;253&lt;/item&gt;&lt;/record-ids&gt;&lt;/item&gt;&lt;/Libraries&gt;"/>
  </w:docVars>
  <w:rsids>
    <w:rsidRoot w:val="003D2F2C"/>
    <w:rsid w:val="00141254"/>
    <w:rsid w:val="003B2279"/>
    <w:rsid w:val="003D2F2C"/>
    <w:rsid w:val="005C7418"/>
    <w:rsid w:val="007128EF"/>
    <w:rsid w:val="00782B71"/>
    <w:rsid w:val="0080188E"/>
    <w:rsid w:val="009225E1"/>
    <w:rsid w:val="009F6B38"/>
    <w:rsid w:val="00A07A37"/>
    <w:rsid w:val="00A2125C"/>
    <w:rsid w:val="00C47146"/>
    <w:rsid w:val="00D847CB"/>
    <w:rsid w:val="00FA4F05"/>
    <w:rsid w:val="00FD77C3"/>
    <w:rsid w:val="00FE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B2C4"/>
  <w15:docId w15:val="{372E342A-6E52-44EB-82A6-90AA7F3F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F2C"/>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D2F2C"/>
    <w:pPr>
      <w:spacing w:after="200" w:line="276" w:lineRule="auto"/>
      <w:ind w:left="720"/>
      <w:contextualSpacing/>
    </w:pPr>
  </w:style>
  <w:style w:type="character" w:styleId="Hyperlink">
    <w:name w:val="Hyperlink"/>
    <w:basedOn w:val="DefaultParagraphFont"/>
    <w:uiPriority w:val="99"/>
    <w:unhideWhenUsed/>
    <w:rsid w:val="003D2F2C"/>
    <w:rPr>
      <w:color w:val="0563C1" w:themeColor="hyperlink"/>
      <w:u w:val="single"/>
    </w:rPr>
  </w:style>
  <w:style w:type="paragraph" w:customStyle="1" w:styleId="EndNoteBibliographyTitle">
    <w:name w:val="EndNote Bibliography Title"/>
    <w:basedOn w:val="Normal"/>
    <w:link w:val="EndNoteBibliographyTitleChar"/>
    <w:rsid w:val="0080188E"/>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80188E"/>
    <w:rPr>
      <w:lang w:val="en-CA"/>
    </w:rPr>
  </w:style>
  <w:style w:type="character" w:customStyle="1" w:styleId="EndNoteBibliographyTitleChar">
    <w:name w:val="EndNote Bibliography Title Char"/>
    <w:basedOn w:val="ListParagraphChar"/>
    <w:link w:val="EndNoteBibliographyTitle"/>
    <w:rsid w:val="0080188E"/>
    <w:rPr>
      <w:rFonts w:ascii="Calibri" w:hAnsi="Calibri" w:cs="Calibri"/>
      <w:noProof/>
      <w:lang w:val="en-CA"/>
    </w:rPr>
  </w:style>
  <w:style w:type="paragraph" w:customStyle="1" w:styleId="EndNoteBibliography">
    <w:name w:val="EndNote Bibliography"/>
    <w:basedOn w:val="Normal"/>
    <w:link w:val="EndNoteBibliographyChar"/>
    <w:rsid w:val="0080188E"/>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80188E"/>
    <w:rPr>
      <w:rFonts w:ascii="Calibri" w:hAnsi="Calibri" w:cs="Calibri"/>
      <w:noProof/>
      <w:lang w:val="en-CA"/>
    </w:rPr>
  </w:style>
  <w:style w:type="character" w:styleId="UnresolvedMention">
    <w:name w:val="Unresolved Mention"/>
    <w:basedOn w:val="DefaultParagraphFont"/>
    <w:uiPriority w:val="99"/>
    <w:semiHidden/>
    <w:unhideWhenUsed/>
    <w:rsid w:val="00801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1517</Words>
  <Characters>8894</Characters>
  <Application>Microsoft Office Word</Application>
  <DocSecurity>0</DocSecurity>
  <Lines>150</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Copenhagen</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Kilty Kurgan</dc:creator>
  <cp:keywords/>
  <dc:description/>
  <cp:lastModifiedBy>Nigel Kilty Kurgan</cp:lastModifiedBy>
  <cp:revision>6</cp:revision>
  <dcterms:created xsi:type="dcterms:W3CDTF">2023-06-12T13:03:00Z</dcterms:created>
  <dcterms:modified xsi:type="dcterms:W3CDTF">2023-06-12T13:52:00Z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DocumentDate">
    <vt:lpwstr>44872</vt:lpwstr>
  </property>
  <property fmtid="{D5CDD505-2E9C-101B-9397-08002B2CF9AE}" pid="3" name="SD_IntegrationInfoAdded">
    <vt:bool>true</vt:bool>
  </property>
  <property fmtid="{D5CDD505-2E9C-101B-9397-08002B2CF9AE}" pid="4" name="ContentRemapped">
    <vt:lpwstr>true</vt:lpwstr>
  </property>
  <property fmtid="{D5CDD505-2E9C-101B-9397-08002B2CF9AE}" pid="5" name="GrammarlyDocumentId">
    <vt:lpwstr>c7bbd736-2c31-4979-9aa7-3be9c6c4cb33</vt:lpwstr>
  </property>
  <property fmtid="{D5CDD505-2E9C-101B-9397-08002B2CF9AE}" pid="6" name="MSIP_Label_6a2630e2-1ac5-455e-8217-0156b1936a76_Enabled">
    <vt:lpwstr>true</vt:lpwstr>
  </property>
  <property fmtid="{D5CDD505-2E9C-101B-9397-08002B2CF9AE}" pid="7" name="MSIP_Label_6a2630e2-1ac5-455e-8217-0156b1936a76_SetDate">
    <vt:lpwstr>2022-11-07T00:02:44Z</vt:lpwstr>
  </property>
  <property fmtid="{D5CDD505-2E9C-101B-9397-08002B2CF9AE}" pid="8" name="MSIP_Label_6a2630e2-1ac5-455e-8217-0156b1936a76_Method">
    <vt:lpwstr>Standard</vt:lpwstr>
  </property>
  <property fmtid="{D5CDD505-2E9C-101B-9397-08002B2CF9AE}" pid="9" name="MSIP_Label_6a2630e2-1ac5-455e-8217-0156b1936a76_Name">
    <vt:lpwstr>Notclass</vt:lpwstr>
  </property>
  <property fmtid="{D5CDD505-2E9C-101B-9397-08002B2CF9AE}" pid="10" name="MSIP_Label_6a2630e2-1ac5-455e-8217-0156b1936a76_SiteId">
    <vt:lpwstr>a3927f91-cda1-4696-af89-8c9f1ceffa91</vt:lpwstr>
  </property>
  <property fmtid="{D5CDD505-2E9C-101B-9397-08002B2CF9AE}" pid="11" name="MSIP_Label_6a2630e2-1ac5-455e-8217-0156b1936a76_ActionId">
    <vt:lpwstr>78a60bd1-89b6-456c-96b6-b61aabc4da0b</vt:lpwstr>
  </property>
  <property fmtid="{D5CDD505-2E9C-101B-9397-08002B2CF9AE}" pid="12" name="MSIP_Label_6a2630e2-1ac5-455e-8217-0156b1936a76_ContentBits">
    <vt:lpwstr>0</vt:lpwstr>
  </property>
</Properties>
</file>