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B1A6" w14:textId="284A231D" w:rsidR="009A0FFD" w:rsidRPr="00673B35" w:rsidRDefault="00673B35" w:rsidP="009A0FFD">
      <w:pPr>
        <w:rPr>
          <w:b/>
          <w:bCs/>
          <w:sz w:val="32"/>
          <w:szCs w:val="32"/>
        </w:rPr>
      </w:pPr>
      <w:r w:rsidRPr="00673B35">
        <w:rPr>
          <w:b/>
          <w:bCs/>
          <w:sz w:val="32"/>
          <w:szCs w:val="32"/>
        </w:rPr>
        <w:t>Frontend:</w:t>
      </w:r>
    </w:p>
    <w:p w14:paraId="7C94ECB0" w14:textId="719BE976" w:rsidR="00673B35" w:rsidRDefault="00673B35" w:rsidP="009A0FFD">
      <w:pPr>
        <w:rPr>
          <w:sz w:val="24"/>
          <w:szCs w:val="24"/>
        </w:rPr>
      </w:pPr>
      <w:r>
        <w:rPr>
          <w:sz w:val="24"/>
          <w:szCs w:val="24"/>
        </w:rPr>
        <w:t xml:space="preserve">Testing the </w:t>
      </w:r>
      <w:r w:rsidR="005A1BC7">
        <w:rPr>
          <w:sz w:val="24"/>
          <w:szCs w:val="24"/>
        </w:rPr>
        <w:t>frontend,</w:t>
      </w:r>
      <w:r>
        <w:rPr>
          <w:sz w:val="24"/>
          <w:szCs w:val="24"/>
        </w:rPr>
        <w:t xml:space="preserve"> Lighthouse (Chromium)</w:t>
      </w:r>
      <w:r w:rsidR="00ED3C9D">
        <w:rPr>
          <w:sz w:val="24"/>
          <w:szCs w:val="24"/>
        </w:rPr>
        <w:t xml:space="preserve"> and other </w:t>
      </w:r>
      <w:r w:rsidR="005A1BC7">
        <w:rPr>
          <w:sz w:val="24"/>
          <w:szCs w:val="24"/>
        </w:rPr>
        <w:t>developer tools to determine the metrics below were used.</w:t>
      </w:r>
      <w:r w:rsidR="00CB716D">
        <w:rPr>
          <w:sz w:val="24"/>
          <w:szCs w:val="24"/>
        </w:rPr>
        <w:t xml:space="preserve"> Each test scenario was performed 5 times</w:t>
      </w:r>
      <w:r w:rsidR="002072DB">
        <w:rPr>
          <w:sz w:val="24"/>
          <w:szCs w:val="24"/>
        </w:rPr>
        <w:t>+</w:t>
      </w:r>
      <w:r w:rsidR="00CB716D">
        <w:rPr>
          <w:sz w:val="24"/>
          <w:szCs w:val="24"/>
        </w:rPr>
        <w:t xml:space="preserve"> to give an average score.</w:t>
      </w:r>
    </w:p>
    <w:p w14:paraId="45EC33D6" w14:textId="6D89D043" w:rsidR="005A1BC7" w:rsidRDefault="005A1BC7" w:rsidP="009A0FFD">
      <w:pPr>
        <w:rPr>
          <w:sz w:val="24"/>
          <w:szCs w:val="24"/>
        </w:rPr>
      </w:pPr>
      <w:r>
        <w:rPr>
          <w:sz w:val="24"/>
          <w:szCs w:val="24"/>
        </w:rPr>
        <w:t xml:space="preserve">For testing </w:t>
      </w:r>
      <w:r w:rsidR="00800C8C">
        <w:rPr>
          <w:sz w:val="24"/>
          <w:szCs w:val="24"/>
        </w:rPr>
        <w:t>purposes,</w:t>
      </w:r>
      <w:r w:rsidR="004F7886">
        <w:rPr>
          <w:sz w:val="24"/>
          <w:szCs w:val="24"/>
        </w:rPr>
        <w:t xml:space="preserve"> a production build of the UI was </w:t>
      </w:r>
      <w:r w:rsidR="00800C8C">
        <w:rPr>
          <w:sz w:val="24"/>
          <w:szCs w:val="24"/>
        </w:rPr>
        <w:t>used,</w:t>
      </w:r>
      <w:r w:rsidR="004F7886">
        <w:rPr>
          <w:sz w:val="24"/>
          <w:szCs w:val="24"/>
        </w:rPr>
        <w:t xml:space="preserve"> and</w:t>
      </w:r>
      <w:r>
        <w:rPr>
          <w:sz w:val="24"/>
          <w:szCs w:val="24"/>
        </w:rPr>
        <w:t xml:space="preserve"> payments </w:t>
      </w:r>
      <w:r w:rsidR="00800C8C">
        <w:rPr>
          <w:sz w:val="24"/>
          <w:szCs w:val="24"/>
        </w:rPr>
        <w:t>were</w:t>
      </w:r>
      <w:r>
        <w:rPr>
          <w:sz w:val="24"/>
          <w:szCs w:val="24"/>
        </w:rPr>
        <w:t xml:space="preserve"> simulated </w:t>
      </w:r>
      <w:r w:rsidR="00800C8C">
        <w:rPr>
          <w:sz w:val="24"/>
          <w:szCs w:val="24"/>
        </w:rPr>
        <w:t>using</w:t>
      </w:r>
      <w:r>
        <w:rPr>
          <w:sz w:val="24"/>
          <w:szCs w:val="24"/>
        </w:rPr>
        <w:t xml:space="preserve"> mock data. Each payment contained 3 service lines with no adjustments, labels or payors.</w:t>
      </w:r>
    </w:p>
    <w:p w14:paraId="719E517E" w14:textId="2212302A" w:rsidR="00691348" w:rsidRDefault="005A1BC7" w:rsidP="009A0FFD">
      <w:pPr>
        <w:rPr>
          <w:sz w:val="24"/>
          <w:szCs w:val="24"/>
        </w:rPr>
      </w:pPr>
      <w:r>
        <w:rPr>
          <w:sz w:val="24"/>
          <w:szCs w:val="24"/>
        </w:rPr>
        <w:t>While there is</w:t>
      </w:r>
      <w:r w:rsidR="0093450D">
        <w:rPr>
          <w:sz w:val="24"/>
          <w:szCs w:val="24"/>
        </w:rPr>
        <w:t xml:space="preserve"> no</w:t>
      </w:r>
      <w:r>
        <w:rPr>
          <w:sz w:val="24"/>
          <w:szCs w:val="24"/>
        </w:rPr>
        <w:t xml:space="preserve"> consensus on a limit to DOM </w:t>
      </w:r>
      <w:r w:rsidR="00D805E8">
        <w:rPr>
          <w:sz w:val="24"/>
          <w:szCs w:val="24"/>
        </w:rPr>
        <w:t>nodes, even</w:t>
      </w:r>
      <w:r w:rsidR="00CB716D">
        <w:rPr>
          <w:sz w:val="24"/>
          <w:szCs w:val="24"/>
        </w:rPr>
        <w:t xml:space="preserve"> 10 payments reported excessive DOM size</w:t>
      </w:r>
      <w:r w:rsidR="00800C8C">
        <w:rPr>
          <w:sz w:val="24"/>
          <w:szCs w:val="24"/>
        </w:rPr>
        <w:t xml:space="preserve"> according to Lighthouse</w:t>
      </w:r>
      <w:r w:rsidR="00CB716D">
        <w:rPr>
          <w:sz w:val="24"/>
          <w:szCs w:val="24"/>
        </w:rPr>
        <w:t xml:space="preserve">. Using developer tools to simulate </w:t>
      </w:r>
      <w:r w:rsidR="002072DB">
        <w:rPr>
          <w:sz w:val="24"/>
          <w:szCs w:val="24"/>
        </w:rPr>
        <w:t xml:space="preserve">a </w:t>
      </w:r>
      <w:r w:rsidR="00D805E8">
        <w:rPr>
          <w:sz w:val="24"/>
          <w:szCs w:val="24"/>
        </w:rPr>
        <w:t xml:space="preserve">weaker CPU 50 payments would slow the page to the point </w:t>
      </w:r>
      <w:r w:rsidR="00800C8C">
        <w:rPr>
          <w:sz w:val="24"/>
          <w:szCs w:val="24"/>
        </w:rPr>
        <w:t>that</w:t>
      </w:r>
      <w:r w:rsidR="00D805E8">
        <w:rPr>
          <w:sz w:val="24"/>
          <w:szCs w:val="24"/>
        </w:rPr>
        <w:t xml:space="preserve"> scrolling fast would outrun the ability for the browser to repaint</w:t>
      </w:r>
      <w:r w:rsidR="00800C8C">
        <w:rPr>
          <w:sz w:val="24"/>
          <w:szCs w:val="24"/>
        </w:rPr>
        <w:t xml:space="preserve"> rows</w:t>
      </w:r>
      <w:r w:rsidR="00D805E8">
        <w:rPr>
          <w:sz w:val="24"/>
          <w:szCs w:val="24"/>
        </w:rPr>
        <w:t>. At 100 payments even without throttling my CPU the page became unresponsive at times</w:t>
      </w:r>
      <w:r w:rsidR="002072DB">
        <w:rPr>
          <w:sz w:val="24"/>
          <w:szCs w:val="24"/>
        </w:rPr>
        <w:t xml:space="preserve"> and had a noticeably long load time</w:t>
      </w:r>
      <w:r w:rsidR="00D805E8">
        <w:rPr>
          <w:sz w:val="24"/>
          <w:szCs w:val="24"/>
        </w:rPr>
        <w:t>.</w:t>
      </w:r>
    </w:p>
    <w:p w14:paraId="67C19BD6" w14:textId="68BE6E39" w:rsidR="00691348" w:rsidRDefault="00691348" w:rsidP="009A0FFD">
      <w:pPr>
        <w:rPr>
          <w:sz w:val="24"/>
          <w:szCs w:val="24"/>
        </w:rPr>
      </w:pPr>
    </w:p>
    <w:tbl>
      <w:tblPr>
        <w:tblStyle w:val="TableGrid"/>
        <w:tblpPr w:leftFromText="180" w:rightFromText="180" w:vertAnchor="text" w:horzAnchor="margin" w:tblpY="-9"/>
        <w:tblW w:w="0" w:type="auto"/>
        <w:tblLook w:val="04A0" w:firstRow="1" w:lastRow="0" w:firstColumn="1" w:lastColumn="0" w:noHBand="0" w:noVBand="1"/>
      </w:tblPr>
      <w:tblGrid>
        <w:gridCol w:w="2394"/>
        <w:gridCol w:w="2301"/>
        <w:gridCol w:w="2125"/>
        <w:gridCol w:w="1285"/>
        <w:gridCol w:w="1245"/>
      </w:tblGrid>
      <w:tr w:rsidR="005A1BC7" w14:paraId="636DA027" w14:textId="77777777" w:rsidTr="005A1BC7">
        <w:tc>
          <w:tcPr>
            <w:tcW w:w="2394" w:type="dxa"/>
            <w:vMerge w:val="restart"/>
          </w:tcPr>
          <w:p w14:paraId="094B9BD1" w14:textId="77777777" w:rsidR="005A1BC7" w:rsidRDefault="005A1BC7" w:rsidP="005A1BC7">
            <w:pPr>
              <w:jc w:val="center"/>
              <w:rPr>
                <w:b/>
                <w:bCs/>
                <w:sz w:val="32"/>
                <w:szCs w:val="32"/>
              </w:rPr>
            </w:pPr>
            <w:r>
              <w:rPr>
                <w:b/>
                <w:bCs/>
                <w:sz w:val="32"/>
                <w:szCs w:val="32"/>
              </w:rPr>
              <w:t>Count</w:t>
            </w:r>
          </w:p>
        </w:tc>
        <w:tc>
          <w:tcPr>
            <w:tcW w:w="2301" w:type="dxa"/>
            <w:vMerge w:val="restart"/>
          </w:tcPr>
          <w:p w14:paraId="34A5688F" w14:textId="77777777" w:rsidR="005A1BC7" w:rsidRDefault="005A1BC7" w:rsidP="005A1BC7">
            <w:pPr>
              <w:jc w:val="center"/>
              <w:rPr>
                <w:b/>
                <w:bCs/>
                <w:sz w:val="32"/>
                <w:szCs w:val="32"/>
              </w:rPr>
            </w:pPr>
            <w:r>
              <w:rPr>
                <w:b/>
                <w:bCs/>
                <w:sz w:val="32"/>
                <w:szCs w:val="32"/>
              </w:rPr>
              <w:t>Size</w:t>
            </w:r>
          </w:p>
        </w:tc>
        <w:tc>
          <w:tcPr>
            <w:tcW w:w="2125" w:type="dxa"/>
            <w:vMerge w:val="restart"/>
          </w:tcPr>
          <w:p w14:paraId="48A9024D" w14:textId="77777777" w:rsidR="005A1BC7" w:rsidRDefault="005A1BC7" w:rsidP="005A1BC7">
            <w:pPr>
              <w:jc w:val="center"/>
              <w:rPr>
                <w:b/>
                <w:bCs/>
                <w:sz w:val="32"/>
                <w:szCs w:val="32"/>
              </w:rPr>
            </w:pPr>
            <w:r>
              <w:rPr>
                <w:b/>
                <w:bCs/>
                <w:sz w:val="32"/>
                <w:szCs w:val="32"/>
              </w:rPr>
              <w:t>DOM Nodes</w:t>
            </w:r>
          </w:p>
        </w:tc>
        <w:tc>
          <w:tcPr>
            <w:tcW w:w="2530" w:type="dxa"/>
            <w:gridSpan w:val="2"/>
          </w:tcPr>
          <w:p w14:paraId="16CA2156" w14:textId="77777777" w:rsidR="005A1BC7" w:rsidRDefault="005A1BC7" w:rsidP="005A1BC7">
            <w:pPr>
              <w:jc w:val="center"/>
              <w:rPr>
                <w:b/>
                <w:bCs/>
                <w:sz w:val="32"/>
                <w:szCs w:val="32"/>
              </w:rPr>
            </w:pPr>
            <w:r>
              <w:rPr>
                <w:b/>
                <w:bCs/>
                <w:sz w:val="32"/>
                <w:szCs w:val="32"/>
              </w:rPr>
              <w:t>Time/Speed</w:t>
            </w:r>
          </w:p>
        </w:tc>
      </w:tr>
      <w:tr w:rsidR="005A1BC7" w14:paraId="1AE4DF0F" w14:textId="77777777" w:rsidTr="005A1BC7">
        <w:tc>
          <w:tcPr>
            <w:tcW w:w="2394" w:type="dxa"/>
            <w:vMerge/>
          </w:tcPr>
          <w:p w14:paraId="7FA5F60B" w14:textId="77777777" w:rsidR="005A1BC7" w:rsidRDefault="005A1BC7" w:rsidP="005A1BC7">
            <w:pPr>
              <w:jc w:val="center"/>
              <w:rPr>
                <w:b/>
                <w:bCs/>
                <w:sz w:val="32"/>
                <w:szCs w:val="32"/>
              </w:rPr>
            </w:pPr>
          </w:p>
        </w:tc>
        <w:tc>
          <w:tcPr>
            <w:tcW w:w="2301" w:type="dxa"/>
            <w:vMerge/>
          </w:tcPr>
          <w:p w14:paraId="1CDD0A32" w14:textId="77777777" w:rsidR="005A1BC7" w:rsidRDefault="005A1BC7" w:rsidP="005A1BC7">
            <w:pPr>
              <w:jc w:val="center"/>
              <w:rPr>
                <w:b/>
                <w:bCs/>
                <w:sz w:val="32"/>
                <w:szCs w:val="32"/>
              </w:rPr>
            </w:pPr>
          </w:p>
        </w:tc>
        <w:tc>
          <w:tcPr>
            <w:tcW w:w="2125" w:type="dxa"/>
            <w:vMerge/>
          </w:tcPr>
          <w:p w14:paraId="66DCDFED" w14:textId="77777777" w:rsidR="005A1BC7" w:rsidRDefault="005A1BC7" w:rsidP="005A1BC7">
            <w:pPr>
              <w:jc w:val="center"/>
              <w:rPr>
                <w:b/>
                <w:bCs/>
                <w:sz w:val="32"/>
                <w:szCs w:val="32"/>
              </w:rPr>
            </w:pPr>
          </w:p>
        </w:tc>
        <w:tc>
          <w:tcPr>
            <w:tcW w:w="1285" w:type="dxa"/>
          </w:tcPr>
          <w:p w14:paraId="4287770A" w14:textId="77777777" w:rsidR="005A1BC7" w:rsidRDefault="005A1BC7" w:rsidP="005A1BC7">
            <w:pPr>
              <w:jc w:val="center"/>
              <w:rPr>
                <w:b/>
                <w:bCs/>
                <w:sz w:val="32"/>
                <w:szCs w:val="32"/>
              </w:rPr>
            </w:pPr>
            <w:r>
              <w:rPr>
                <w:b/>
                <w:bCs/>
                <w:sz w:val="32"/>
                <w:szCs w:val="32"/>
              </w:rPr>
              <w:t>1gig</w:t>
            </w:r>
          </w:p>
        </w:tc>
        <w:tc>
          <w:tcPr>
            <w:tcW w:w="1245" w:type="dxa"/>
          </w:tcPr>
          <w:p w14:paraId="61EEA2B5" w14:textId="77777777" w:rsidR="005A1BC7" w:rsidRDefault="005A1BC7" w:rsidP="005A1BC7">
            <w:pPr>
              <w:jc w:val="center"/>
              <w:rPr>
                <w:b/>
                <w:bCs/>
                <w:sz w:val="32"/>
                <w:szCs w:val="32"/>
              </w:rPr>
            </w:pPr>
            <w:r>
              <w:rPr>
                <w:b/>
                <w:bCs/>
                <w:sz w:val="32"/>
                <w:szCs w:val="32"/>
              </w:rPr>
              <w:t>3G</w:t>
            </w:r>
          </w:p>
        </w:tc>
      </w:tr>
      <w:tr w:rsidR="00D805E8" w14:paraId="3668365E" w14:textId="77777777" w:rsidTr="005A1BC7">
        <w:tc>
          <w:tcPr>
            <w:tcW w:w="2394" w:type="dxa"/>
          </w:tcPr>
          <w:p w14:paraId="62CAFE9F" w14:textId="571312C0" w:rsidR="00D805E8" w:rsidRDefault="00D805E8" w:rsidP="005A1BC7">
            <w:pPr>
              <w:rPr>
                <w:sz w:val="24"/>
                <w:szCs w:val="24"/>
              </w:rPr>
            </w:pPr>
            <w:r>
              <w:rPr>
                <w:sz w:val="24"/>
                <w:szCs w:val="24"/>
              </w:rPr>
              <w:t xml:space="preserve">    1 payment</w:t>
            </w:r>
          </w:p>
        </w:tc>
        <w:tc>
          <w:tcPr>
            <w:tcW w:w="2301" w:type="dxa"/>
          </w:tcPr>
          <w:p w14:paraId="209700CA" w14:textId="4E033077" w:rsidR="00D805E8" w:rsidRDefault="00D805E8" w:rsidP="005A1BC7">
            <w:pPr>
              <w:rPr>
                <w:sz w:val="24"/>
                <w:szCs w:val="24"/>
              </w:rPr>
            </w:pPr>
            <w:r>
              <w:rPr>
                <w:sz w:val="24"/>
                <w:szCs w:val="24"/>
              </w:rPr>
              <w:t xml:space="preserve"> 4.5 kb</w:t>
            </w:r>
          </w:p>
        </w:tc>
        <w:tc>
          <w:tcPr>
            <w:tcW w:w="2125" w:type="dxa"/>
          </w:tcPr>
          <w:p w14:paraId="5C0615DB" w14:textId="5A173611" w:rsidR="00D805E8" w:rsidRDefault="00D805E8" w:rsidP="005A1BC7">
            <w:pPr>
              <w:rPr>
                <w:sz w:val="24"/>
                <w:szCs w:val="24"/>
              </w:rPr>
            </w:pPr>
            <w:r>
              <w:rPr>
                <w:sz w:val="24"/>
                <w:szCs w:val="24"/>
              </w:rPr>
              <w:t xml:space="preserve">  2,157</w:t>
            </w:r>
          </w:p>
        </w:tc>
        <w:tc>
          <w:tcPr>
            <w:tcW w:w="1285" w:type="dxa"/>
          </w:tcPr>
          <w:p w14:paraId="70814F8B" w14:textId="77777777" w:rsidR="00D805E8" w:rsidRDefault="00D805E8" w:rsidP="005A1BC7">
            <w:pPr>
              <w:rPr>
                <w:sz w:val="24"/>
                <w:szCs w:val="24"/>
              </w:rPr>
            </w:pPr>
          </w:p>
        </w:tc>
        <w:tc>
          <w:tcPr>
            <w:tcW w:w="1245" w:type="dxa"/>
          </w:tcPr>
          <w:p w14:paraId="2BD5714C" w14:textId="77777777" w:rsidR="00D805E8" w:rsidRDefault="00D805E8" w:rsidP="005A1BC7">
            <w:pPr>
              <w:rPr>
                <w:sz w:val="24"/>
                <w:szCs w:val="24"/>
              </w:rPr>
            </w:pPr>
          </w:p>
        </w:tc>
      </w:tr>
      <w:tr w:rsidR="005A1BC7" w14:paraId="557609B8" w14:textId="77777777" w:rsidTr="005A1BC7">
        <w:tc>
          <w:tcPr>
            <w:tcW w:w="2394" w:type="dxa"/>
          </w:tcPr>
          <w:p w14:paraId="594E0C1A" w14:textId="77777777" w:rsidR="005A1BC7" w:rsidRPr="004B2FAB" w:rsidRDefault="005A1BC7" w:rsidP="005A1BC7">
            <w:pPr>
              <w:rPr>
                <w:sz w:val="24"/>
                <w:szCs w:val="24"/>
              </w:rPr>
            </w:pPr>
            <w:r>
              <w:rPr>
                <w:sz w:val="24"/>
                <w:szCs w:val="24"/>
              </w:rPr>
              <w:t xml:space="preserve">  10 payments</w:t>
            </w:r>
          </w:p>
        </w:tc>
        <w:tc>
          <w:tcPr>
            <w:tcW w:w="2301" w:type="dxa"/>
          </w:tcPr>
          <w:p w14:paraId="2233307E" w14:textId="77777777" w:rsidR="005A1BC7" w:rsidRPr="004B2FAB" w:rsidRDefault="005A1BC7" w:rsidP="005A1BC7">
            <w:pPr>
              <w:rPr>
                <w:sz w:val="24"/>
                <w:szCs w:val="24"/>
              </w:rPr>
            </w:pPr>
            <w:r>
              <w:rPr>
                <w:sz w:val="24"/>
                <w:szCs w:val="24"/>
              </w:rPr>
              <w:t xml:space="preserve">  31 kb</w:t>
            </w:r>
          </w:p>
        </w:tc>
        <w:tc>
          <w:tcPr>
            <w:tcW w:w="2125" w:type="dxa"/>
          </w:tcPr>
          <w:p w14:paraId="20D80C98" w14:textId="77777777" w:rsidR="005A1BC7" w:rsidRDefault="005A1BC7" w:rsidP="005A1BC7">
            <w:pPr>
              <w:rPr>
                <w:sz w:val="24"/>
                <w:szCs w:val="24"/>
              </w:rPr>
            </w:pPr>
            <w:r>
              <w:rPr>
                <w:sz w:val="24"/>
                <w:szCs w:val="24"/>
              </w:rPr>
              <w:t>13,719</w:t>
            </w:r>
          </w:p>
        </w:tc>
        <w:tc>
          <w:tcPr>
            <w:tcW w:w="1285" w:type="dxa"/>
          </w:tcPr>
          <w:p w14:paraId="1B67ED40" w14:textId="77777777" w:rsidR="005A1BC7" w:rsidRPr="004B2FAB" w:rsidRDefault="005A1BC7" w:rsidP="005A1BC7">
            <w:pPr>
              <w:rPr>
                <w:sz w:val="24"/>
                <w:szCs w:val="24"/>
              </w:rPr>
            </w:pPr>
            <w:r>
              <w:rPr>
                <w:sz w:val="24"/>
                <w:szCs w:val="24"/>
              </w:rPr>
              <w:t>37 ms</w:t>
            </w:r>
          </w:p>
        </w:tc>
        <w:tc>
          <w:tcPr>
            <w:tcW w:w="1245" w:type="dxa"/>
          </w:tcPr>
          <w:p w14:paraId="7D057568" w14:textId="77777777" w:rsidR="005A1BC7" w:rsidRPr="004B2FAB" w:rsidRDefault="005A1BC7" w:rsidP="005A1BC7">
            <w:pPr>
              <w:rPr>
                <w:sz w:val="24"/>
                <w:szCs w:val="24"/>
              </w:rPr>
            </w:pPr>
            <w:r>
              <w:rPr>
                <w:sz w:val="24"/>
                <w:szCs w:val="24"/>
              </w:rPr>
              <w:t>957 ms</w:t>
            </w:r>
          </w:p>
        </w:tc>
      </w:tr>
      <w:tr w:rsidR="005A1BC7" w14:paraId="1DAE1B39" w14:textId="77777777" w:rsidTr="005A1BC7">
        <w:tc>
          <w:tcPr>
            <w:tcW w:w="2394" w:type="dxa"/>
          </w:tcPr>
          <w:p w14:paraId="2C5FCA43" w14:textId="77777777" w:rsidR="005A1BC7" w:rsidRPr="004B2FAB" w:rsidRDefault="005A1BC7" w:rsidP="005A1BC7">
            <w:pPr>
              <w:rPr>
                <w:sz w:val="24"/>
                <w:szCs w:val="24"/>
              </w:rPr>
            </w:pPr>
            <w:r>
              <w:rPr>
                <w:sz w:val="24"/>
                <w:szCs w:val="24"/>
              </w:rPr>
              <w:t xml:space="preserve">  50 payments</w:t>
            </w:r>
          </w:p>
        </w:tc>
        <w:tc>
          <w:tcPr>
            <w:tcW w:w="2301" w:type="dxa"/>
          </w:tcPr>
          <w:p w14:paraId="71DF2DD3" w14:textId="77777777" w:rsidR="005A1BC7" w:rsidRPr="004B2FAB" w:rsidRDefault="005A1BC7" w:rsidP="005A1BC7">
            <w:pPr>
              <w:rPr>
                <w:sz w:val="24"/>
                <w:szCs w:val="24"/>
              </w:rPr>
            </w:pPr>
            <w:r>
              <w:rPr>
                <w:sz w:val="24"/>
                <w:szCs w:val="24"/>
              </w:rPr>
              <w:t>151 kb</w:t>
            </w:r>
          </w:p>
        </w:tc>
        <w:tc>
          <w:tcPr>
            <w:tcW w:w="2125" w:type="dxa"/>
          </w:tcPr>
          <w:p w14:paraId="19EDEE6B" w14:textId="77777777" w:rsidR="005A1BC7" w:rsidRDefault="005A1BC7" w:rsidP="005A1BC7">
            <w:pPr>
              <w:rPr>
                <w:sz w:val="24"/>
                <w:szCs w:val="24"/>
              </w:rPr>
            </w:pPr>
            <w:r>
              <w:rPr>
                <w:sz w:val="24"/>
                <w:szCs w:val="24"/>
              </w:rPr>
              <w:t>34,366</w:t>
            </w:r>
          </w:p>
        </w:tc>
        <w:tc>
          <w:tcPr>
            <w:tcW w:w="1285" w:type="dxa"/>
          </w:tcPr>
          <w:p w14:paraId="57E02E99" w14:textId="77777777" w:rsidR="005A1BC7" w:rsidRPr="004B2FAB" w:rsidRDefault="005A1BC7" w:rsidP="005A1BC7">
            <w:pPr>
              <w:rPr>
                <w:sz w:val="24"/>
                <w:szCs w:val="24"/>
              </w:rPr>
            </w:pPr>
            <w:r>
              <w:rPr>
                <w:sz w:val="24"/>
                <w:szCs w:val="24"/>
              </w:rPr>
              <w:t>48 ms</w:t>
            </w:r>
          </w:p>
        </w:tc>
        <w:tc>
          <w:tcPr>
            <w:tcW w:w="1245" w:type="dxa"/>
          </w:tcPr>
          <w:p w14:paraId="4E689878" w14:textId="77777777" w:rsidR="005A1BC7" w:rsidRPr="004B2FAB" w:rsidRDefault="005A1BC7" w:rsidP="005A1BC7">
            <w:pPr>
              <w:rPr>
                <w:sz w:val="24"/>
                <w:szCs w:val="24"/>
              </w:rPr>
            </w:pPr>
            <w:r>
              <w:rPr>
                <w:sz w:val="24"/>
                <w:szCs w:val="24"/>
              </w:rPr>
              <w:t>1.67 s</w:t>
            </w:r>
          </w:p>
        </w:tc>
      </w:tr>
      <w:tr w:rsidR="005A1BC7" w14:paraId="6251A4A7" w14:textId="77777777" w:rsidTr="005A1BC7">
        <w:tc>
          <w:tcPr>
            <w:tcW w:w="2394" w:type="dxa"/>
          </w:tcPr>
          <w:p w14:paraId="3B571533" w14:textId="77777777" w:rsidR="005A1BC7" w:rsidRPr="004B2FAB" w:rsidRDefault="005A1BC7" w:rsidP="005A1BC7">
            <w:pPr>
              <w:rPr>
                <w:sz w:val="24"/>
                <w:szCs w:val="24"/>
              </w:rPr>
            </w:pPr>
            <w:r>
              <w:rPr>
                <w:sz w:val="24"/>
                <w:szCs w:val="24"/>
              </w:rPr>
              <w:t>100 payments</w:t>
            </w:r>
          </w:p>
        </w:tc>
        <w:tc>
          <w:tcPr>
            <w:tcW w:w="2301" w:type="dxa"/>
          </w:tcPr>
          <w:p w14:paraId="16D527E9" w14:textId="77777777" w:rsidR="005A1BC7" w:rsidRPr="004B2FAB" w:rsidRDefault="005A1BC7" w:rsidP="005A1BC7">
            <w:pPr>
              <w:rPr>
                <w:sz w:val="24"/>
                <w:szCs w:val="24"/>
              </w:rPr>
            </w:pPr>
            <w:r>
              <w:rPr>
                <w:sz w:val="24"/>
                <w:szCs w:val="24"/>
              </w:rPr>
              <w:t>300 kb</w:t>
            </w:r>
          </w:p>
        </w:tc>
        <w:tc>
          <w:tcPr>
            <w:tcW w:w="2125" w:type="dxa"/>
          </w:tcPr>
          <w:p w14:paraId="0A68DC15" w14:textId="77777777" w:rsidR="005A1BC7" w:rsidRDefault="005A1BC7" w:rsidP="005A1BC7">
            <w:pPr>
              <w:rPr>
                <w:sz w:val="24"/>
                <w:szCs w:val="24"/>
              </w:rPr>
            </w:pPr>
            <w:r>
              <w:rPr>
                <w:sz w:val="24"/>
                <w:szCs w:val="24"/>
              </w:rPr>
              <w:t>69,908</w:t>
            </w:r>
          </w:p>
        </w:tc>
        <w:tc>
          <w:tcPr>
            <w:tcW w:w="1285" w:type="dxa"/>
          </w:tcPr>
          <w:p w14:paraId="73CFBB36" w14:textId="77777777" w:rsidR="005A1BC7" w:rsidRPr="004B2FAB" w:rsidRDefault="005A1BC7" w:rsidP="005A1BC7">
            <w:pPr>
              <w:rPr>
                <w:sz w:val="24"/>
                <w:szCs w:val="24"/>
              </w:rPr>
            </w:pPr>
            <w:r>
              <w:rPr>
                <w:sz w:val="24"/>
                <w:szCs w:val="24"/>
              </w:rPr>
              <w:t>82 ms</w:t>
            </w:r>
          </w:p>
        </w:tc>
        <w:tc>
          <w:tcPr>
            <w:tcW w:w="1245" w:type="dxa"/>
          </w:tcPr>
          <w:p w14:paraId="034DFF8E" w14:textId="77777777" w:rsidR="005A1BC7" w:rsidRPr="004B2FAB" w:rsidRDefault="005A1BC7" w:rsidP="005A1BC7">
            <w:pPr>
              <w:rPr>
                <w:sz w:val="24"/>
                <w:szCs w:val="24"/>
              </w:rPr>
            </w:pPr>
            <w:r>
              <w:rPr>
                <w:sz w:val="24"/>
                <w:szCs w:val="24"/>
              </w:rPr>
              <w:t>2.51 s</w:t>
            </w:r>
          </w:p>
        </w:tc>
      </w:tr>
    </w:tbl>
    <w:p w14:paraId="34A22B71" w14:textId="77777777" w:rsidR="00691348" w:rsidRDefault="00691348" w:rsidP="009A0FFD">
      <w:pPr>
        <w:rPr>
          <w:sz w:val="24"/>
          <w:szCs w:val="24"/>
        </w:rPr>
      </w:pPr>
    </w:p>
    <w:p w14:paraId="03953E10" w14:textId="50C1990A" w:rsidR="00691348" w:rsidRPr="00F23D79" w:rsidRDefault="00F23D79" w:rsidP="009A0FFD">
      <w:pPr>
        <w:rPr>
          <w:sz w:val="24"/>
          <w:szCs w:val="24"/>
        </w:rPr>
      </w:pPr>
      <w:r>
        <w:rPr>
          <w:sz w:val="24"/>
          <w:szCs w:val="24"/>
        </w:rPr>
        <w:t xml:space="preserve">If we are to introduce a higher payment count the payments grid will need to be modified to use virtual scrolling to maintain reasonable performance. Using </w:t>
      </w:r>
      <w:r w:rsidRPr="00F23D79">
        <w:rPr>
          <w:color w:val="C00000"/>
          <w:sz w:val="24"/>
          <w:szCs w:val="24"/>
        </w:rPr>
        <w:t>react-window</w:t>
      </w:r>
      <w:r>
        <w:rPr>
          <w:color w:val="C00000"/>
          <w:sz w:val="24"/>
          <w:szCs w:val="24"/>
        </w:rPr>
        <w:t xml:space="preserve"> </w:t>
      </w:r>
      <w:r>
        <w:rPr>
          <w:sz w:val="24"/>
          <w:szCs w:val="24"/>
        </w:rPr>
        <w:t>shouldn’t be difficult but will require the grid to have a set height.</w:t>
      </w:r>
    </w:p>
    <w:p w14:paraId="6F1541DA" w14:textId="77777777" w:rsidR="00691348" w:rsidRDefault="00691348" w:rsidP="009A0FFD">
      <w:pPr>
        <w:rPr>
          <w:sz w:val="24"/>
          <w:szCs w:val="24"/>
        </w:rPr>
      </w:pPr>
    </w:p>
    <w:p w14:paraId="295DA741" w14:textId="77777777" w:rsidR="00691348" w:rsidRDefault="00691348" w:rsidP="009A0FFD">
      <w:pPr>
        <w:rPr>
          <w:sz w:val="24"/>
          <w:szCs w:val="24"/>
        </w:rPr>
      </w:pPr>
    </w:p>
    <w:p w14:paraId="031D5E80" w14:textId="77777777" w:rsidR="00691348" w:rsidRDefault="00691348" w:rsidP="009A0FFD">
      <w:pPr>
        <w:rPr>
          <w:sz w:val="24"/>
          <w:szCs w:val="24"/>
        </w:rPr>
      </w:pPr>
    </w:p>
    <w:p w14:paraId="72BEBDB5" w14:textId="77777777" w:rsidR="00691348" w:rsidRDefault="00691348" w:rsidP="009A0FFD">
      <w:pPr>
        <w:rPr>
          <w:sz w:val="24"/>
          <w:szCs w:val="24"/>
        </w:rPr>
      </w:pPr>
    </w:p>
    <w:p w14:paraId="5A176BD6" w14:textId="77777777" w:rsidR="00691348" w:rsidRDefault="00691348" w:rsidP="009A0FFD">
      <w:pPr>
        <w:rPr>
          <w:sz w:val="24"/>
          <w:szCs w:val="24"/>
        </w:rPr>
      </w:pPr>
    </w:p>
    <w:p w14:paraId="0139E1FC" w14:textId="77777777" w:rsidR="00691348" w:rsidRDefault="00691348" w:rsidP="009A0FFD">
      <w:pPr>
        <w:rPr>
          <w:sz w:val="24"/>
          <w:szCs w:val="24"/>
        </w:rPr>
      </w:pPr>
    </w:p>
    <w:p w14:paraId="0B7EB1A4" w14:textId="77777777" w:rsidR="00691348" w:rsidRDefault="00691348" w:rsidP="009A0FFD">
      <w:pPr>
        <w:rPr>
          <w:sz w:val="24"/>
          <w:szCs w:val="24"/>
        </w:rPr>
      </w:pPr>
    </w:p>
    <w:p w14:paraId="1D25EBE3" w14:textId="77777777" w:rsidR="00691348" w:rsidRDefault="00691348" w:rsidP="009A0FFD">
      <w:pPr>
        <w:rPr>
          <w:sz w:val="24"/>
          <w:szCs w:val="24"/>
        </w:rPr>
      </w:pPr>
    </w:p>
    <w:p w14:paraId="33C536B4" w14:textId="77777777" w:rsidR="000707B7" w:rsidRDefault="000707B7" w:rsidP="009A0FFD">
      <w:pPr>
        <w:rPr>
          <w:sz w:val="24"/>
          <w:szCs w:val="24"/>
        </w:rPr>
      </w:pPr>
    </w:p>
    <w:p w14:paraId="2DCF8495" w14:textId="77777777" w:rsidR="00143EEA" w:rsidRDefault="00143EEA" w:rsidP="009A0FFD">
      <w:pPr>
        <w:rPr>
          <w:sz w:val="24"/>
          <w:szCs w:val="24"/>
        </w:rPr>
      </w:pPr>
    </w:p>
    <w:p w14:paraId="6DC94FBF" w14:textId="58A0D9C7" w:rsidR="00642680" w:rsidRDefault="002072DB" w:rsidP="009A0FFD">
      <w:pPr>
        <w:rPr>
          <w:sz w:val="24"/>
          <w:szCs w:val="24"/>
        </w:rPr>
      </w:pPr>
      <w:r>
        <w:rPr>
          <w:sz w:val="24"/>
          <w:szCs w:val="24"/>
        </w:rPr>
        <w:lastRenderedPageBreak/>
        <w:t>Lighthouse benchmark screen captures:</w:t>
      </w:r>
    </w:p>
    <w:p w14:paraId="432177A8" w14:textId="7F28F576" w:rsidR="00753828" w:rsidRDefault="00753828" w:rsidP="00753828">
      <w:pPr>
        <w:pStyle w:val="Caption"/>
        <w:keepNext/>
      </w:pPr>
      <w:r>
        <w:t>Loading 10 payments</w:t>
      </w:r>
    </w:p>
    <w:p w14:paraId="560405CE" w14:textId="09A7CEC3" w:rsidR="00432B25" w:rsidRDefault="00673B35" w:rsidP="009A0FFD">
      <w:pPr>
        <w:rPr>
          <w:sz w:val="24"/>
          <w:szCs w:val="24"/>
        </w:rPr>
      </w:pPr>
      <w:r w:rsidRPr="00673B35">
        <w:rPr>
          <w:noProof/>
          <w:sz w:val="24"/>
          <w:szCs w:val="24"/>
        </w:rPr>
        <w:drawing>
          <wp:inline distT="0" distB="0" distL="0" distR="0" wp14:anchorId="554BA550" wp14:editId="0F29196E">
            <wp:extent cx="5943600" cy="25431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2543175"/>
                    </a:xfrm>
                    <a:prstGeom prst="rect">
                      <a:avLst/>
                    </a:prstGeom>
                  </pic:spPr>
                </pic:pic>
              </a:graphicData>
            </a:graphic>
          </wp:inline>
        </w:drawing>
      </w:r>
    </w:p>
    <w:p w14:paraId="1C2D2933" w14:textId="0C1D7E76" w:rsidR="00753828" w:rsidRDefault="00753828" w:rsidP="00753828">
      <w:pPr>
        <w:pStyle w:val="Caption"/>
        <w:keepNext/>
      </w:pPr>
      <w:r>
        <w:t>Loading 50 payments</w:t>
      </w:r>
    </w:p>
    <w:p w14:paraId="31C8928B" w14:textId="074143A3" w:rsidR="00432B25" w:rsidRDefault="00432B25" w:rsidP="009A0FFD">
      <w:pPr>
        <w:rPr>
          <w:sz w:val="24"/>
          <w:szCs w:val="24"/>
        </w:rPr>
      </w:pPr>
      <w:r w:rsidRPr="00432B25">
        <w:rPr>
          <w:noProof/>
          <w:sz w:val="24"/>
          <w:szCs w:val="24"/>
        </w:rPr>
        <w:drawing>
          <wp:inline distT="0" distB="0" distL="0" distR="0" wp14:anchorId="6DCC82C7" wp14:editId="032BA780">
            <wp:extent cx="5943600" cy="2219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9325"/>
                    </a:xfrm>
                    <a:prstGeom prst="rect">
                      <a:avLst/>
                    </a:prstGeom>
                  </pic:spPr>
                </pic:pic>
              </a:graphicData>
            </a:graphic>
          </wp:inline>
        </w:drawing>
      </w:r>
    </w:p>
    <w:p w14:paraId="0ABA0F67" w14:textId="62C2F5C5" w:rsidR="00753828" w:rsidRDefault="00753828" w:rsidP="00753828">
      <w:pPr>
        <w:pStyle w:val="Caption"/>
        <w:keepNext/>
      </w:pPr>
      <w:r>
        <w:t xml:space="preserve"> Loading 100 payments</w:t>
      </w:r>
    </w:p>
    <w:p w14:paraId="76574F5A" w14:textId="006A3957" w:rsidR="0079572F" w:rsidRDefault="0079572F" w:rsidP="009A0FFD">
      <w:pPr>
        <w:rPr>
          <w:sz w:val="24"/>
          <w:szCs w:val="24"/>
        </w:rPr>
      </w:pPr>
      <w:r w:rsidRPr="0079572F">
        <w:rPr>
          <w:noProof/>
          <w:sz w:val="24"/>
          <w:szCs w:val="24"/>
        </w:rPr>
        <w:drawing>
          <wp:inline distT="0" distB="0" distL="0" distR="0" wp14:anchorId="041808D0" wp14:editId="24086CDF">
            <wp:extent cx="5943600" cy="1991995"/>
            <wp:effectExtent l="0" t="0" r="0" b="825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8"/>
                    <a:srcRect t="56260"/>
                    <a:stretch/>
                  </pic:blipFill>
                  <pic:spPr bwMode="auto">
                    <a:xfrm>
                      <a:off x="0" y="0"/>
                      <a:ext cx="5943600" cy="1991995"/>
                    </a:xfrm>
                    <a:prstGeom prst="rect">
                      <a:avLst/>
                    </a:prstGeom>
                    <a:ln>
                      <a:noFill/>
                    </a:ln>
                    <a:extLst>
                      <a:ext uri="{53640926-AAD7-44D8-BBD7-CCE9431645EC}">
                        <a14:shadowObscured xmlns:a14="http://schemas.microsoft.com/office/drawing/2010/main"/>
                      </a:ext>
                    </a:extLst>
                  </pic:spPr>
                </pic:pic>
              </a:graphicData>
            </a:graphic>
          </wp:inline>
        </w:drawing>
      </w:r>
    </w:p>
    <w:p w14:paraId="52C42729" w14:textId="77777777" w:rsidR="004B2FAB" w:rsidRDefault="004B2FAB" w:rsidP="009A0FFD">
      <w:pPr>
        <w:rPr>
          <w:b/>
          <w:bCs/>
          <w:sz w:val="32"/>
          <w:szCs w:val="32"/>
        </w:rPr>
      </w:pPr>
    </w:p>
    <w:p w14:paraId="293E8234" w14:textId="2219F635" w:rsidR="0089656F" w:rsidRDefault="00673B35" w:rsidP="009A0FFD">
      <w:pPr>
        <w:rPr>
          <w:b/>
          <w:bCs/>
          <w:sz w:val="32"/>
          <w:szCs w:val="32"/>
        </w:rPr>
      </w:pPr>
      <w:r>
        <w:rPr>
          <w:b/>
          <w:bCs/>
          <w:sz w:val="32"/>
          <w:szCs w:val="32"/>
        </w:rPr>
        <w:t>Backend:</w:t>
      </w:r>
    </w:p>
    <w:p w14:paraId="06461E38" w14:textId="141439CB" w:rsidR="00880D8B" w:rsidRPr="00CD0C96" w:rsidRDefault="00880D8B" w:rsidP="009A0FFD">
      <w:pPr>
        <w:rPr>
          <w:sz w:val="24"/>
          <w:szCs w:val="24"/>
        </w:rPr>
      </w:pPr>
      <w:r>
        <w:rPr>
          <w:sz w:val="24"/>
          <w:szCs w:val="24"/>
        </w:rPr>
        <w:t xml:space="preserve">Each time the </w:t>
      </w:r>
      <w:r w:rsidR="004E3DAD">
        <w:rPr>
          <w:sz w:val="24"/>
          <w:szCs w:val="24"/>
        </w:rPr>
        <w:t>“</w:t>
      </w:r>
      <w:r>
        <w:rPr>
          <w:sz w:val="24"/>
          <w:szCs w:val="24"/>
        </w:rPr>
        <w:t>next page</w:t>
      </w:r>
      <w:r w:rsidR="004E3DAD">
        <w:rPr>
          <w:sz w:val="24"/>
          <w:szCs w:val="24"/>
        </w:rPr>
        <w:t>”</w:t>
      </w:r>
      <w:r>
        <w:rPr>
          <w:sz w:val="24"/>
          <w:szCs w:val="24"/>
        </w:rPr>
        <w:t xml:space="preserve"> button is click, we are hitting the same endpoint that returns all ERA payment information, </w:t>
      </w:r>
      <w:r w:rsidR="004E3DAD">
        <w:rPr>
          <w:sz w:val="24"/>
          <w:szCs w:val="24"/>
        </w:rPr>
        <w:t>basically the entire page is being reloaded instead of just the next payment list.</w:t>
      </w:r>
      <w:r w:rsidR="0089656F">
        <w:rPr>
          <w:sz w:val="24"/>
          <w:szCs w:val="24"/>
        </w:rPr>
        <w:t xml:space="preserve"> </w:t>
      </w:r>
      <w:r w:rsidR="00CD0C96">
        <w:rPr>
          <w:sz w:val="24"/>
          <w:szCs w:val="24"/>
        </w:rPr>
        <w:t xml:space="preserve">Another unrelated call </w:t>
      </w:r>
      <w:r w:rsidR="00CD0C96" w:rsidRPr="0089656F">
        <w:rPr>
          <w:b/>
          <w:bCs/>
          <w:sz w:val="24"/>
          <w:szCs w:val="24"/>
          <w:u w:val="single"/>
        </w:rPr>
        <w:t>loadEraCodesets</w:t>
      </w:r>
      <w:r w:rsidR="00CD0C96">
        <w:rPr>
          <w:b/>
          <w:bCs/>
          <w:sz w:val="24"/>
          <w:szCs w:val="24"/>
          <w:u w:val="single"/>
        </w:rPr>
        <w:t xml:space="preserve"> </w:t>
      </w:r>
    </w:p>
    <w:p w14:paraId="77AFFAAF" w14:textId="12A68874" w:rsidR="00360C27" w:rsidRPr="00ED479C" w:rsidRDefault="00360C27" w:rsidP="009A0FFD">
      <w:pPr>
        <w:rPr>
          <w:sz w:val="24"/>
          <w:szCs w:val="24"/>
        </w:rPr>
      </w:pPr>
      <w:r>
        <w:rPr>
          <w:sz w:val="24"/>
          <w:szCs w:val="24"/>
        </w:rPr>
        <w:t xml:space="preserve">With the </w:t>
      </w:r>
      <w:r w:rsidR="00ED479C">
        <w:rPr>
          <w:sz w:val="24"/>
          <w:szCs w:val="24"/>
        </w:rPr>
        <w:t xml:space="preserve">ERA </w:t>
      </w:r>
      <w:r>
        <w:rPr>
          <w:sz w:val="24"/>
          <w:szCs w:val="24"/>
        </w:rPr>
        <w:t>filters being applied to this page, Team RCM plans on breaking out the 9 queries</w:t>
      </w:r>
      <w:r w:rsidR="004E3DAD">
        <w:rPr>
          <w:sz w:val="24"/>
          <w:szCs w:val="24"/>
        </w:rPr>
        <w:t xml:space="preserve"> that make up</w:t>
      </w:r>
      <w:r>
        <w:rPr>
          <w:sz w:val="24"/>
          <w:szCs w:val="24"/>
        </w:rPr>
        <w:t xml:space="preserve"> th</w:t>
      </w:r>
      <w:r w:rsidR="00ED479C">
        <w:rPr>
          <w:sz w:val="24"/>
          <w:szCs w:val="24"/>
        </w:rPr>
        <w:t xml:space="preserve">e </w:t>
      </w:r>
      <w:r w:rsidR="00ED479C">
        <w:rPr>
          <w:b/>
          <w:bCs/>
          <w:sz w:val="24"/>
          <w:szCs w:val="24"/>
        </w:rPr>
        <w:t xml:space="preserve">Claims_LoadClaimPayment </w:t>
      </w:r>
      <w:r w:rsidR="00ED479C">
        <w:rPr>
          <w:sz w:val="24"/>
          <w:szCs w:val="24"/>
        </w:rPr>
        <w:t>sproc so these metrics only compare the current paging code.</w:t>
      </w:r>
    </w:p>
    <w:p w14:paraId="5C0EAACA" w14:textId="3F2122F5" w:rsidR="00D37B79" w:rsidRPr="00753828" w:rsidRDefault="00CD0C96" w:rsidP="009A0FFD">
      <w:pPr>
        <w:rPr>
          <w:sz w:val="24"/>
          <w:szCs w:val="24"/>
        </w:rPr>
      </w:pPr>
      <w:r>
        <w:rPr>
          <w:sz w:val="24"/>
          <w:szCs w:val="24"/>
        </w:rPr>
        <w:t xml:space="preserve"> </w:t>
      </w:r>
    </w:p>
    <w:p w14:paraId="2D9C5B3C" w14:textId="615DBED4" w:rsidR="00753828" w:rsidRDefault="00753828" w:rsidP="00753828">
      <w:pPr>
        <w:pStyle w:val="Caption"/>
        <w:keepNext/>
      </w:pPr>
      <w:r w:rsidRPr="002A7E8C">
        <w:t>Indicates the elapsed time to serialize data after the SP is called.</w:t>
      </w:r>
    </w:p>
    <w:tbl>
      <w:tblPr>
        <w:tblStyle w:val="TableGrid"/>
        <w:tblW w:w="0" w:type="auto"/>
        <w:tblLook w:val="04A0" w:firstRow="1" w:lastRow="0" w:firstColumn="1" w:lastColumn="0" w:noHBand="0" w:noVBand="1"/>
      </w:tblPr>
      <w:tblGrid>
        <w:gridCol w:w="4675"/>
        <w:gridCol w:w="4675"/>
      </w:tblGrid>
      <w:tr w:rsidR="00CD0C96" w14:paraId="30344C34" w14:textId="77777777" w:rsidTr="00CD0C96">
        <w:tc>
          <w:tcPr>
            <w:tcW w:w="4675" w:type="dxa"/>
          </w:tcPr>
          <w:p w14:paraId="37551999" w14:textId="25884A3C" w:rsidR="00CD0C96" w:rsidRPr="00CD0C96" w:rsidRDefault="00CD0C96" w:rsidP="00CD0C96">
            <w:pPr>
              <w:jc w:val="center"/>
              <w:rPr>
                <w:b/>
                <w:bCs/>
                <w:sz w:val="24"/>
                <w:szCs w:val="24"/>
              </w:rPr>
            </w:pPr>
            <w:r>
              <w:rPr>
                <w:b/>
                <w:bCs/>
                <w:sz w:val="24"/>
                <w:szCs w:val="24"/>
              </w:rPr>
              <w:t>Records (paid claim)</w:t>
            </w:r>
          </w:p>
        </w:tc>
        <w:tc>
          <w:tcPr>
            <w:tcW w:w="4675" w:type="dxa"/>
          </w:tcPr>
          <w:p w14:paraId="56C3CA4A" w14:textId="315C07BC" w:rsidR="00CD0C96" w:rsidRPr="00CD0C96" w:rsidRDefault="00CD0C96" w:rsidP="00CD0C96">
            <w:pPr>
              <w:jc w:val="center"/>
              <w:rPr>
                <w:b/>
                <w:bCs/>
                <w:sz w:val="24"/>
                <w:szCs w:val="24"/>
              </w:rPr>
            </w:pPr>
            <w:r>
              <w:rPr>
                <w:b/>
                <w:bCs/>
                <w:sz w:val="24"/>
                <w:szCs w:val="24"/>
              </w:rPr>
              <w:t>Elapsed Time</w:t>
            </w:r>
          </w:p>
        </w:tc>
      </w:tr>
      <w:tr w:rsidR="00CD0C96" w14:paraId="635F1F92" w14:textId="77777777" w:rsidTr="00CD0C96">
        <w:tc>
          <w:tcPr>
            <w:tcW w:w="4675" w:type="dxa"/>
          </w:tcPr>
          <w:p w14:paraId="615C4021" w14:textId="303BA0B5" w:rsidR="00CD0C96" w:rsidRDefault="00CD0C96" w:rsidP="009A0FFD">
            <w:pPr>
              <w:rPr>
                <w:sz w:val="24"/>
                <w:szCs w:val="24"/>
              </w:rPr>
            </w:pPr>
            <w:r>
              <w:rPr>
                <w:sz w:val="24"/>
                <w:szCs w:val="24"/>
              </w:rPr>
              <w:t xml:space="preserve">    1 </w:t>
            </w:r>
          </w:p>
        </w:tc>
        <w:tc>
          <w:tcPr>
            <w:tcW w:w="4675" w:type="dxa"/>
          </w:tcPr>
          <w:p w14:paraId="2B1518A4" w14:textId="5FCF5D05" w:rsidR="00CD0C96" w:rsidRDefault="00CD0C96" w:rsidP="009A0FFD">
            <w:pPr>
              <w:rPr>
                <w:sz w:val="24"/>
                <w:szCs w:val="24"/>
              </w:rPr>
            </w:pPr>
            <w:r>
              <w:rPr>
                <w:sz w:val="24"/>
                <w:szCs w:val="24"/>
              </w:rPr>
              <w:t>1 ms</w:t>
            </w:r>
          </w:p>
        </w:tc>
      </w:tr>
      <w:tr w:rsidR="00CD0C96" w14:paraId="76351EDF" w14:textId="77777777" w:rsidTr="00CD0C96">
        <w:tc>
          <w:tcPr>
            <w:tcW w:w="4675" w:type="dxa"/>
          </w:tcPr>
          <w:p w14:paraId="534B15A1" w14:textId="035B3A1B" w:rsidR="00CD0C96" w:rsidRDefault="00CD0C96" w:rsidP="009A0FFD">
            <w:pPr>
              <w:rPr>
                <w:sz w:val="24"/>
                <w:szCs w:val="24"/>
              </w:rPr>
            </w:pPr>
            <w:r>
              <w:rPr>
                <w:sz w:val="24"/>
                <w:szCs w:val="24"/>
              </w:rPr>
              <w:t xml:space="preserve">  50 </w:t>
            </w:r>
          </w:p>
        </w:tc>
        <w:tc>
          <w:tcPr>
            <w:tcW w:w="4675" w:type="dxa"/>
          </w:tcPr>
          <w:p w14:paraId="0289A96B" w14:textId="24612549" w:rsidR="00CD0C96" w:rsidRDefault="00ED479C" w:rsidP="009A0FFD">
            <w:pPr>
              <w:rPr>
                <w:sz w:val="24"/>
                <w:szCs w:val="24"/>
              </w:rPr>
            </w:pPr>
            <w:r>
              <w:rPr>
                <w:sz w:val="24"/>
                <w:szCs w:val="24"/>
              </w:rPr>
              <w:t>1 ms</w:t>
            </w:r>
          </w:p>
        </w:tc>
      </w:tr>
      <w:tr w:rsidR="00CD0C96" w14:paraId="663B8C04" w14:textId="77777777" w:rsidTr="00143EEA">
        <w:trPr>
          <w:trHeight w:val="377"/>
        </w:trPr>
        <w:tc>
          <w:tcPr>
            <w:tcW w:w="4675" w:type="dxa"/>
          </w:tcPr>
          <w:p w14:paraId="6EEE4945" w14:textId="4A11E2BB" w:rsidR="00CD0C96" w:rsidRDefault="00CD0C96" w:rsidP="009A0FFD">
            <w:pPr>
              <w:rPr>
                <w:sz w:val="24"/>
                <w:szCs w:val="24"/>
              </w:rPr>
            </w:pPr>
            <w:r>
              <w:rPr>
                <w:sz w:val="24"/>
                <w:szCs w:val="24"/>
              </w:rPr>
              <w:t>100</w:t>
            </w:r>
          </w:p>
        </w:tc>
        <w:tc>
          <w:tcPr>
            <w:tcW w:w="4675" w:type="dxa"/>
          </w:tcPr>
          <w:p w14:paraId="467DE15D" w14:textId="0BF7CE19" w:rsidR="00CD0C96" w:rsidRDefault="00ED479C" w:rsidP="009A0FFD">
            <w:pPr>
              <w:rPr>
                <w:sz w:val="24"/>
                <w:szCs w:val="24"/>
              </w:rPr>
            </w:pPr>
            <w:r>
              <w:rPr>
                <w:sz w:val="24"/>
                <w:szCs w:val="24"/>
              </w:rPr>
              <w:t>3 ms</w:t>
            </w:r>
          </w:p>
        </w:tc>
      </w:tr>
    </w:tbl>
    <w:p w14:paraId="41300BD2" w14:textId="6B425998" w:rsidR="002072DB" w:rsidRDefault="002072DB" w:rsidP="009A0FFD">
      <w:pPr>
        <w:rPr>
          <w:sz w:val="24"/>
          <w:szCs w:val="24"/>
        </w:rPr>
      </w:pPr>
    </w:p>
    <w:p w14:paraId="6B74020B" w14:textId="32C46EE3" w:rsidR="002072DB" w:rsidRDefault="008253BA" w:rsidP="009A0FFD">
      <w:pPr>
        <w:rPr>
          <w:sz w:val="24"/>
          <w:szCs w:val="24"/>
        </w:rPr>
      </w:pPr>
      <w:r>
        <w:rPr>
          <w:sz w:val="24"/>
          <w:szCs w:val="24"/>
        </w:rPr>
        <w:t xml:space="preserve">Per Tiago previous spike: </w:t>
      </w:r>
      <w:hyperlink r:id="rId9" w:history="1">
        <w:r w:rsidRPr="008253BA">
          <w:rPr>
            <w:rStyle w:val="Hyperlink"/>
            <w:sz w:val="24"/>
            <w:szCs w:val="24"/>
          </w:rPr>
          <w:t>Doc</w:t>
        </w:r>
      </w:hyperlink>
      <w:r w:rsidR="00143EEA">
        <w:rPr>
          <w:rStyle w:val="Hyperlink"/>
          <w:sz w:val="24"/>
          <w:szCs w:val="24"/>
        </w:rPr>
        <w:t>ument</w:t>
      </w:r>
    </w:p>
    <w:p w14:paraId="119AAE09" w14:textId="63F85C2A" w:rsidR="008253BA" w:rsidRDefault="008253BA" w:rsidP="009A0FFD">
      <w:pPr>
        <w:rPr>
          <w:rStyle w:val="eop"/>
          <w:rFonts w:ascii="Calibri" w:hAnsi="Calibri" w:cs="Calibri"/>
          <w:i/>
          <w:iCs/>
          <w:color w:val="000000"/>
          <w:shd w:val="clear" w:color="auto" w:fill="FFFFFF"/>
        </w:rPr>
      </w:pPr>
      <w:r w:rsidRPr="008253BA">
        <w:rPr>
          <w:rStyle w:val="normaltextrun"/>
          <w:rFonts w:ascii="Calibri" w:hAnsi="Calibri" w:cs="Calibri"/>
          <w:i/>
          <w:iCs/>
          <w:color w:val="000000"/>
          <w:shd w:val="clear" w:color="auto" w:fill="FFFFFF"/>
        </w:rPr>
        <w:t>Based on ERAs from 2021, only about 1% of the ERAs contain 10 claims or less and only about 12% had 100 claims or less</w:t>
      </w:r>
      <w:r w:rsidRPr="008253BA">
        <w:rPr>
          <w:rStyle w:val="eop"/>
          <w:rFonts w:ascii="Calibri" w:hAnsi="Calibri" w:cs="Calibri"/>
          <w:i/>
          <w:iCs/>
          <w:color w:val="000000"/>
          <w:shd w:val="clear" w:color="auto" w:fill="FFFFFF"/>
        </w:rPr>
        <w:t> </w:t>
      </w:r>
    </w:p>
    <w:p w14:paraId="49F4ACAC" w14:textId="4A910E29" w:rsidR="00EB11FE" w:rsidRDefault="00EB11FE" w:rsidP="009A0FFD">
      <w:pPr>
        <w:rPr>
          <w:rStyle w:val="eop"/>
          <w:rFonts w:ascii="Calibri" w:hAnsi="Calibri" w:cs="Calibri"/>
          <w:i/>
          <w:iCs/>
          <w:color w:val="000000"/>
          <w:shd w:val="clear" w:color="auto" w:fill="FFFFFF"/>
        </w:rPr>
      </w:pPr>
    </w:p>
    <w:p w14:paraId="39D92644" w14:textId="4F778DA9" w:rsidR="00EB11FE" w:rsidRDefault="00EB11FE" w:rsidP="009A0FFD">
      <w:pPr>
        <w:rPr>
          <w:sz w:val="32"/>
          <w:szCs w:val="32"/>
        </w:rPr>
      </w:pPr>
      <w:r>
        <w:rPr>
          <w:b/>
          <w:bCs/>
          <w:sz w:val="32"/>
          <w:szCs w:val="32"/>
        </w:rPr>
        <w:t>Data</w:t>
      </w:r>
      <w:r w:rsidR="00753828">
        <w:rPr>
          <w:b/>
          <w:bCs/>
          <w:sz w:val="32"/>
          <w:szCs w:val="32"/>
        </w:rPr>
        <w:t>b</w:t>
      </w:r>
      <w:r>
        <w:rPr>
          <w:b/>
          <w:bCs/>
          <w:sz w:val="32"/>
          <w:szCs w:val="32"/>
        </w:rPr>
        <w:t>ase</w:t>
      </w:r>
      <w:r>
        <w:rPr>
          <w:sz w:val="32"/>
          <w:szCs w:val="32"/>
        </w:rPr>
        <w:t xml:space="preserve"> </w:t>
      </w:r>
    </w:p>
    <w:p w14:paraId="73C6A6FB" w14:textId="6256FF7D" w:rsidR="00143EEA" w:rsidRDefault="00143EEA" w:rsidP="009A0FFD">
      <w:pPr>
        <w:rPr>
          <w:sz w:val="24"/>
          <w:szCs w:val="24"/>
        </w:rPr>
      </w:pPr>
      <w:r>
        <w:rPr>
          <w:sz w:val="24"/>
          <w:szCs w:val="24"/>
        </w:rPr>
        <w:t>The current sproc will take in a page size parameter so increasing the page size would not require db changes.</w:t>
      </w:r>
    </w:p>
    <w:p w14:paraId="28677C3F" w14:textId="2625C49D" w:rsidR="00EB11FE" w:rsidRDefault="009B7231" w:rsidP="009A0FFD">
      <w:pPr>
        <w:rPr>
          <w:sz w:val="24"/>
          <w:szCs w:val="24"/>
        </w:rPr>
      </w:pPr>
      <w:r>
        <w:rPr>
          <w:sz w:val="24"/>
          <w:szCs w:val="24"/>
        </w:rPr>
        <w:t xml:space="preserve">There are several select statements in </w:t>
      </w:r>
      <w:r>
        <w:rPr>
          <w:b/>
          <w:bCs/>
          <w:sz w:val="24"/>
          <w:szCs w:val="24"/>
        </w:rPr>
        <w:t xml:space="preserve">Claims_LoadClaimPayment </w:t>
      </w:r>
      <w:r>
        <w:rPr>
          <w:sz w:val="24"/>
          <w:szCs w:val="24"/>
        </w:rPr>
        <w:t xml:space="preserve">that are performing table scans which requires </w:t>
      </w:r>
      <w:r w:rsidR="00753828">
        <w:rPr>
          <w:sz w:val="24"/>
          <w:szCs w:val="24"/>
        </w:rPr>
        <w:t>SQL</w:t>
      </w:r>
      <w:r>
        <w:rPr>
          <w:sz w:val="24"/>
          <w:szCs w:val="24"/>
        </w:rPr>
        <w:t xml:space="preserve"> to </w:t>
      </w:r>
      <w:r w:rsidR="00753828">
        <w:rPr>
          <w:sz w:val="24"/>
          <w:szCs w:val="24"/>
        </w:rPr>
        <w:t>touch</w:t>
      </w:r>
      <w:r>
        <w:rPr>
          <w:sz w:val="24"/>
          <w:szCs w:val="24"/>
        </w:rPr>
        <w:t xml:space="preserve"> each record in the </w:t>
      </w:r>
      <w:r w:rsidR="00A071C6">
        <w:rPr>
          <w:sz w:val="24"/>
          <w:szCs w:val="24"/>
        </w:rPr>
        <w:t>table and</w:t>
      </w:r>
      <w:r w:rsidR="00753828">
        <w:rPr>
          <w:sz w:val="24"/>
          <w:szCs w:val="24"/>
        </w:rPr>
        <w:t xml:space="preserve"> looking at the execution plan several statements are giving warnings on excessive memory usage.</w:t>
      </w:r>
    </w:p>
    <w:p w14:paraId="649B52BB" w14:textId="35C1BE27" w:rsidR="00753828" w:rsidRDefault="00753828" w:rsidP="009A0FFD">
      <w:pPr>
        <w:rPr>
          <w:sz w:val="24"/>
          <w:szCs w:val="24"/>
        </w:rPr>
      </w:pPr>
    </w:p>
    <w:p w14:paraId="46E702C8" w14:textId="06FE9179" w:rsidR="00753828" w:rsidRDefault="00753828" w:rsidP="00753828">
      <w:pPr>
        <w:pStyle w:val="Caption"/>
        <w:keepNext/>
      </w:pPr>
      <w:r>
        <w:lastRenderedPageBreak/>
        <w:t>Query Statistics</w:t>
      </w:r>
    </w:p>
    <w:p w14:paraId="64A8BF6C" w14:textId="77777777" w:rsidR="00753828" w:rsidRDefault="00753828" w:rsidP="009A0FFD">
      <w:pPr>
        <w:rPr>
          <w:sz w:val="24"/>
          <w:szCs w:val="24"/>
        </w:rPr>
      </w:pPr>
      <w:r w:rsidRPr="00753828">
        <w:rPr>
          <w:noProof/>
          <w:sz w:val="24"/>
          <w:szCs w:val="24"/>
        </w:rPr>
        <w:drawing>
          <wp:inline distT="0" distB="0" distL="0" distR="0" wp14:anchorId="284D758F" wp14:editId="3EA3C0EC">
            <wp:extent cx="4791744" cy="3286584"/>
            <wp:effectExtent l="0" t="0" r="889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4791744" cy="3286584"/>
                    </a:xfrm>
                    <a:prstGeom prst="rect">
                      <a:avLst/>
                    </a:prstGeom>
                  </pic:spPr>
                </pic:pic>
              </a:graphicData>
            </a:graphic>
          </wp:inline>
        </w:drawing>
      </w:r>
    </w:p>
    <w:p w14:paraId="62F3CC79" w14:textId="77777777" w:rsidR="00143EEA" w:rsidRDefault="00143EEA" w:rsidP="00753828">
      <w:pPr>
        <w:pStyle w:val="Caption"/>
        <w:keepNext/>
      </w:pPr>
    </w:p>
    <w:p w14:paraId="1A1F8D41" w14:textId="34DED08F" w:rsidR="00753828" w:rsidRDefault="00753828" w:rsidP="00753828">
      <w:pPr>
        <w:pStyle w:val="Caption"/>
        <w:keepNext/>
      </w:pPr>
      <w:r>
        <w:t>Example of SQL warning</w:t>
      </w:r>
    </w:p>
    <w:p w14:paraId="1F20820B" w14:textId="3B3BF256" w:rsidR="009B7231" w:rsidRDefault="009B7231" w:rsidP="009A0FFD">
      <w:pPr>
        <w:rPr>
          <w:sz w:val="24"/>
          <w:szCs w:val="24"/>
        </w:rPr>
      </w:pPr>
      <w:r w:rsidRPr="009B7231">
        <w:rPr>
          <w:noProof/>
          <w:sz w:val="24"/>
          <w:szCs w:val="24"/>
        </w:rPr>
        <w:drawing>
          <wp:inline distT="0" distB="0" distL="0" distR="0" wp14:anchorId="5F6E571F" wp14:editId="27113B25">
            <wp:extent cx="3286584" cy="3467584"/>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3286584" cy="3467584"/>
                    </a:xfrm>
                    <a:prstGeom prst="rect">
                      <a:avLst/>
                    </a:prstGeom>
                  </pic:spPr>
                </pic:pic>
              </a:graphicData>
            </a:graphic>
          </wp:inline>
        </w:drawing>
      </w:r>
    </w:p>
    <w:p w14:paraId="05CC9720" w14:textId="14CE5DDA" w:rsidR="00D86219" w:rsidRDefault="00D86219" w:rsidP="009A0FFD">
      <w:pPr>
        <w:rPr>
          <w:sz w:val="24"/>
          <w:szCs w:val="24"/>
        </w:rPr>
      </w:pPr>
    </w:p>
    <w:p w14:paraId="4BF322A7" w14:textId="7DB1A05A" w:rsidR="00D86219" w:rsidRDefault="00D86219" w:rsidP="009A0FFD">
      <w:pPr>
        <w:rPr>
          <w:b/>
          <w:bCs/>
          <w:sz w:val="32"/>
          <w:szCs w:val="32"/>
        </w:rPr>
      </w:pPr>
      <w:r>
        <w:rPr>
          <w:b/>
          <w:bCs/>
          <w:sz w:val="32"/>
          <w:szCs w:val="32"/>
        </w:rPr>
        <w:lastRenderedPageBreak/>
        <w:t>Recommendations:</w:t>
      </w:r>
    </w:p>
    <w:p w14:paraId="2261A358" w14:textId="173D644D" w:rsidR="00D86219" w:rsidRDefault="00D86219" w:rsidP="009A0FFD">
      <w:pPr>
        <w:rPr>
          <w:sz w:val="24"/>
          <w:szCs w:val="24"/>
        </w:rPr>
      </w:pPr>
      <w:r>
        <w:rPr>
          <w:sz w:val="24"/>
          <w:szCs w:val="24"/>
        </w:rPr>
        <w:t>On the front end we will need to use React-Window to reduce the number of DOM elements rendered at one time.</w:t>
      </w:r>
    </w:p>
    <w:p w14:paraId="293DA30F" w14:textId="31ACE801" w:rsidR="00D86219" w:rsidRPr="00D86219" w:rsidRDefault="00D86219" w:rsidP="009A0FFD">
      <w:pPr>
        <w:rPr>
          <w:sz w:val="24"/>
          <w:szCs w:val="24"/>
        </w:rPr>
      </w:pPr>
      <w:r>
        <w:rPr>
          <w:sz w:val="24"/>
          <w:szCs w:val="24"/>
        </w:rPr>
        <w:t>The stored proc should be replaced with separate calls made from the back end using an ORM which will allow the payments page to only request the information needed during paging instead of what is essentially a page refresh.</w:t>
      </w:r>
    </w:p>
    <w:sectPr w:rsidR="00D86219" w:rsidRPr="00D862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B196D" w14:textId="77777777" w:rsidR="00E24D3A" w:rsidRDefault="00E24D3A" w:rsidP="00691348">
      <w:pPr>
        <w:spacing w:after="0" w:line="240" w:lineRule="auto"/>
      </w:pPr>
      <w:r>
        <w:separator/>
      </w:r>
    </w:p>
  </w:endnote>
  <w:endnote w:type="continuationSeparator" w:id="0">
    <w:p w14:paraId="3A5F145E" w14:textId="77777777" w:rsidR="00E24D3A" w:rsidRDefault="00E24D3A" w:rsidP="00691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327CF" w14:textId="77777777" w:rsidR="00E24D3A" w:rsidRDefault="00E24D3A" w:rsidP="00691348">
      <w:pPr>
        <w:spacing w:after="0" w:line="240" w:lineRule="auto"/>
      </w:pPr>
      <w:r>
        <w:separator/>
      </w:r>
    </w:p>
  </w:footnote>
  <w:footnote w:type="continuationSeparator" w:id="0">
    <w:p w14:paraId="525D2311" w14:textId="77777777" w:rsidR="00E24D3A" w:rsidRDefault="00E24D3A" w:rsidP="006913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FFD"/>
    <w:rsid w:val="000707B7"/>
    <w:rsid w:val="00101DEB"/>
    <w:rsid w:val="00143EEA"/>
    <w:rsid w:val="002072DB"/>
    <w:rsid w:val="002E6C28"/>
    <w:rsid w:val="00360C27"/>
    <w:rsid w:val="00432902"/>
    <w:rsid w:val="00432B25"/>
    <w:rsid w:val="004B2FAB"/>
    <w:rsid w:val="004E332B"/>
    <w:rsid w:val="004E3DAD"/>
    <w:rsid w:val="004F7886"/>
    <w:rsid w:val="005A1BC7"/>
    <w:rsid w:val="005E2A28"/>
    <w:rsid w:val="00637B62"/>
    <w:rsid w:val="00642680"/>
    <w:rsid w:val="00673B35"/>
    <w:rsid w:val="00691348"/>
    <w:rsid w:val="00753828"/>
    <w:rsid w:val="0079572F"/>
    <w:rsid w:val="007F3EDF"/>
    <w:rsid w:val="00800C8C"/>
    <w:rsid w:val="008253BA"/>
    <w:rsid w:val="00880D8B"/>
    <w:rsid w:val="0089656F"/>
    <w:rsid w:val="0093450D"/>
    <w:rsid w:val="009A0FFD"/>
    <w:rsid w:val="009B7231"/>
    <w:rsid w:val="009C1E61"/>
    <w:rsid w:val="00A071C6"/>
    <w:rsid w:val="00B26DA6"/>
    <w:rsid w:val="00B76913"/>
    <w:rsid w:val="00CA0F43"/>
    <w:rsid w:val="00CB716D"/>
    <w:rsid w:val="00CD0C96"/>
    <w:rsid w:val="00D37B79"/>
    <w:rsid w:val="00D805E8"/>
    <w:rsid w:val="00D86219"/>
    <w:rsid w:val="00DB0556"/>
    <w:rsid w:val="00DE3B55"/>
    <w:rsid w:val="00E0696F"/>
    <w:rsid w:val="00E24D3A"/>
    <w:rsid w:val="00EB11FE"/>
    <w:rsid w:val="00EC370D"/>
    <w:rsid w:val="00ED3C9D"/>
    <w:rsid w:val="00ED479C"/>
    <w:rsid w:val="00EF79CF"/>
    <w:rsid w:val="00F23D79"/>
    <w:rsid w:val="00F70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9F0B"/>
  <w15:chartTrackingRefBased/>
  <w15:docId w15:val="{208F3664-BF9E-4DC8-9C60-1649A773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2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1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348"/>
  </w:style>
  <w:style w:type="paragraph" w:styleId="Footer">
    <w:name w:val="footer"/>
    <w:basedOn w:val="Normal"/>
    <w:link w:val="FooterChar"/>
    <w:uiPriority w:val="99"/>
    <w:unhideWhenUsed/>
    <w:rsid w:val="00691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348"/>
  </w:style>
  <w:style w:type="character" w:customStyle="1" w:styleId="normaltextrun">
    <w:name w:val="normaltextrun"/>
    <w:basedOn w:val="DefaultParagraphFont"/>
    <w:rsid w:val="008253BA"/>
  </w:style>
  <w:style w:type="character" w:customStyle="1" w:styleId="eop">
    <w:name w:val="eop"/>
    <w:basedOn w:val="DefaultParagraphFont"/>
    <w:rsid w:val="008253BA"/>
  </w:style>
  <w:style w:type="character" w:styleId="Hyperlink">
    <w:name w:val="Hyperlink"/>
    <w:basedOn w:val="DefaultParagraphFont"/>
    <w:uiPriority w:val="99"/>
    <w:unhideWhenUsed/>
    <w:rsid w:val="008253BA"/>
    <w:rPr>
      <w:color w:val="0563C1" w:themeColor="hyperlink"/>
      <w:u w:val="single"/>
    </w:rPr>
  </w:style>
  <w:style w:type="character" w:styleId="UnresolvedMention">
    <w:name w:val="Unresolved Mention"/>
    <w:basedOn w:val="DefaultParagraphFont"/>
    <w:uiPriority w:val="99"/>
    <w:semiHidden/>
    <w:unhideWhenUsed/>
    <w:rsid w:val="008253BA"/>
    <w:rPr>
      <w:color w:val="605E5C"/>
      <w:shd w:val="clear" w:color="auto" w:fill="E1DFDD"/>
    </w:rPr>
  </w:style>
  <w:style w:type="paragraph" w:styleId="Caption">
    <w:name w:val="caption"/>
    <w:basedOn w:val="Normal"/>
    <w:next w:val="Normal"/>
    <w:uiPriority w:val="35"/>
    <w:unhideWhenUsed/>
    <w:qFormat/>
    <w:rsid w:val="007538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845569">
      <w:bodyDiv w:val="1"/>
      <w:marLeft w:val="0"/>
      <w:marRight w:val="0"/>
      <w:marTop w:val="0"/>
      <w:marBottom w:val="0"/>
      <w:divBdr>
        <w:top w:val="none" w:sz="0" w:space="0" w:color="auto"/>
        <w:left w:val="none" w:sz="0" w:space="0" w:color="auto"/>
        <w:bottom w:val="none" w:sz="0" w:space="0" w:color="auto"/>
        <w:right w:val="none" w:sz="0" w:space="0" w:color="auto"/>
      </w:divBdr>
      <w:divsChild>
        <w:div w:id="1789468857">
          <w:marLeft w:val="0"/>
          <w:marRight w:val="0"/>
          <w:marTop w:val="0"/>
          <w:marBottom w:val="0"/>
          <w:divBdr>
            <w:top w:val="none" w:sz="0" w:space="0" w:color="auto"/>
            <w:left w:val="none" w:sz="0" w:space="0" w:color="auto"/>
            <w:bottom w:val="none" w:sz="0" w:space="0" w:color="auto"/>
            <w:right w:val="none" w:sz="0" w:space="0" w:color="auto"/>
          </w:divBdr>
          <w:divsChild>
            <w:div w:id="13998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centralreach365-my.sharepoint.com/:w:/g/personal/tiago_kocerka_centralreach_com/Ece636eUGItLsDVZgp6GSQoBpm6L53camzc2SBaJ2xJr1Q?e=AbJV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5</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Meloy</dc:creator>
  <cp:keywords/>
  <dc:description/>
  <cp:lastModifiedBy>Mike Meloy</cp:lastModifiedBy>
  <cp:revision>27</cp:revision>
  <dcterms:created xsi:type="dcterms:W3CDTF">2022-10-12T17:59:00Z</dcterms:created>
  <dcterms:modified xsi:type="dcterms:W3CDTF">2022-10-17T12:34:00Z</dcterms:modified>
</cp:coreProperties>
</file>