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41FBC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C833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29097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color w:val="C8332A"/>
                <w:sz w:val="2"/>
              </w:rPr>
              <w:t xml:space="preserve"> </w:t>
            </w:r>
          </w:p>
        </w:tc>
      </w:tr>
    </w:tbl>
    <w:p w14:paraId="231F9A2F">
      <w:pPr>
        <w:keepNext w:val="0"/>
        <w:keepLines w:val="0"/>
        <w:spacing w:before="0" w:after="60" w:line="240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4"/>
        <w:gridCol w:w="2544"/>
      </w:tblGrid>
      <w:tr w14:paraId="7F95E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A5FB9">
            <w:pPr>
              <w:keepNext w:val="0"/>
              <w:keepLines w:val="0"/>
              <w:spacing w:before="0" w:after="20" w:line="240" w:lineRule="auto"/>
            </w:pPr>
            <w:r>
              <w:rPr>
                <w:rFonts w:ascii="宋体" w:hAnsi="宋体" w:eastAsia="宋体" w:cs="宋体"/>
                <w:b/>
                <w:color w:val="111111"/>
                <w:sz w:val="44"/>
              </w:rPr>
              <w:t>黄雄业</w:t>
            </w:r>
          </w:p>
          <w:p w14:paraId="78051AFB">
            <w:pPr>
              <w:keepNext w:val="0"/>
              <w:keepLines w:val="0"/>
              <w:spacing w:before="0" w:after="22" w:line="240" w:lineRule="auto"/>
            </w:pPr>
            <w:r>
              <w:rPr>
                <w:rFonts w:ascii="宋体" w:hAnsi="宋体" w:eastAsia="宋体" w:cs="宋体"/>
                <w:b/>
                <w:color w:val="9F1F1A"/>
                <w:sz w:val="20"/>
              </w:rPr>
              <w:t>厦门大学 新闻传播学院 广告学 2024级本科生</w:t>
            </w:r>
          </w:p>
          <w:p w14:paraId="74D362A4">
            <w:pPr>
              <w:keepNext w:val="0"/>
              <w:keepLines w:val="0"/>
              <w:spacing w:before="0" w:after="22" w:line="240" w:lineRule="auto"/>
            </w:pPr>
            <w:r>
              <w:rPr>
                <w:rFonts w:ascii="宋体" w:hAnsi="宋体" w:eastAsia="宋体" w:cs="宋体"/>
                <w:b/>
                <w:color w:val="9F1F1A"/>
                <w:sz w:val="20"/>
              </w:rPr>
              <w:t>求职方向：AI产品运营 / Agent产品运营 / AIGC内容产品 / 产品运营实习</w:t>
            </w:r>
          </w:p>
          <w:p w14:paraId="5DD79688">
            <w:pPr>
              <w:keepNext w:val="0"/>
              <w:keepLines w:val="0"/>
              <w:spacing w:before="0" w:after="22" w:line="240" w:lineRule="auto"/>
            </w:pPr>
            <w:r>
              <w:rPr>
                <w:rFonts w:ascii="宋体" w:hAnsi="宋体" w:eastAsia="宋体" w:cs="宋体"/>
                <w:b w:val="0"/>
                <w:color w:val="111111"/>
                <w:sz w:val="20"/>
              </w:rPr>
              <w:t>邮箱：</w:t>
            </w:r>
            <w:r>
              <w:rPr>
                <w:rFonts w:hint="eastAsia" w:cs="宋体"/>
                <w:b w:val="0"/>
                <w:color w:val="111111"/>
                <w:sz w:val="20"/>
                <w:lang w:val="en-US" w:eastAsia="zh-CN"/>
              </w:rPr>
              <w:t>3091595176@qq.</w:t>
            </w:r>
            <w:r>
              <w:rPr>
                <w:rFonts w:ascii="宋体" w:hAnsi="宋体" w:eastAsia="宋体" w:cs="宋体"/>
                <w:b w:val="0"/>
                <w:color w:val="111111"/>
                <w:sz w:val="20"/>
              </w:rPr>
              <w:t>com ｜ 手机：18078105236</w:t>
            </w:r>
          </w:p>
          <w:p w14:paraId="6A1C9842">
            <w:pPr>
              <w:keepNext w:val="0"/>
              <w:keepLines w:val="0"/>
              <w:spacing w:before="0" w:after="22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111111"/>
                <w:sz w:val="20"/>
              </w:rPr>
              <w:t>籍贯：广西南宁 ｜ 政治面貌：</w:t>
            </w:r>
            <w:r>
              <w:rPr>
                <w:rFonts w:hint="eastAsia" w:cs="宋体"/>
                <w:b w:val="0"/>
                <w:color w:val="111111"/>
                <w:sz w:val="20"/>
                <w:lang w:val="en-US" w:eastAsia="zh-CN"/>
              </w:rPr>
              <w:t>预备党员</w:t>
            </w:r>
          </w:p>
          <w:p w14:paraId="7D939355">
            <w:pPr>
              <w:keepNext w:val="0"/>
              <w:keepLines w:val="0"/>
              <w:spacing w:before="0" w:after="22" w:line="240" w:lineRule="auto"/>
              <w:rPr>
                <w:rFonts w:ascii="宋体" w:hAnsi="宋体" w:eastAsia="宋体" w:cs="宋体"/>
                <w:b w:val="0"/>
                <w:color w:val="111111"/>
                <w:sz w:val="20"/>
              </w:rPr>
            </w:pPr>
            <w:r>
              <w:rPr>
                <w:rFonts w:ascii="宋体" w:hAnsi="宋体" w:eastAsia="宋体" w:cs="宋体"/>
                <w:b w:val="0"/>
                <w:color w:val="111111"/>
                <w:sz w:val="20"/>
              </w:rPr>
              <w:t>核心标签：</w:t>
            </w:r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AI产品运营</w:t>
            </w:r>
            <w:r>
              <w:rPr>
                <w:rFonts w:hint="eastAsia" w:cs="宋体"/>
                <w:b w:val="0"/>
                <w:color w:val="111111"/>
                <w:sz w:val="20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color w:val="111111"/>
                <w:sz w:val="20"/>
              </w:rPr>
              <w:t>× Agent工作流 × AI视频生成</w:t>
            </w:r>
            <w:r>
              <w:rPr>
                <w:rFonts w:hint="eastAsia" w:cs="宋体"/>
                <w:b w:val="0"/>
                <w:color w:val="111111"/>
                <w:sz w:val="20"/>
                <w:lang w:val="en-US" w:eastAsia="zh-CN"/>
              </w:rPr>
              <w:t xml:space="preserve">× </w:t>
            </w:r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AIGC内容生产</w:t>
            </w:r>
          </w:p>
          <w:p w14:paraId="49EAE362">
            <w:pPr>
              <w:keepNext w:val="0"/>
              <w:keepLines w:val="0"/>
              <w:spacing w:before="0" w:after="22" w:line="240" w:lineRule="auto"/>
              <w:rPr>
                <w:rFonts w:hint="default" w:ascii="宋体" w:hAnsi="宋体" w:eastAsia="宋体" w:cs="宋体"/>
                <w:b w:val="0"/>
                <w:color w:val="111111"/>
                <w:sz w:val="20"/>
                <w:lang w:val="en-US" w:eastAsia="zh-CN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4F195">
            <w:pPr>
              <w:jc w:val="right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23495</wp:posOffset>
                  </wp:positionV>
                  <wp:extent cx="1127760" cy="1481455"/>
                  <wp:effectExtent l="0" t="0" r="0" b="12065"/>
                  <wp:wrapTight wrapText="bothSides">
                    <wp:wrapPolygon>
                      <wp:start x="0" y="0"/>
                      <wp:lineTo x="0" y="21332"/>
                      <wp:lineTo x="21308" y="21332"/>
                      <wp:lineTo x="21308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B8B0592">
      <w:pPr>
        <w:keepNext w:val="0"/>
        <w:keepLines w:val="0"/>
        <w:spacing w:before="0" w:after="40" w:line="240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78045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00C000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个人优势摘要</w:t>
            </w:r>
          </w:p>
        </w:tc>
      </w:tr>
    </w:tbl>
    <w:p w14:paraId="5E37A42A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bCs/>
          <w:color w:val="111111"/>
          <w:sz w:val="20"/>
        </w:rPr>
        <w:t>AI产品与Agent产品运营导向</w:t>
      </w:r>
      <w:r>
        <w:rPr>
          <w:rFonts w:ascii="宋体" w:hAnsi="宋体" w:eastAsia="宋体" w:cs="宋体"/>
          <w:b w:val="0"/>
          <w:color w:val="111111"/>
          <w:sz w:val="20"/>
        </w:rPr>
        <w:t>：广告学专业背景 + 校园公共传播实战 + AI原型/网页/视频项目线，能够把AI能力转译为用户场景—产品功能—交互路径—内容运营—反馈迭代的完整表达。</w:t>
      </w:r>
    </w:p>
    <w:p w14:paraId="704DA1DE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bCs/>
          <w:color w:val="111111"/>
          <w:sz w:val="20"/>
        </w:rPr>
        <w:t>掌握并理解LLM与Agent基本机制</w:t>
      </w:r>
      <w:r>
        <w:rPr>
          <w:rFonts w:ascii="宋体" w:hAnsi="宋体" w:eastAsia="宋体" w:cs="宋体"/>
          <w:b w:val="0"/>
          <w:color w:val="111111"/>
          <w:sz w:val="20"/>
        </w:rPr>
        <w:t>：熟悉Prompt、上下文窗口、工具调用、任务分解、记忆/检索、规划执行、评估迭代等核心概念，并能用项目实践解释其产品价值。</w:t>
      </w:r>
    </w:p>
    <w:p w14:paraId="537DEACD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bCs/>
          <w:color w:val="111111"/>
          <w:sz w:val="20"/>
        </w:rPr>
        <w:t>具备第一手AI工作流实践</w:t>
      </w:r>
      <w:r>
        <w:rPr>
          <w:rFonts w:ascii="宋体" w:hAnsi="宋体" w:eastAsia="宋体" w:cs="宋体"/>
          <w:b w:val="0"/>
          <w:color w:val="111111"/>
          <w:sz w:val="20"/>
        </w:rPr>
        <w:t>：围绕Prompt Engineering、Context Engineering、Harness Engineering进行多轮实操，用Codex/Claude/GPT/Gemini</w:t>
      </w:r>
      <w:r>
        <w:rPr>
          <w:rFonts w:hint="eastAsia" w:cs="宋体"/>
          <w:b w:val="0"/>
          <w:color w:val="111111"/>
          <w:sz w:val="20"/>
          <w:lang w:val="en-US" w:eastAsia="zh-CN"/>
        </w:rPr>
        <w:t>等AI工具</w:t>
      </w:r>
      <w:r>
        <w:rPr>
          <w:rFonts w:ascii="宋体" w:hAnsi="宋体" w:eastAsia="宋体" w:cs="宋体"/>
          <w:b w:val="0"/>
          <w:color w:val="111111"/>
          <w:sz w:val="20"/>
        </w:rPr>
        <w:t>推进网页、小程序、H5、视觉小说与数据叙事项目。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6A487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A547A85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教育背景</w:t>
            </w:r>
          </w:p>
        </w:tc>
      </w:tr>
    </w:tbl>
    <w:p w14:paraId="09A6AFC7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厦门大学｜新闻传播学院 广告学 本科</w:t>
      </w:r>
      <w:r>
        <w:rPr>
          <w:rFonts w:ascii="宋体" w:hAnsi="宋体" w:eastAsia="宋体" w:cs="宋体"/>
          <w:b w:val="0"/>
          <w:color w:val="555555"/>
          <w:sz w:val="20"/>
        </w:rPr>
        <w:tab/>
      </w:r>
      <w:r>
        <w:rPr>
          <w:rFonts w:ascii="宋体" w:hAnsi="宋体" w:eastAsia="宋体" w:cs="宋体"/>
          <w:b w:val="0"/>
          <w:color w:val="555555"/>
          <w:sz w:val="20"/>
        </w:rPr>
        <w:t>2024.09 - 至今</w:t>
      </w:r>
    </w:p>
    <w:p w14:paraId="35139636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专业训练：广告策划、</w:t>
      </w:r>
      <w:r>
        <w:rPr>
          <w:rFonts w:hint="eastAsia" w:cs="宋体"/>
          <w:b w:val="0"/>
          <w:color w:val="111111"/>
          <w:sz w:val="20"/>
          <w:lang w:val="en-US" w:eastAsia="zh-CN"/>
        </w:rPr>
        <w:t>活动营销、</w:t>
      </w:r>
      <w:r>
        <w:rPr>
          <w:rFonts w:ascii="宋体" w:hAnsi="宋体" w:eastAsia="宋体" w:cs="宋体"/>
          <w:b w:val="0"/>
          <w:color w:val="111111"/>
          <w:sz w:val="20"/>
        </w:rPr>
        <w:t>品牌传播、</w:t>
      </w:r>
      <w:r>
        <w:rPr>
          <w:rFonts w:hint="eastAsia" w:cs="宋体"/>
          <w:b w:val="0"/>
          <w:color w:val="111111"/>
          <w:sz w:val="20"/>
          <w:lang w:val="en-US" w:eastAsia="zh-CN"/>
        </w:rPr>
        <w:t>数智化整合营销</w:t>
      </w:r>
      <w:r>
        <w:rPr>
          <w:rFonts w:ascii="宋体" w:hAnsi="宋体" w:eastAsia="宋体" w:cs="宋体"/>
          <w:b w:val="0"/>
          <w:color w:val="111111"/>
          <w:sz w:val="20"/>
        </w:rPr>
        <w:t>、数据新闻、</w:t>
      </w:r>
      <w:r>
        <w:rPr>
          <w:rFonts w:hint="eastAsia" w:cs="宋体"/>
          <w:b w:val="0"/>
          <w:color w:val="111111"/>
          <w:sz w:val="20"/>
          <w:lang w:val="en-US" w:eastAsia="zh-CN"/>
        </w:rPr>
        <w:t>python</w:t>
      </w:r>
      <w:r>
        <w:rPr>
          <w:rFonts w:ascii="宋体" w:hAnsi="宋体" w:eastAsia="宋体" w:cs="宋体"/>
          <w:b w:val="0"/>
          <w:color w:val="111111"/>
          <w:sz w:val="20"/>
        </w:rPr>
        <w:t>、影像制作。</w:t>
      </w:r>
    </w:p>
    <w:p w14:paraId="227DEC95">
      <w:pPr>
        <w:keepNext w:val="0"/>
        <w:keepLines w:val="0"/>
        <w:spacing w:before="0" w:after="22" w:line="240" w:lineRule="auto"/>
        <w:ind w:left="238" w:hanging="113"/>
        <w:rPr>
          <w:rFonts w:ascii="宋体" w:hAnsi="宋体" w:eastAsia="宋体" w:cs="宋体"/>
          <w:b w:val="0"/>
          <w:color w:val="111111"/>
          <w:sz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 荣誉奖项：2025年</w:t>
      </w:r>
      <w:r>
        <w:rPr>
          <w:rFonts w:hint="eastAsia" w:cs="宋体"/>
          <w:b w:val="0"/>
          <w:color w:val="111111"/>
          <w:sz w:val="20"/>
          <w:lang w:val="en-US" w:eastAsia="zh-CN"/>
        </w:rPr>
        <w:t>厦门大学新闻传播学院</w:t>
      </w:r>
      <w:r>
        <w:rPr>
          <w:rFonts w:ascii="宋体" w:hAnsi="宋体" w:eastAsia="宋体" w:cs="宋体"/>
          <w:b w:val="0"/>
          <w:color w:val="111111"/>
          <w:sz w:val="20"/>
        </w:rPr>
        <w:t>学院学业二等奖；</w:t>
      </w:r>
    </w:p>
    <w:p w14:paraId="70AFEB5D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2026年</w:t>
      </w:r>
      <w:r>
        <w:rPr>
          <w:rFonts w:hint="eastAsia" w:cs="宋体"/>
          <w:b w:val="0"/>
          <w:color w:val="111111"/>
          <w:sz w:val="20"/>
          <w:lang w:val="en-US" w:eastAsia="zh-CN"/>
        </w:rPr>
        <w:t>厦门大学</w:t>
      </w:r>
      <w:r>
        <w:rPr>
          <w:rFonts w:ascii="宋体" w:hAnsi="宋体" w:eastAsia="宋体" w:cs="宋体"/>
          <w:b w:val="0"/>
          <w:color w:val="111111"/>
          <w:sz w:val="20"/>
        </w:rPr>
        <w:t>新时代公益广告大赛平面广告一等奖/二等奖/优秀奖；2026年十佳提案大赛「十佳提案奖」。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078D4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C07E71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hint="eastAsia" w:cs="宋体"/>
                <w:b/>
                <w:color w:val="C8332A"/>
                <w:sz w:val="24"/>
                <w:lang w:val="en-US" w:eastAsia="zh-CN"/>
              </w:rPr>
              <w:t>AI相关运营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能力</w:t>
            </w:r>
          </w:p>
        </w:tc>
      </w:tr>
    </w:tbl>
    <w:p w14:paraId="5B806073">
      <w:pPr>
        <w:spacing w:before="0" w:after="28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color w:val="111111"/>
          <w:sz w:val="20"/>
        </w:rPr>
        <w:t>策划研究：</w:t>
      </w:r>
      <w:r>
        <w:rPr>
          <w:rFonts w:ascii="宋体" w:hAnsi="宋体" w:eastAsia="宋体" w:cs="宋体"/>
          <w:b w:val="0"/>
          <w:color w:val="111111"/>
          <w:sz w:val="20"/>
        </w:rPr>
        <w:t>命题拆解、用户洞察、竞品分析、传播主张、活动机制、预算/KPI、答辩逻辑。</w:t>
      </w:r>
    </w:p>
    <w:p w14:paraId="09B922CD">
      <w:pPr>
        <w:keepNext w:val="0"/>
        <w:keepLines w:val="0"/>
        <w:spacing w:before="0" w:after="19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color w:val="111111"/>
          <w:sz w:val="20"/>
        </w:rPr>
        <w:t>LLM / Agent理解：</w:t>
      </w:r>
      <w:r>
        <w:rPr>
          <w:rFonts w:ascii="宋体" w:hAnsi="宋体" w:eastAsia="宋体" w:cs="宋体"/>
          <w:b w:val="0"/>
          <w:color w:val="111111"/>
          <w:sz w:val="20"/>
        </w:rPr>
        <w:t>理解大模型生成逻辑、上下文管理、工具调用、Agent Loop、计划—执行—观察—反思流程，以及多Agent/子任务协作的基本机制。</w:t>
      </w:r>
    </w:p>
    <w:p w14:paraId="7E6D611E">
      <w:pPr>
        <w:keepNext w:val="0"/>
        <w:keepLines w:val="0"/>
        <w:spacing w:before="0" w:after="19" w:line="240" w:lineRule="auto"/>
        <w:ind w:left="238" w:hanging="113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hint="eastAsia" w:cs="宋体"/>
          <w:b/>
          <w:color w:val="111111"/>
          <w:sz w:val="20"/>
          <w:lang w:val="en-US" w:eastAsia="zh-CN"/>
        </w:rPr>
        <w:t>AI视频制作：</w:t>
      </w:r>
      <w:r>
        <w:rPr>
          <w:rFonts w:ascii="宋体" w:hAnsi="宋体" w:eastAsia="宋体" w:cs="宋体"/>
          <w:sz w:val="20"/>
          <w:szCs w:val="20"/>
        </w:rPr>
        <w:t>熟悉Veo、即梦等 AI 视频与图像生成工具的基本工作流，能够围绕传播主题完成从创意概念、脚本拆解、分镜设计、镜头语言、画面风格、提示词撰写到后期整合的完整流程。</w:t>
      </w:r>
    </w:p>
    <w:p w14:paraId="21299C88">
      <w:pPr>
        <w:keepNext w:val="0"/>
        <w:keepLines w:val="0"/>
        <w:spacing w:before="0" w:after="19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color w:val="111111"/>
          <w:sz w:val="20"/>
        </w:rPr>
        <w:t>AI产品运营：</w:t>
      </w:r>
      <w:r>
        <w:rPr>
          <w:rFonts w:ascii="宋体" w:hAnsi="宋体" w:eastAsia="宋体" w:cs="宋体"/>
          <w:b w:val="0"/>
          <w:color w:val="111111"/>
          <w:sz w:val="20"/>
        </w:rPr>
        <w:t>能围绕用户痛点、使用场景、功能说明、内容模板、交互路径、PRD、KPI与反馈闭环组织产品化表达，适配AI产品/Agent产品运营实习。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379DD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9ABB473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AI项目与作品经历</w:t>
            </w:r>
          </w:p>
        </w:tc>
      </w:tr>
    </w:tbl>
    <w:p w14:paraId="7D37F5F1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Codex / Claude + GPT / Gemini｜网页、小程序与Agent工作流实践</w:t>
      </w:r>
      <w:r>
        <w:rPr>
          <w:rFonts w:ascii="宋体" w:hAnsi="宋体" w:eastAsia="宋体" w:cs="宋体"/>
          <w:b w:val="0"/>
          <w:color w:val="555555"/>
          <w:sz w:val="20"/>
        </w:rPr>
        <w:tab/>
      </w:r>
      <w:r>
        <w:rPr>
          <w:rFonts w:ascii="宋体" w:hAnsi="宋体" w:eastAsia="宋体" w:cs="宋体"/>
          <w:b w:val="0"/>
          <w:color w:val="555555"/>
          <w:sz w:val="20"/>
        </w:rPr>
        <w:t>2025 - 至今</w:t>
      </w:r>
    </w:p>
    <w:p w14:paraId="023C49AB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使用AI编程与多模型协作完成多个网页/H5/小程序原型：阿里云×千问智能工坊网页、三福「小福龙」换装H5、厦门美食地图、数据新闻/叙事网页、视觉小说游戏等。</w:t>
      </w:r>
    </w:p>
    <w:p w14:paraId="55FD041D">
      <w:pPr>
        <w:keepNext w:val="0"/>
        <w:keepLines w:val="0"/>
        <w:spacing w:before="0" w:after="22" w:line="240" w:lineRule="auto"/>
        <w:ind w:left="238" w:hanging="113"/>
        <w:rPr>
          <w:rFonts w:ascii="宋体" w:hAnsi="宋体" w:eastAsia="宋体" w:cs="宋体"/>
          <w:b w:val="0"/>
          <w:color w:val="111111"/>
          <w:sz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 熟悉一线Agent工作流：从PRD拆解、任务列表、文件读取、代码生成、Bug定位、UI复盘、素材接入到部署交付，能够以产品运营视角管理AI协作过程。</w:t>
      </w:r>
    </w:p>
    <w:p w14:paraId="4EB14FB2">
      <w:pPr>
        <w:keepNext w:val="0"/>
        <w:keepLines w:val="0"/>
        <w:spacing w:before="0" w:after="22" w:line="240" w:lineRule="auto"/>
        <w:ind w:left="238" w:hanging="113"/>
        <w:rPr>
          <w:rStyle w:val="134"/>
          <w:rFonts w:ascii="宋体" w:hAnsi="宋体" w:eastAsia="宋体" w:cs="宋体"/>
          <w:sz w:val="20"/>
          <w:szCs w:val="20"/>
        </w:rPr>
      </w:pPr>
      <w:r>
        <w:rPr>
          <w:rStyle w:val="134"/>
          <w:rFonts w:ascii="宋体" w:hAnsi="宋体" w:eastAsia="宋体" w:cs="宋体"/>
          <w:sz w:val="20"/>
          <w:szCs w:val="20"/>
        </w:rPr>
        <w:t>AI Skill / Agent 产品实践：</w:t>
      </w:r>
    </w:p>
    <w:p w14:paraId="0E24DC93">
      <w:pPr>
        <w:keepNext w:val="0"/>
        <w:keepLines w:val="0"/>
        <w:spacing w:before="0" w:after="22" w:line="240" w:lineRule="auto"/>
        <w:ind w:left="238" w:hanging="1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</w:t>
      </w:r>
      <w:r>
        <w:rPr>
          <w:rFonts w:hint="eastAsia" w:cs="宋体"/>
          <w:b w:val="0"/>
          <w:color w:val="111111"/>
          <w:sz w:val="20"/>
          <w:lang w:val="en-US" w:eastAsia="zh-CN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具备垂直场景 AI Skill 与智能体搭建经验，能够将课堂资料、教师授课逻辑、竞赛案例和行业方法论</w:t>
      </w:r>
      <w:r>
        <w:rPr>
          <w:rFonts w:hint="eastAsia" w:cs="宋体"/>
          <w:sz w:val="20"/>
          <w:szCs w:val="20"/>
          <w:lang w:val="en-US" w:eastAsia="zh-CN"/>
        </w:rPr>
        <w:t>利用Dify</w:t>
      </w:r>
      <w:r>
        <w:rPr>
          <w:rFonts w:ascii="宋体" w:hAnsi="宋体" w:eastAsia="宋体" w:cs="宋体"/>
          <w:sz w:val="20"/>
          <w:szCs w:val="20"/>
        </w:rPr>
        <w:t>转化为可复用的知识工作流。</w:t>
      </w:r>
    </w:p>
    <w:p w14:paraId="26C69D73">
      <w:pPr>
        <w:keepNext w:val="0"/>
        <w:keepLines w:val="0"/>
        <w:spacing w:before="0" w:after="22" w:line="240" w:lineRule="auto"/>
        <w:ind w:left="238" w:hanging="1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</w:t>
      </w:r>
      <w:r>
        <w:rPr>
          <w:rFonts w:hint="eastAsia" w:cs="宋体"/>
          <w:b w:val="0"/>
          <w:color w:val="111111"/>
          <w:sz w:val="20"/>
          <w:lang w:val="en-US" w:eastAsia="zh-CN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曾基于课程课件与课堂内容蒸馏出课程学习 Skill，帮助同学完成知识点解释、复习提纲、重点梳理与个性化问答</w:t>
      </w:r>
    </w:p>
    <w:p w14:paraId="5BBFA19A">
      <w:pPr>
        <w:keepNext w:val="0"/>
        <w:keepLines w:val="0"/>
        <w:spacing w:before="0" w:after="22" w:line="240" w:lineRule="auto"/>
        <w:ind w:left="238" w:hanging="113"/>
        <w:rPr>
          <w:rFonts w:hint="default" w:ascii="宋体" w:hAnsi="宋体" w:eastAsia="宋体" w:cs="宋体"/>
          <w:b w:val="0"/>
          <w:color w:val="111111"/>
          <w:sz w:val="20"/>
          <w:lang w:val="en-US" w:eastAsia="zh-CN"/>
        </w:rPr>
      </w:pPr>
      <w:r>
        <w:rPr>
          <w:rFonts w:ascii="宋体" w:hAnsi="宋体" w:eastAsia="宋体" w:cs="宋体"/>
          <w:b w:val="0"/>
          <w:color w:val="111111"/>
          <w:sz w:val="20"/>
        </w:rPr>
        <w:t>•</w:t>
      </w:r>
      <w:r>
        <w:rPr>
          <w:rFonts w:hint="eastAsia" w:cs="宋体"/>
          <w:b w:val="0"/>
          <w:color w:val="111111"/>
          <w:sz w:val="20"/>
          <w:lang w:val="en-US" w:eastAsia="zh-CN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同时基于近五年大广赛获奖作品与命题策略单，构建“大广赛制作 Skill”，沉淀品牌命题分析、消费者洞察、传播主张、策划案结构、创意发散与视觉提示词生成流程</w:t>
      </w:r>
      <w:r>
        <w:rPr>
          <w:rFonts w:hint="eastAsia" w:cs="宋体"/>
          <w:sz w:val="20"/>
          <w:szCs w:val="20"/>
          <w:lang w:eastAsia="zh-CN"/>
        </w:rPr>
        <w:t>，</w:t>
      </w:r>
      <w:r>
        <w:rPr>
          <w:rFonts w:hint="eastAsia" w:cs="宋体"/>
          <w:sz w:val="20"/>
          <w:szCs w:val="20"/>
          <w:lang w:val="en-US" w:eastAsia="zh-CN"/>
        </w:rPr>
        <w:t>帮助制作大广赛策划案。</w:t>
      </w:r>
    </w:p>
    <w:p w14:paraId="4580A1BC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厦门大学福建第一个党支部建立百年AI大电影《囊萤星火》</w:t>
      </w:r>
      <w:r>
        <w:rPr>
          <w:rFonts w:ascii="宋体" w:hAnsi="宋体" w:eastAsia="宋体" w:cs="宋体"/>
          <w:b w:val="0"/>
          <w:color w:val="555555"/>
          <w:sz w:val="20"/>
        </w:rPr>
        <w:tab/>
      </w:r>
      <w:r>
        <w:rPr>
          <w:rFonts w:ascii="宋体" w:hAnsi="宋体" w:eastAsia="宋体" w:cs="宋体"/>
          <w:b w:val="0"/>
          <w:color w:val="555555"/>
          <w:sz w:val="20"/>
        </w:rPr>
        <w:t>60min AIGC影像项目</w:t>
      </w:r>
    </w:p>
    <w:p w14:paraId="76B40CAE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参与制作</w:t>
      </w:r>
      <w:r>
        <w:rPr>
          <w:rFonts w:hint="eastAsia" w:cs="宋体"/>
          <w:b w:val="0"/>
          <w:color w:val="111111"/>
          <w:sz w:val="20"/>
          <w:lang w:val="en-US" w:eastAsia="zh-CN"/>
        </w:rPr>
        <w:t>60min</w:t>
      </w:r>
      <w:r>
        <w:rPr>
          <w:rFonts w:ascii="宋体" w:hAnsi="宋体" w:eastAsia="宋体" w:cs="宋体"/>
          <w:b w:val="0"/>
          <w:color w:val="111111"/>
          <w:sz w:val="20"/>
        </w:rPr>
        <w:t>长片级AI</w:t>
      </w:r>
      <w:r>
        <w:rPr>
          <w:rFonts w:hint="eastAsia" w:cs="宋体"/>
          <w:b w:val="0"/>
          <w:color w:val="111111"/>
          <w:sz w:val="20"/>
          <w:lang w:val="en-US" w:eastAsia="zh-CN"/>
        </w:rPr>
        <w:t>电影</w:t>
      </w:r>
      <w:r>
        <w:rPr>
          <w:rFonts w:ascii="宋体" w:hAnsi="宋体" w:eastAsia="宋体" w:cs="宋体"/>
          <w:b w:val="0"/>
          <w:color w:val="111111"/>
          <w:sz w:val="20"/>
        </w:rPr>
        <w:t>项目，接触脚本分解、镜头生成、视觉风格统一、历史叙事包装、素材筛选与后期衔接等AIGC视频生产环节。</w:t>
      </w:r>
    </w:p>
    <w:p w14:paraId="4BD918C9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具备AI生成视频经验：能够围绕场景、镜头、运动、光影、人物、时代质感与后期特效撰写提示词</w:t>
      </w:r>
      <w:r>
        <w:rPr>
          <w:rFonts w:hint="eastAsia" w:cs="宋体"/>
          <w:b w:val="0"/>
          <w:color w:val="111111"/>
          <w:sz w:val="20"/>
          <w:lang w:val="en-US" w:eastAsia="zh-CN"/>
        </w:rPr>
        <w:t>与图片</w:t>
      </w:r>
      <w:r>
        <w:rPr>
          <w:rFonts w:ascii="宋体" w:hAnsi="宋体" w:eastAsia="宋体" w:cs="宋体"/>
          <w:b w:val="0"/>
          <w:color w:val="111111"/>
          <w:sz w:val="20"/>
        </w:rPr>
        <w:t>，并根据成片效果持续迭代。</w:t>
      </w:r>
    </w:p>
    <w:p w14:paraId="3286DA4F">
      <w:r>
        <w:br w:type="page"/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74B5E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C833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39BEE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 w:val="0"/>
                <w:color w:val="C8332A"/>
                <w:sz w:val="2"/>
              </w:rPr>
              <w:t xml:space="preserve"> </w:t>
            </w:r>
          </w:p>
        </w:tc>
      </w:tr>
    </w:tbl>
    <w:p w14:paraId="523B5A8B">
      <w:pPr>
        <w:keepNext w:val="0"/>
        <w:keepLines w:val="0"/>
        <w:spacing w:before="0" w:after="40" w:line="240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43F35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0D237D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代表项目经历</w:t>
            </w:r>
          </w:p>
        </w:tc>
      </w:tr>
    </w:tbl>
    <w:p w14:paraId="4525B983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阿里云 × 千问大模型｜AI产品场景化传播与H5/UI项目</w:t>
      </w:r>
      <w:r>
        <w:rPr>
          <w:rFonts w:ascii="宋体" w:hAnsi="宋体" w:eastAsia="宋体" w:cs="宋体"/>
          <w:b w:val="0"/>
          <w:color w:val="555555"/>
          <w:sz w:val="20"/>
        </w:rPr>
        <w:tab/>
      </w:r>
      <w:bookmarkStart w:id="0" w:name="_GoBack"/>
      <w:bookmarkEnd w:id="0"/>
    </w:p>
    <w:p w14:paraId="65ECB89B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围绕「问一句，万物开始行动」传播主张，拆解千问/万相/百炼/阿里云底座等产品价值，转译为学习、办公、创意、生活、旅行等高频使用场景。</w:t>
      </w:r>
    </w:p>
    <w:p w14:paraId="4270A8DD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设计首页、品牌理念、智能工坊、产品矩阵、行业场景、价值原则等模块，以「痛点—AI如何工作—改变」结构增强AI产品可理解性。</w:t>
      </w:r>
    </w:p>
    <w:p w14:paraId="7A2F6FEA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三福S·FUN「小福龙」年度策划｜AI互动与IP化青年场景营销</w:t>
      </w:r>
      <w:r>
        <w:rPr>
          <w:rFonts w:ascii="宋体" w:hAnsi="宋体" w:eastAsia="宋体" w:cs="宋体"/>
          <w:b w:val="0"/>
          <w:color w:val="555555"/>
          <w:sz w:val="20"/>
        </w:rPr>
        <w:tab/>
      </w:r>
      <w:r>
        <w:rPr>
          <w:rFonts w:ascii="宋体" w:hAnsi="宋体" w:eastAsia="宋体" w:cs="宋体"/>
          <w:b w:val="0"/>
          <w:color w:val="555555"/>
          <w:sz w:val="20"/>
        </w:rPr>
        <w:t>2026</w:t>
      </w:r>
    </w:p>
    <w:p w14:paraId="657AD17C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以「生活出题，潮趣来搭」为年度概念，设计IP形象、H5换装游戏、AI生成海报按钮、门店场景、橱窗互动与社交传播机制。</w:t>
      </w:r>
    </w:p>
    <w:p w14:paraId="22B579B3">
      <w:pPr>
        <w:keepNext w:val="0"/>
        <w:keepLines w:val="0"/>
        <w:spacing w:before="0" w:after="22" w:line="240" w:lineRule="auto"/>
        <w:ind w:left="238" w:hanging="113"/>
        <w:rPr>
          <w:rFonts w:ascii="宋体" w:hAnsi="宋体" w:eastAsia="宋体" w:cs="宋体"/>
          <w:b w:val="0"/>
          <w:color w:val="111111"/>
          <w:sz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 输出策划案结构、PPT大纲、海报视觉、游戏界面与传播文案，完成从策略到物料、从线下活动到线上互动的跨媒介转化。</w:t>
      </w:r>
    </w:p>
    <w:p w14:paraId="3D15840D">
      <w:pPr>
        <w:tabs>
          <w:tab w:val="right" w:pos="10403"/>
        </w:tabs>
        <w:spacing w:before="48" w:after="20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校园模拟提案大赛｜教材漂流与精准匹配平台</w:t>
      </w:r>
      <w:r>
        <w:rPr>
          <w:rFonts w:ascii="宋体" w:hAnsi="宋体" w:eastAsia="宋体" w:cs="宋体"/>
          <w:b w:val="0"/>
          <w:color w:val="555555"/>
          <w:sz w:val="20"/>
        </w:rPr>
        <w:tab/>
      </w:r>
      <w:r>
        <w:rPr>
          <w:rFonts w:ascii="宋体" w:hAnsi="宋体" w:eastAsia="宋体" w:cs="宋体"/>
          <w:b w:val="0"/>
          <w:color w:val="555555"/>
          <w:sz w:val="20"/>
        </w:rPr>
        <w:t>十佳提案奖</w:t>
      </w:r>
    </w:p>
    <w:p w14:paraId="0790EA74">
      <w:pPr>
        <w:spacing w:before="0" w:after="28" w:line="240" w:lineRule="auto"/>
        <w:ind w:left="238" w:hanging="113"/>
        <w:rPr>
          <w:rFonts w:ascii="宋体" w:hAnsi="宋体" w:eastAsia="宋体" w:cs="宋体"/>
          <w:b w:val="0"/>
          <w:color w:val="111111"/>
          <w:sz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 围绕教材闲置、信息不对称与校园资源循环问题，构建「回收—匹配—流转—反馈」平台化方案；参与问题界定、用户需求梳理、机制设计、风险控制与答辩材料准备。</w:t>
      </w:r>
    </w:p>
    <w:p w14:paraId="5590AD48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影像传播与校园公共叙事｜宣传片 / 人物片 / 活动影像</w:t>
      </w:r>
    </w:p>
    <w:p w14:paraId="682B1444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参与协作拍摄厦门大学招生宣传片；独立制作校级「十佳教师」「十佳后勤」人物影片，完成选题理解、拍摄执行与后期叙事。</w:t>
      </w:r>
    </w:p>
    <w:p w14:paraId="30C8D23E">
      <w:pPr>
        <w:keepNext w:val="0"/>
        <w:keepLines w:val="0"/>
        <w:spacing w:before="0" w:after="22" w:line="240" w:lineRule="auto"/>
        <w:ind w:left="238" w:hanging="113"/>
        <w:rPr>
          <w:rFonts w:ascii="宋体" w:hAnsi="宋体" w:eastAsia="宋体" w:cs="宋体"/>
          <w:b w:val="0"/>
          <w:color w:val="111111"/>
          <w:sz w:val="20"/>
        </w:rPr>
      </w:pPr>
      <w:r>
        <w:rPr>
          <w:rFonts w:ascii="宋体" w:hAnsi="宋体" w:eastAsia="宋体" w:cs="宋体"/>
          <w:b w:val="0"/>
          <w:color w:val="111111"/>
          <w:sz w:val="20"/>
        </w:rPr>
        <w:t>• 多次承担嘉庚大讲堂、开学典礼、毕业典礼等重大活动拍摄；在《四史》课程实践中担任导演，主导陈嘉庚主题纪录片。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42ADA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933A2C0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组织实践与内容运营</w:t>
            </w:r>
          </w:p>
        </w:tc>
      </w:tr>
    </w:tbl>
    <w:p w14:paraId="1F5ADBD0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校园组织与公共传播｜院团总支自律部部长 / 24级广告班组织委员</w:t>
      </w:r>
    </w:p>
    <w:p w14:paraId="78E41393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参与学院与班级活动组织、人员协同、通知传达、现场执行和宣传物料整理；曾任班级宣传委员，长期参与内容创作与活动记录。</w:t>
      </w:r>
    </w:p>
    <w:p w14:paraId="20BA4DA7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参与学院公众号与校园新闻稿写作，曾在学校官网发表署名文章；累计志愿服务约75小时，曾参与2025年中国国际广告节志愿活动。</w:t>
      </w:r>
    </w:p>
    <w:p w14:paraId="1DADB5CB">
      <w:pPr>
        <w:keepNext w:val="0"/>
        <w:keepLines w:val="0"/>
        <w:tabs>
          <w:tab w:val="right" w:pos="10403"/>
        </w:tabs>
        <w:spacing w:before="40" w:after="16" w:line="240" w:lineRule="auto"/>
      </w:pPr>
      <w:r>
        <w:rPr>
          <w:rFonts w:ascii="宋体" w:hAnsi="宋体" w:eastAsia="宋体" w:cs="宋体"/>
          <w:b/>
          <w:color w:val="111111"/>
          <w:sz w:val="20"/>
        </w:rPr>
        <w:t>营销策划与执行｜“男的班”公众号跨界营销</w:t>
      </w:r>
    </w:p>
    <w:p w14:paraId="41BD7761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>• 策划并执行理发店联名合作与健身社团体验活动，将事件营销、公关联动与社群内容生产结合，</w:t>
      </w:r>
      <w:r>
        <w:rPr>
          <w:rFonts w:hint="eastAsia" w:cs="宋体"/>
          <w:b w:val="0"/>
          <w:color w:val="111111"/>
          <w:sz w:val="20"/>
          <w:lang w:val="en-US" w:eastAsia="zh-CN"/>
        </w:rPr>
        <w:t>获得上千同学关注，</w:t>
      </w:r>
      <w:r>
        <w:rPr>
          <w:rFonts w:ascii="宋体" w:hAnsi="宋体" w:eastAsia="宋体" w:cs="宋体"/>
          <w:b w:val="0"/>
          <w:color w:val="111111"/>
          <w:sz w:val="20"/>
        </w:rPr>
        <w:t>并通过执行数据追踪活动成效。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36912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EEE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CBBD5A">
            <w:pPr>
              <w:keepNext w:val="0"/>
              <w:keepLines w:val="0"/>
              <w:spacing w:before="0" w:after="0" w:line="240" w:lineRule="auto"/>
            </w:pPr>
            <w:r>
              <w:rPr>
                <w:rFonts w:ascii="宋体" w:hAnsi="宋体" w:eastAsia="宋体" w:cs="宋体"/>
                <w:b/>
                <w:color w:val="C8332A"/>
                <w:sz w:val="24"/>
              </w:rPr>
              <w:t xml:space="preserve">▌ </w:t>
            </w:r>
            <w:r>
              <w:rPr>
                <w:rFonts w:ascii="宋体" w:hAnsi="宋体" w:eastAsia="宋体" w:cs="宋体"/>
                <w:b/>
                <w:color w:val="C8332A"/>
                <w:sz w:val="22"/>
              </w:rPr>
              <w:t>工具栈</w:t>
            </w:r>
          </w:p>
        </w:tc>
      </w:tr>
    </w:tbl>
    <w:p w14:paraId="7C988478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bCs/>
          <w:color w:val="111111"/>
          <w:sz w:val="20"/>
        </w:rPr>
        <w:t>AI与Agent工具</w:t>
      </w:r>
      <w:r>
        <w:rPr>
          <w:rFonts w:ascii="宋体" w:hAnsi="宋体" w:eastAsia="宋体" w:cs="宋体"/>
          <w:b w:val="0"/>
          <w:color w:val="111111"/>
          <w:sz w:val="20"/>
        </w:rPr>
        <w:t>：ChatGPT、Claude、Gemini、Codex、Cursor、DeepSeek、千问、Kimi、即梦、Veo类视频生成工具；具备多模型协作、AI编程、AIGC视频与图像生成经验。</w:t>
      </w:r>
    </w:p>
    <w:p w14:paraId="175ABA10">
      <w:pPr>
        <w:keepNext w:val="0"/>
        <w:keepLines w:val="0"/>
        <w:spacing w:before="0" w:after="22" w:line="240" w:lineRule="auto"/>
        <w:ind w:left="238" w:hanging="113"/>
      </w:pPr>
      <w:r>
        <w:rPr>
          <w:rFonts w:ascii="宋体" w:hAnsi="宋体" w:eastAsia="宋体" w:cs="宋体"/>
          <w:b w:val="0"/>
          <w:color w:val="111111"/>
          <w:sz w:val="20"/>
        </w:rPr>
        <w:t xml:space="preserve">• </w:t>
      </w:r>
      <w:r>
        <w:rPr>
          <w:rFonts w:ascii="宋体" w:hAnsi="宋体" w:eastAsia="宋体" w:cs="宋体"/>
          <w:b/>
          <w:bCs/>
          <w:color w:val="111111"/>
          <w:sz w:val="20"/>
        </w:rPr>
        <w:t>产品与交互</w:t>
      </w:r>
      <w:r>
        <w:rPr>
          <w:rFonts w:ascii="宋体" w:hAnsi="宋体" w:eastAsia="宋体" w:cs="宋体"/>
          <w:b w:val="0"/>
          <w:color w:val="111111"/>
          <w:sz w:val="20"/>
        </w:rPr>
        <w:t>：PRD、功能拆解、信息架构、H5原型、网页叙事、数据可视化、HTML/CSS/JS基础、PPT提案与UI复盘。</w:t>
      </w:r>
    </w:p>
    <w:p w14:paraId="5E43D980">
      <w:pPr>
        <w:keepNext w:val="0"/>
        <w:keepLines w:val="0"/>
        <w:spacing w:before="0" w:after="22" w:line="240" w:lineRule="auto"/>
        <w:ind w:left="238" w:hanging="113"/>
      </w:pPr>
    </w:p>
    <w:sectPr>
      <w:pgSz w:w="11906" w:h="16838"/>
      <w:pgMar w:top="539" w:right="709" w:bottom="539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与墨 W01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84AA6"/>
    <w:rsid w:val="26971D6D"/>
    <w:rsid w:val="3A5007F7"/>
    <w:rsid w:val="5BDF0A14"/>
    <w:rsid w:val="5E7C290A"/>
    <w:rsid w:val="7E29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" w:line="240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1935</Words>
  <Characters>2368</Characters>
  <Lines>0</Lines>
  <Paragraphs>0</Paragraphs>
  <TotalTime>0</TotalTime>
  <ScaleCrop>false</ScaleCrop>
  <LinksUpToDate>false</LinksUpToDate>
  <CharactersWithSpaces>2462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黄雄业</dc:creator>
  <dc:description>generated by python-docx</dc:description>
  <cp:keywords>简历, AI产品运营, Agent产品运营, LLM, Prompt Engineering, Context Engineering, Harness Engineering, AIGC视频, Codex</cp:keywords>
  <cp:lastModifiedBy>好名难取</cp:lastModifiedBy>
  <dcterms:modified xsi:type="dcterms:W3CDTF">2026-06-30T13:49:18Z</dcterms:modified>
  <dc:subject>AI产品运营 / Agent产品运营 / AIGC内容产品 / 产品运营实习</dc:subject>
  <dc:title>黄雄业AI产品与Agent产品运营简历（宋体10号优化版）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eyJoZGlkIjoiOGU1YjRmMDI2ZTcwNzY0ZDFiZTc4ZWJlODM0YWEyOGQiLCJ1c2VySWQiOiIxNTcxNzg4MzA2In0=</vt:lpwstr>
  </property>
  <property fmtid="{D5CDD505-2E9C-101B-9397-08002B2CF9AE}" pid="3" name="KSOProductBuildVer">
    <vt:lpwstr>2052-12.1.0.26895</vt:lpwstr>
  </property>
  <property fmtid="{D5CDD505-2E9C-101B-9397-08002B2CF9AE}" pid="4" name="ICV">
    <vt:lpwstr>42683624898443EB869D7CCB87DEB5A2_13</vt:lpwstr>
  </property>
</Properties>
</file>