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0C2646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3581" w:history="1">
            <w:r w:rsidR="000C2646"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0C2646"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0C2646">
              <w:rPr>
                <w:noProof/>
                <w:webHidden/>
              </w:rPr>
              <w:tab/>
            </w:r>
            <w:r w:rsidR="000C2646">
              <w:rPr>
                <w:noProof/>
                <w:webHidden/>
              </w:rPr>
              <w:fldChar w:fldCharType="begin"/>
            </w:r>
            <w:r w:rsidR="000C2646">
              <w:rPr>
                <w:noProof/>
                <w:webHidden/>
              </w:rPr>
              <w:instrText xml:space="preserve"> PAGEREF _Toc121243581 \h </w:instrText>
            </w:r>
            <w:r w:rsidR="000C2646">
              <w:rPr>
                <w:noProof/>
                <w:webHidden/>
              </w:rPr>
            </w:r>
            <w:r w:rsidR="000C2646">
              <w:rPr>
                <w:noProof/>
                <w:webHidden/>
              </w:rPr>
              <w:fldChar w:fldCharType="separate"/>
            </w:r>
            <w:r w:rsidR="000C2646">
              <w:rPr>
                <w:noProof/>
                <w:webHidden/>
              </w:rPr>
              <w:t>3</w:t>
            </w:r>
            <w:r w:rsidR="000C2646"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2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3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4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5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6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7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8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89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0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1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2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3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4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5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6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7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8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599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0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1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2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3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4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5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6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7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8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09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0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1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2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3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4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5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6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7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8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19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0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1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2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3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4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5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6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7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8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29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0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1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2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3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4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5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6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7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8" w:history="1"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39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7912FC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40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646" w:rsidRDefault="000C26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43641" w:history="1">
            <w:r w:rsidRPr="007912F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2124358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2124358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21243583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21243584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1243585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2124358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3A5694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124358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1243588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1243589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21243590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21243591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2124359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2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A()('test')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3" w:name="_Toc12124359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13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12124359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4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2124359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5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class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__init__(self):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self.l = [x for x in range(10)]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__iter__(self):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return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if self.current_index != len(self.l):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return self.l[self.current_index]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else: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raise StopIteration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124359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6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410057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10057">
        <w:rPr>
          <w:rFonts w:ascii="Consolas" w:hAnsi="Consolas" w:cs="Times New Roman"/>
        </w:rPr>
        <w:t xml:space="preserve">&gt;&gt; </w:t>
      </w:r>
      <w:r w:rsidR="00A1590F" w:rsidRPr="00410057">
        <w:rPr>
          <w:rFonts w:ascii="Consolas" w:hAnsi="Consolas" w:cs="Times New Roman"/>
        </w:rPr>
        <w:t>9</w:t>
      </w:r>
    </w:p>
    <w:p w:rsidR="001A6127" w:rsidRPr="00410057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410057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10057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410057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410057">
        <w:rPr>
          <w:rFonts w:ascii="Consolas" w:hAnsi="Consolas" w:cs="Times New Roman"/>
          <w:lang w:val="en-US"/>
        </w:rPr>
        <w:t>)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def gen_func(x):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g = gen_func(5)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next(g)</w:t>
      </w:r>
    </w:p>
    <w:p w:rsidR="004570F3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410057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410057">
        <w:rPr>
          <w:rFonts w:ascii="Consolas" w:hAnsi="Consolas" w:cs="Times New Roman"/>
        </w:rPr>
        <w:t>(3)</w:t>
      </w:r>
    </w:p>
    <w:p w:rsidR="009A3A97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410057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410057">
        <w:rPr>
          <w:rFonts w:ascii="Consolas" w:hAnsi="Consolas" w:cs="Times New Roman"/>
        </w:rPr>
        <w:t>(6)</w:t>
      </w:r>
    </w:p>
    <w:p w:rsidR="004570F3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2124359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21243598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802154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lastRenderedPageBreak/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2124359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2124360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21243601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2124360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21243603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lastRenderedPageBreak/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2124360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124360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124360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namedtuple('States',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124360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21243608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21243609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9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1243610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21243611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21243612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21243613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21243614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21243615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21243616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2124361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21243618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21243619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9"/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@transaction.atomic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def buy_something(request):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request.user.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(money)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>return render(request, template, data)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Profile(models.Model):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(self, balance):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select_for_update</w:t>
      </w:r>
      <w:r w:rsidRPr="000C2646">
        <w:rPr>
          <w:rFonts w:ascii="Consolas" w:hAnsi="Consolas" w:cs="Times New Roman"/>
          <w:lang w:val="en-US"/>
        </w:rPr>
        <w:t>().\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filter(pk=self.pk)\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.update(balance=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0" w:name="_Toc12124362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40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2124362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1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2" w:name="_Toc12124362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2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3" w:name="_Toc121243623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3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3A5694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3A5694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3A5694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3A5694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3A5694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3A5694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3A5694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3A5694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3A5694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4" w:name="_Toc121243624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4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124362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21243626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1243627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7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(закэшированы),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2124362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8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9" w:name="_Toc12124362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9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124363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50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2124363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1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шардирование</w:t>
      </w:r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2" w:name="_Toc12124363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2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2124363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3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Репликация"/>
      <w:bookmarkStart w:id="55" w:name="_Toc121243634"/>
      <w:bookmarkEnd w:id="54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5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21243635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6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7" w:name="_Toc12124363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7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2124363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8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9" w:name="_Toc12124363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9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0" w:name="_Toc12124363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60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124364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61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2" w:name="_Toc12124364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2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 выглядит так: написание кода – сборка – тестирование – релиз и деплой.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lastRenderedPageBreak/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414" w:rsidRDefault="00E13414" w:rsidP="00347726">
      <w:pPr>
        <w:spacing w:after="0" w:line="240" w:lineRule="auto"/>
      </w:pPr>
      <w:r>
        <w:separator/>
      </w:r>
    </w:p>
  </w:endnote>
  <w:endnote w:type="continuationSeparator" w:id="0">
    <w:p w:rsidR="00E13414" w:rsidRDefault="00E13414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3A5694" w:rsidRDefault="003A569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646">
          <w:rPr>
            <w:noProof/>
          </w:rPr>
          <w:t>3</w:t>
        </w:r>
        <w:r>
          <w:fldChar w:fldCharType="end"/>
        </w:r>
      </w:p>
    </w:sdtContent>
  </w:sdt>
  <w:p w:rsidR="003A5694" w:rsidRDefault="003A56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414" w:rsidRDefault="00E13414" w:rsidP="00347726">
      <w:pPr>
        <w:spacing w:after="0" w:line="240" w:lineRule="auto"/>
      </w:pPr>
      <w:r>
        <w:separator/>
      </w:r>
    </w:p>
  </w:footnote>
  <w:footnote w:type="continuationSeparator" w:id="0">
    <w:p w:rsidR="00E13414" w:rsidRDefault="00E13414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2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4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3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2646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578A-6E7A-441A-B0CC-85111857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</Pages>
  <Words>7481</Words>
  <Characters>42644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382</cp:revision>
  <dcterms:created xsi:type="dcterms:W3CDTF">2022-03-07T15:59:00Z</dcterms:created>
  <dcterms:modified xsi:type="dcterms:W3CDTF">2022-12-06T15:26:00Z</dcterms:modified>
</cp:coreProperties>
</file>