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4175B723" w14:textId="501D45AC" w:rsidR="0059259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927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BFF9BDF" w14:textId="271F13BF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0B91E6" w14:textId="54F73017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EE9273A" w14:textId="1C1997E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192D3E3" w14:textId="5A9A6035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D749A8" w14:textId="14BB4CB3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631B9F3" w14:textId="15EEA605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CB797AF" w14:textId="145329F9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A4310E1" w14:textId="71F504C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9EB6EC3" w14:textId="3847A11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80525AD" w14:textId="5013B0C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8833AD6" w14:textId="5C37D76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D74E72E" w14:textId="39ECB1DA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8D59579" w14:textId="2BC9B01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4D3FA8E" w14:textId="13EE7E05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33FEAE1" w14:textId="447F5E5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622BD02" w14:textId="63063EF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DB9FEEC" w14:textId="22DDA20F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3756DB0" w14:textId="35B8967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AFDDD7D" w14:textId="1C6B0D62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826FB78" w14:textId="77DE07B1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A8A1C7C" w14:textId="6A9E5EDE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F739E7B" w14:textId="0755472D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193C1EE" w14:textId="16BE153E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C839ADB" w14:textId="140EFA8A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FD8A3C5" w14:textId="07A882D4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50F78BC" w14:textId="4B503FB4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D9798AA" w14:textId="2B0B5B7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BC89FD4" w14:textId="3AD655DE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AA85B55" w14:textId="5DA9E974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C4CB7B" w14:textId="303B5E91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3BF1456" w14:textId="2EA71CDD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47BFB3D" w14:textId="40A25B5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3621E63" w14:textId="77023F4C" w:rsidR="0059259D" w:rsidRDefault="00230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634A3E4" w14:textId="02DC486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C803931" w14:textId="06D0FF4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E1F0510" w14:textId="76276E25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11FED1" w14:textId="45D684EC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869871E" w14:textId="18A5236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3717905" w14:textId="5E969E13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33C769B" w14:textId="1A5A4611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19EDE37" w14:textId="59F9E84D" w:rsidR="0059259D" w:rsidRDefault="00230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6BFCFE1" w14:textId="14180B2C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796B3CC" w14:textId="436CF5B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B7C5068" w14:textId="272DBD23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B258191" w14:textId="269090D0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E88511" w14:textId="54DAB5AC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B45E4E0" w14:textId="4CBBD6B4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36A170E" w14:textId="7D091753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80337F8" w14:textId="178B6846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E8714A9" w14:textId="1F5F9C4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F3082FD" w14:textId="6E5B6E7B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31E1DD3" w14:textId="715B53FA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56AC925" w14:textId="3F1DCEBB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CB371B3" w14:textId="7F08FD23" w:rsidR="0059259D" w:rsidRDefault="00230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B1DC807" w14:textId="5C51ABA2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08F92E0" w14:textId="2AA47DB8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F028F97" w14:textId="33A28412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04B6335" w14:textId="5BA8AA41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29A971" w14:textId="3B827581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4562EF0" w14:textId="787ECEED" w:rsidR="0059259D" w:rsidRDefault="00230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D35F3BF" w14:textId="295393B1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2926927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29269273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2E8BC34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 xml:space="preserve">нтерпретатор переводит исходный код в </w:t>
      </w:r>
      <w:proofErr w:type="spellStart"/>
      <w:r w:rsidR="00A65857" w:rsidRPr="00A65857">
        <w:rPr>
          <w:rFonts w:ascii="Times New Roman" w:hAnsi="Times New Roman" w:cs="Times New Roman"/>
          <w:sz w:val="28"/>
        </w:rPr>
        <w:t>платформо</w:t>
      </w:r>
      <w:proofErr w:type="spellEnd"/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 xml:space="preserve">независимый байт-код, </w:t>
      </w:r>
      <w:r w:rsidR="00A65857">
        <w:rPr>
          <w:rFonts w:ascii="Times New Roman" w:hAnsi="Times New Roman" w:cs="Times New Roman"/>
          <w:sz w:val="28"/>
        </w:rPr>
        <w:t xml:space="preserve">а </w:t>
      </w:r>
      <w:r w:rsidR="00A65857" w:rsidRPr="00A65857">
        <w:rPr>
          <w:rFonts w:ascii="Times New Roman" w:hAnsi="Times New Roman" w:cs="Times New Roman"/>
          <w:sz w:val="28"/>
        </w:rPr>
        <w:t>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926927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926927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926927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 xml:space="preserve">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14:paraId="73E6BB7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1258130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set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2806AB71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print(type(set))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926927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 xml:space="preserve">ith </w:t>
      </w:r>
      <w:proofErr w:type="spellStart"/>
      <w:proofErr w:type="gramStart"/>
      <w:r w:rsidRPr="00305D50">
        <w:rPr>
          <w:rFonts w:ascii="Consolas" w:hAnsi="Consolas" w:cs="Times New Roman"/>
          <w:lang w:val="en-US"/>
        </w:rPr>
        <w:t>SomeClass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r>
        <w:rPr>
          <w:rFonts w:ascii="Consolas" w:hAnsi="Consolas" w:cs="Times New Roman"/>
          <w:lang w:val="en-US"/>
        </w:rPr>
        <w:t>o</w:t>
      </w:r>
      <w:r w:rsidRPr="00305D50">
        <w:rPr>
          <w:rFonts w:ascii="Consolas" w:hAnsi="Consolas" w:cs="Times New Roman"/>
          <w:lang w:val="en-US"/>
        </w:rPr>
        <w:t>bj.do_</w:t>
      </w:r>
      <w:proofErr w:type="gramStart"/>
      <w:r w:rsidRPr="00305D50">
        <w:rPr>
          <w:rFonts w:ascii="Consolas" w:hAnsi="Consolas" w:cs="Times New Roman"/>
          <w:lang w:val="en-US"/>
        </w:rPr>
        <w:t>something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</w:t>
      </w:r>
    </w:p>
    <w:p w14:paraId="2136FCD7" w14:textId="05AB4210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позволяющая автоматически высвободить ресурсы некоторого объекта или контекста.</w:t>
      </w:r>
    </w:p>
    <w:p w14:paraId="161224E6" w14:textId="77777777" w:rsidR="00305D50" w:rsidRP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8E95C7" w14:textId="77777777"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926927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14:paraId="5A14CCAE" w14:textId="77777777"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14:paraId="6AFD23CC" w14:textId="3794F4D8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enter</w:t>
      </w:r>
      <w:proofErr w:type="spellEnd"/>
      <w:r w:rsidRPr="00305D50">
        <w:rPr>
          <w:rFonts w:ascii="Times New Roman" w:hAnsi="Times New Roman" w:cs="Times New Roman"/>
          <w:sz w:val="28"/>
        </w:rPr>
        <w:t>__ и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exit</w:t>
      </w:r>
      <w:proofErr w:type="spellEnd"/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01E0DB8D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proofErr w:type="spellStart"/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305D50">
        <w:rPr>
          <w:rFonts w:ascii="Times New Roman" w:hAnsi="Times New Roman" w:cs="Times New Roman"/>
          <w:sz w:val="28"/>
        </w:rPr>
        <w:t>).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926927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926928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14:paraId="726BFC57" w14:textId="77777777"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(num, float))</w:t>
      </w:r>
    </w:p>
    <w:p w14:paraId="256A2CCB" w14:textId="77777777"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14:paraId="370939C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77F9F036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gramEnd"/>
      <w:r w:rsidRPr="00045095">
        <w:rPr>
          <w:rFonts w:ascii="Consolas" w:hAnsi="Consolas" w:cs="Times New Roman"/>
          <w:lang w:val="en-US"/>
        </w:rPr>
        <w:t>)</w:t>
      </w:r>
    </w:p>
    <w:p w14:paraId="4A8149EB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926928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9"/>
    </w:p>
    <w:p w14:paraId="47E94DAD" w14:textId="76A049BB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77777777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</w:t>
      </w:r>
      <w:proofErr w:type="gramStart"/>
      <w:r w:rsidRPr="00294C46">
        <w:rPr>
          <w:rFonts w:ascii="Consolas" w:hAnsi="Consolas" w:cs="Times New Roman"/>
          <w:lang w:val="en-US"/>
        </w:rPr>
        <w:t>_(</w:t>
      </w:r>
      <w:proofErr w:type="gramEnd"/>
      <w:r w:rsidRPr="00294C46">
        <w:rPr>
          <w:rFonts w:ascii="Consolas" w:hAnsi="Consolas" w:cs="Times New Roman"/>
          <w:lang w:val="en-US"/>
        </w:rPr>
        <w:t>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</w:t>
      </w:r>
      <w:proofErr w:type="gramStart"/>
      <w:r w:rsidRPr="00294C46">
        <w:rPr>
          <w:rFonts w:ascii="Consolas" w:hAnsi="Consolas" w:cs="Times New Roman"/>
          <w:lang w:val="en-US"/>
        </w:rPr>
        <w:t>()(</w:t>
      </w:r>
      <w:proofErr w:type="gramEnd"/>
      <w:r w:rsidRPr="00294C46">
        <w:rPr>
          <w:rFonts w:ascii="Consolas" w:hAnsi="Consolas" w:cs="Times New Roman"/>
          <w:lang w:val="en-US"/>
        </w:rPr>
        <w:t>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0" w:name="_Toc129269282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0"/>
    </w:p>
    <w:p w14:paraId="40AA39A0" w14:textId="77777777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1" w:name="_Toc129269283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1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2926928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2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12798B1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14:paraId="5BD92B39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14:paraId="355C02F3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= [x for x in range(10)]</w:t>
      </w:r>
    </w:p>
    <w:p w14:paraId="25E9E49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self.current</w:t>
      </w:r>
      <w:proofErr w:type="gramEnd"/>
      <w:r w:rsidRPr="00E15D2B">
        <w:rPr>
          <w:rFonts w:ascii="Consolas" w:hAnsi="Consolas" w:cs="Times New Roman"/>
          <w:lang w:val="en-US"/>
        </w:rPr>
        <w:t>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14:paraId="18F262A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25C02BB7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lastRenderedPageBreak/>
        <w:t xml:space="preserve">    def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14:paraId="5859CD0B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14:paraId="081BF65E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33C71FA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14:paraId="7917448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self.current</w:t>
      </w:r>
      <w:proofErr w:type="gramEnd"/>
      <w:r w:rsidRPr="00E15D2B">
        <w:rPr>
          <w:rFonts w:ascii="Consolas" w:hAnsi="Consolas" w:cs="Times New Roman"/>
          <w:lang w:val="en-US"/>
        </w:rPr>
        <w:t>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14:paraId="0CABF118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self.current</w:t>
      </w:r>
      <w:proofErr w:type="gramEnd"/>
      <w:r w:rsidRPr="00E15D2B">
        <w:rPr>
          <w:rFonts w:ascii="Consolas" w:hAnsi="Consolas" w:cs="Times New Roman"/>
          <w:lang w:val="en-US"/>
        </w:rPr>
        <w:t>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14:paraId="3B4CCC4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14:paraId="0C46BB15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14:paraId="1083D9F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14:paraId="2D4CA6B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14:paraId="70A40B0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048CC62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</w:t>
      </w:r>
      <w:proofErr w:type="gramEnd"/>
      <w:r w:rsidRPr="00E15D2B">
        <w:rPr>
          <w:rFonts w:ascii="Consolas" w:hAnsi="Consolas" w:cs="Times New Roman"/>
          <w:lang w:val="en-US"/>
        </w:rPr>
        <w:t>)</w:t>
      </w:r>
    </w:p>
    <w:p w14:paraId="63D5C3B6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292692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3"/>
    </w:p>
    <w:p w14:paraId="3EC1839C" w14:textId="77777777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14:paraId="20E2CED1" w14:textId="77777777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7777777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 = (x**2 for x in </w:t>
      </w:r>
      <w:proofErr w:type="gramStart"/>
      <w:r w:rsidRPr="0023110A">
        <w:rPr>
          <w:rFonts w:ascii="Consolas" w:hAnsi="Consolas" w:cs="Times New Roman"/>
          <w:lang w:val="en-US"/>
        </w:rPr>
        <w:t>range(</w:t>
      </w:r>
      <w:proofErr w:type="gramEnd"/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 xml:space="preserve">for n in </w:t>
      </w:r>
      <w:proofErr w:type="gramStart"/>
      <w:r w:rsidRPr="000C1304">
        <w:rPr>
          <w:rFonts w:ascii="Consolas" w:hAnsi="Consolas" w:cs="Times New Roman"/>
          <w:lang w:val="en-US"/>
        </w:rPr>
        <w:t>range(</w:t>
      </w:r>
      <w:proofErr w:type="gramEnd"/>
      <w:r w:rsidRPr="000C1304">
        <w:rPr>
          <w:rFonts w:ascii="Consolas" w:hAnsi="Consolas" w:cs="Times New Roman"/>
          <w:lang w:val="en-US"/>
        </w:rPr>
        <w:t>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14:paraId="4B92E76D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BA6094">
        <w:rPr>
          <w:rFonts w:ascii="Consolas" w:hAnsi="Consolas" w:cs="Times New Roman"/>
          <w:lang w:val="en-US"/>
        </w:rPr>
        <w:t>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BA6094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 xml:space="preserve">def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proofErr w:type="gramEnd"/>
      <w:r>
        <w:rPr>
          <w:rFonts w:ascii="Consolas" w:hAnsi="Consolas" w:cs="Times New Roman"/>
          <w:lang w:val="en-US"/>
        </w:rPr>
        <w:t>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9269286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4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5" w:name="_Toc129269287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5"/>
      <w:proofErr w:type="spellEnd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14:paraId="3F2F3E59" w14:textId="77777777"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14:paraId="1277B427" w14:textId="77777777"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lastRenderedPageBreak/>
        <w:t>&gt;</w:t>
      </w:r>
      <w:r w:rsidRPr="00145615">
        <w:rPr>
          <w:rFonts w:ascii="Consolas" w:hAnsi="Consolas" w:cs="Times New Roman"/>
        </w:rPr>
        <w:t>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</w:t>
      </w:r>
      <w:proofErr w:type="spellStart"/>
      <w:proofErr w:type="gram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>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9269288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6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9269289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7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8" w:name="_Toc129269290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8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proofErr w:type="spellStart"/>
      <w:r w:rsidRPr="006E6555">
        <w:rPr>
          <w:rFonts w:ascii="Times New Roman" w:hAnsi="Times New Roman" w:cs="Times New Roman"/>
          <w:i/>
          <w:iCs/>
          <w:sz w:val="28"/>
        </w:rPr>
        <w:t>ython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proofErr w:type="spellStart"/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 xml:space="preserve">огда он становится равным 0, объект сразу </w:t>
      </w:r>
      <w:proofErr w:type="spellStart"/>
      <w:r w:rsidRPr="006E6555">
        <w:rPr>
          <w:rFonts w:ascii="Times New Roman" w:hAnsi="Times New Roman" w:cs="Times New Roman"/>
          <w:sz w:val="28"/>
        </w:rPr>
        <w:t>деаллоцируется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proofErr w:type="spellEnd"/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9269291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9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5A55EC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5A55EC">
        <w:rPr>
          <w:rFonts w:ascii="Consolas" w:hAnsi="Consolas" w:cs="Times New Roman"/>
          <w:lang w:val="en-US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5A55EC">
        <w:rPr>
          <w:rFonts w:ascii="Consolas" w:hAnsi="Consolas" w:cs="Times New Roman"/>
          <w:lang w:val="en-US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5A55EC">
        <w:rPr>
          <w:rFonts w:ascii="Consolas" w:hAnsi="Consolas" w:cs="Times New Roman"/>
          <w:lang w:val="en-US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5A55EC">
        <w:rPr>
          <w:rFonts w:ascii="Consolas" w:hAnsi="Consolas" w:cs="Times New Roman"/>
          <w:lang w:val="en-US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</w:t>
      </w:r>
      <w:proofErr w:type="gramEnd"/>
      <w:r w:rsidRPr="00846EFF">
        <w:rPr>
          <w:rFonts w:ascii="Consolas" w:hAnsi="Consolas" w:cs="Times New Roman"/>
          <w:lang w:val="en-US"/>
        </w:rPr>
        <w:t>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20" w:name="_Toc129269292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proofErr w:type="spellStart"/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20"/>
      <w:proofErr w:type="spellEnd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3667A636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Pr="0053741A">
        <w:rPr>
          <w:rFonts w:ascii="Times New Roman" w:hAnsi="Times New Roman" w:cs="Times New Roman"/>
          <w:sz w:val="28"/>
        </w:rPr>
        <w:t xml:space="preserve"> (описывает сетевое взаимодействие методами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>/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21BA6E1C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926929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926929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</w:t>
      </w:r>
      <w:r w:rsidRPr="00C91D6E">
        <w:rPr>
          <w:rFonts w:ascii="Times New Roman" w:hAnsi="Times New Roman" w:cs="Times New Roman"/>
          <w:sz w:val="28"/>
        </w:rPr>
        <w:lastRenderedPageBreak/>
        <w:t>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proofErr w:type="gramEnd"/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</w:t>
      </w:r>
      <w:proofErr w:type="gramStart"/>
      <w:r w:rsidRPr="004D3BC8">
        <w:rPr>
          <w:rFonts w:ascii="Consolas" w:hAnsi="Consolas" w:cs="Times New Roman"/>
          <w:lang w:val="en-US"/>
        </w:rPr>
        <w:t>].remove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>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926929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proofErr w:type="gramStart"/>
      <w:r w:rsidR="00C578DB">
        <w:rPr>
          <w:rFonts w:ascii="Times New Roman" w:hAnsi="Times New Roman" w:cs="Times New Roman"/>
          <w:sz w:val="28"/>
        </w:rPr>
        <w:t>По сути</w:t>
      </w:r>
      <w:proofErr w:type="gramEnd"/>
      <w:r w:rsidR="00C578DB">
        <w:rPr>
          <w:rFonts w:ascii="Times New Roman" w:hAnsi="Times New Roman" w:cs="Times New Roman"/>
          <w:sz w:val="28"/>
        </w:rPr>
        <w:t xml:space="preserve">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926929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4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926929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gramStart"/>
      <w:r w:rsidRPr="007667E7">
        <w:rPr>
          <w:rFonts w:ascii="Consolas" w:hAnsi="Consolas" w:cs="Times New Roman"/>
          <w:lang w:val="en-US"/>
        </w:rPr>
        <w:t>States(</w:t>
      </w:r>
      <w:proofErr w:type="gramEnd"/>
      <w:r w:rsidRPr="007667E7">
        <w:rPr>
          <w:rFonts w:ascii="Consolas" w:hAnsi="Consolas" w:cs="Times New Roman"/>
          <w:lang w:val="en-US"/>
        </w:rPr>
        <w:t>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926929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  <w:proofErr w:type="spellEnd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proofErr w:type="spellStart"/>
      <w:r w:rsidR="003269C2">
        <w:rPr>
          <w:rFonts w:ascii="Times New Roman" w:hAnsi="Times New Roman" w:cs="Times New Roman"/>
          <w:b/>
          <w:sz w:val="28"/>
        </w:rPr>
        <w:t>переиспользуемый</w:t>
      </w:r>
      <w:proofErr w:type="spellEnd"/>
      <w:r w:rsidR="003269C2">
        <w:rPr>
          <w:rFonts w:ascii="Times New Roman" w:hAnsi="Times New Roman" w:cs="Times New Roman"/>
          <w:b/>
          <w:sz w:val="28"/>
        </w:rPr>
        <w:t xml:space="preserve">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proofErr w:type="spellStart"/>
      <w:r w:rsidR="003269C2">
        <w:rPr>
          <w:rFonts w:ascii="Times New Roman" w:hAnsi="Times New Roman" w:cs="Times New Roman"/>
          <w:sz w:val="28"/>
        </w:rPr>
        <w:t>миксин</w:t>
      </w:r>
      <w:proofErr w:type="spellEnd"/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proofErr w:type="spellStart"/>
      <w:r w:rsidR="003269C2">
        <w:rPr>
          <w:rFonts w:ascii="Times New Roman" w:hAnsi="Times New Roman" w:cs="Times New Roman"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926929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0903E4D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14:paraId="756E908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2DAB5A0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14:paraId="21A936AD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14:paraId="73A361E9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14:paraId="5DF02A6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61973D2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Start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</w:t>
      </w:r>
      <w:proofErr w:type="gramEnd"/>
      <w:r w:rsidRPr="00BA032E">
        <w:rPr>
          <w:rFonts w:ascii="Consolas" w:hAnsi="Consolas" w:cs="Times New Roman"/>
          <w:lang w:val="en-US"/>
        </w:rPr>
        <w:t>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14:paraId="0212FB69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14:paraId="2D439BA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15B6109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14:paraId="04A80618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14:paraId="3CFE7CE4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</w:t>
      </w:r>
      <w:proofErr w:type="gramStart"/>
      <w:r w:rsidRPr="00BA032E">
        <w:rPr>
          <w:rFonts w:ascii="Consolas" w:hAnsi="Consolas" w:cs="Times New Roman"/>
          <w:lang w:val="en-US"/>
        </w:rPr>
        <w:t>)._</w:t>
      </w:r>
      <w:proofErr w:type="gramEnd"/>
      <w:r w:rsidRPr="00BA032E">
        <w:rPr>
          <w:rFonts w:ascii="Consolas" w:hAnsi="Consolas" w:cs="Times New Roman"/>
          <w:lang w:val="en-US"/>
        </w:rPr>
        <w:t>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14:paraId="0A0A1D2F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14:paraId="410E4C32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5C8DF5E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proofErr w:type="gramStart"/>
      <w:r w:rsidRPr="00BA032E">
        <w:rPr>
          <w:rFonts w:ascii="Consolas" w:hAnsi="Consolas" w:cs="Times New Roman"/>
          <w:lang w:val="en-US"/>
        </w:rPr>
        <w:t>Test(</w:t>
      </w:r>
      <w:proofErr w:type="gramEnd"/>
      <w:r w:rsidRPr="00BA032E">
        <w:rPr>
          <w:rFonts w:ascii="Consolas" w:hAnsi="Consolas" w:cs="Times New Roman"/>
          <w:lang w:val="en-US"/>
        </w:rPr>
        <w:t>B, C):</w:t>
      </w:r>
    </w:p>
    <w:p w14:paraId="4D1E78C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14:paraId="250D35E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</w:t>
      </w:r>
      <w:proofErr w:type="gramStart"/>
      <w:r w:rsidRPr="00BA032E">
        <w:rPr>
          <w:rFonts w:ascii="Consolas" w:hAnsi="Consolas" w:cs="Times New Roman"/>
          <w:lang w:val="en-US"/>
        </w:rPr>
        <w:t>)._</w:t>
      </w:r>
      <w:proofErr w:type="gramEnd"/>
      <w:r w:rsidRPr="00BA032E">
        <w:rPr>
          <w:rFonts w:ascii="Consolas" w:hAnsi="Consolas" w:cs="Times New Roman"/>
          <w:lang w:val="en-US"/>
        </w:rPr>
        <w:t>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14:paraId="06DA9CB1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14:paraId="0BB9F2B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14:paraId="77A21E97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</w:t>
      </w:r>
      <w:proofErr w:type="gramEnd"/>
      <w:r w:rsidRPr="00BA032E">
        <w:rPr>
          <w:rFonts w:ascii="Consolas" w:hAnsi="Consolas" w:cs="Times New Roman"/>
          <w:lang w:val="en-US"/>
        </w:rPr>
        <w:t>)</w:t>
      </w:r>
    </w:p>
    <w:p w14:paraId="217C703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14:paraId="2A96FF6A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</w:t>
      </w:r>
      <w:proofErr w:type="gramStart"/>
      <w:r w:rsidRPr="00BA032E">
        <w:rPr>
          <w:rFonts w:ascii="Consolas" w:hAnsi="Consolas" w:cs="Times New Roman"/>
          <w:lang w:val="en-US"/>
        </w:rPr>
        <w:t>_.Test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926930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14:paraId="4A5C7B11" w14:textId="77777777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14:paraId="58EA15C3" w14:textId="77777777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 xml:space="preserve">, является обычным статическим методом, т.е. он не имеет доступа к классу, его </w:t>
      </w:r>
      <w:r>
        <w:rPr>
          <w:rFonts w:ascii="Times New Roman" w:hAnsi="Times New Roman" w:cs="Times New Roman"/>
          <w:sz w:val="28"/>
        </w:rPr>
        <w:lastRenderedPageBreak/>
        <w:t>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926930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926930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7777777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14:paraId="0E5F3B7B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77777777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926930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proofErr w:type="gramStart"/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</w:t>
      </w:r>
      <w:proofErr w:type="gramEnd"/>
      <w:r w:rsidRPr="00604AA0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926930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3" w:name="_Toc129269305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3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2926930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14:paraId="11766923" w14:textId="77777777"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5" w:name="_Toc12926930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5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29269308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6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proofErr w:type="gramStart"/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proofErr w:type="gramEnd"/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</w:t>
      </w:r>
      <w:proofErr w:type="gramStart"/>
      <w:r w:rsidR="004828AD">
        <w:rPr>
          <w:rFonts w:ascii="Times New Roman" w:hAnsi="Times New Roman" w:cs="Times New Roman"/>
          <w:sz w:val="28"/>
        </w:rPr>
        <w:t>и</w:t>
      </w:r>
      <w:proofErr w:type="gramEnd"/>
      <w:r w:rsidR="004828AD">
        <w:rPr>
          <w:rFonts w:ascii="Times New Roman" w:hAnsi="Times New Roman" w:cs="Times New Roman"/>
          <w:sz w:val="28"/>
        </w:rPr>
        <w:t xml:space="preserve">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gram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gramEnd"/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def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</w:t>
      </w:r>
      <w:proofErr w:type="gramStart"/>
      <w:r w:rsidRPr="004828AD">
        <w:rPr>
          <w:rFonts w:ascii="Consolas" w:hAnsi="Consolas" w:cs="Times New Roman"/>
          <w:lang w:val="en-US"/>
        </w:rPr>
        <w:t>user.</w:t>
      </w:r>
      <w:r w:rsidRPr="004828AD">
        <w:rPr>
          <w:rFonts w:ascii="Consolas" w:hAnsi="Consolas" w:cs="Times New Roman"/>
          <w:b/>
          <w:lang w:val="en-US"/>
        </w:rPr>
        <w:t>update</w:t>
      </w:r>
      <w:proofErr w:type="gramEnd"/>
      <w:r w:rsidRPr="004828AD">
        <w:rPr>
          <w:rFonts w:ascii="Consolas" w:hAnsi="Consolas" w:cs="Times New Roman"/>
          <w:b/>
          <w:lang w:val="en-US"/>
        </w:rPr>
        <w:t>_balance</w:t>
      </w:r>
      <w:proofErr w:type="spellEnd"/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 xml:space="preserve">return </w:t>
      </w:r>
      <w:proofErr w:type="gramStart"/>
      <w:r w:rsidRPr="000C2646">
        <w:rPr>
          <w:rFonts w:ascii="Consolas" w:hAnsi="Consolas" w:cs="Times New Roman"/>
          <w:lang w:val="en-US"/>
        </w:rPr>
        <w:t>render(</w:t>
      </w:r>
      <w:proofErr w:type="gramEnd"/>
      <w:r w:rsidRPr="000C2646">
        <w:rPr>
          <w:rFonts w:ascii="Consolas" w:hAnsi="Consolas" w:cs="Times New Roman"/>
          <w:lang w:val="en-US"/>
        </w:rPr>
        <w:t>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>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</w:t>
      </w:r>
      <w:proofErr w:type="gramEnd"/>
      <w:r w:rsidRPr="000C2646">
        <w:rPr>
          <w:rFonts w:ascii="Consolas" w:hAnsi="Consolas" w:cs="Times New Roman"/>
          <w:b/>
          <w:lang w:val="en-US"/>
        </w:rPr>
        <w:t>_for_update</w:t>
      </w:r>
      <w:proofErr w:type="spellEnd"/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</w:t>
      </w:r>
      <w:proofErr w:type="gramStart"/>
      <w:r w:rsidRPr="000C2646">
        <w:rPr>
          <w:rFonts w:ascii="Consolas" w:hAnsi="Consolas" w:cs="Times New Roman"/>
          <w:lang w:val="en-US"/>
        </w:rPr>
        <w:t>pk=self.pk)\</w:t>
      </w:r>
      <w:proofErr w:type="gramEnd"/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</w:t>
      </w:r>
      <w:proofErr w:type="gramStart"/>
      <w:r w:rsidRPr="000C2646">
        <w:rPr>
          <w:rFonts w:ascii="Consolas" w:hAnsi="Consolas" w:cs="Times New Roman"/>
          <w:lang w:val="en-US"/>
        </w:rPr>
        <w:t>.update</w:t>
      </w:r>
      <w:proofErr w:type="gramEnd"/>
      <w:r w:rsidRPr="000C2646">
        <w:rPr>
          <w:rFonts w:ascii="Consolas" w:hAnsi="Consolas" w:cs="Times New Roman"/>
          <w:lang w:val="en-US"/>
        </w:rPr>
        <w:t>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7" w:name="_Toc129269309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7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9269310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8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9269311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9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0" w:name="_Toc129269312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40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proofErr w:type="gram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proofErr w:type="gram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5A55EC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</w:t>
            </w:r>
            <w:proofErr w:type="gram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(pk__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A6975">
              <w:rPr>
                <w:rFonts w:ascii="Times New Roman" w:hAnsi="Times New Roman" w:cs="Times New Roman"/>
                <w:sz w:val="28"/>
              </w:rPr>
              <w:t>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5A55EC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proofErr w:type="gram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proofErr w:type="gram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5A55EC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5A55EC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5A55EC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5A55EC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5A55EC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gramEnd"/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5A55EC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</w:t>
            </w:r>
            <w:proofErr w:type="gram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obj.update</w:t>
            </w:r>
            <w:proofErr w:type="spellEnd"/>
            <w:proofErr w:type="gram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5A55EC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proofErr w:type="gram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2926931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292693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2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29269315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3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9269316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4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926931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5"/>
    </w:p>
    <w:p w14:paraId="6B1E6FA2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2926931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LOWER(</w:t>
            </w:r>
            <w:proofErr w:type="gram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926931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7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</w:t>
      </w:r>
      <w:proofErr w:type="gramStart"/>
      <w:r w:rsidRPr="00455088">
        <w:rPr>
          <w:rFonts w:ascii="Consolas" w:hAnsi="Consolas" w:cs="Times New Roman"/>
          <w:lang w:val="en-US"/>
        </w:rPr>
        <w:t>statements.track</w:t>
      </w:r>
      <w:proofErr w:type="spellEnd"/>
      <w:proofErr w:type="gramEnd"/>
      <w:r w:rsidRPr="00455088">
        <w:rPr>
          <w:rFonts w:ascii="Consolas" w:hAnsi="Consolas" w:cs="Times New Roman"/>
          <w:lang w:val="en-US"/>
        </w:rPr>
        <w:t xml:space="preserve">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lastRenderedPageBreak/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‘/var/log/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</w:t>
      </w:r>
      <w:proofErr w:type="gramStart"/>
      <w:r w:rsidRPr="000D4612">
        <w:rPr>
          <w:rFonts w:ascii="Consolas" w:hAnsi="Consolas" w:cs="Times New Roman"/>
          <w:lang w:val="en-US"/>
        </w:rPr>
        <w:t>0.00..</w:t>
      </w:r>
      <w:proofErr w:type="gramEnd"/>
      <w:r w:rsidRPr="000D4612">
        <w:rPr>
          <w:rFonts w:ascii="Consolas" w:hAnsi="Consolas" w:cs="Times New Roman"/>
          <w:lang w:val="en-US"/>
        </w:rPr>
        <w:t>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CD459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77777777"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2926932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2926932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9269322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7777777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lastRenderedPageBreak/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29269323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1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proofErr w:type="spellStart"/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proofErr w:type="spellEnd"/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</w:t>
      </w:r>
      <w:proofErr w:type="spellStart"/>
      <w:r w:rsidR="00A91D54" w:rsidRPr="00A91D54">
        <w:rPr>
          <w:rFonts w:ascii="Times New Roman" w:hAnsi="Times New Roman" w:cs="Times New Roman"/>
          <w:sz w:val="28"/>
        </w:rPr>
        <w:t>микросервисной</w:t>
      </w:r>
      <w:proofErr w:type="spellEnd"/>
      <w:r w:rsidR="00A91D54" w:rsidRPr="00A91D54">
        <w:rPr>
          <w:rFonts w:ascii="Times New Roman" w:hAnsi="Times New Roman" w:cs="Times New Roman"/>
          <w:sz w:val="28"/>
        </w:rPr>
        <w:t xml:space="preserve">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proofErr w:type="spellEnd"/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Репликация"/>
      <w:bookmarkStart w:id="53" w:name="_Toc129269324"/>
      <w:bookmarkEnd w:id="5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3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77777777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Toc12926932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4"/>
      <w:proofErr w:type="spellEnd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77777777"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5" w:name="_Toc12926932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5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6" w:name="_Toc12926932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6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2926932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7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2926932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8"/>
      <w:proofErr w:type="spellEnd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77777777"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77777777"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72CCAE0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14:paraId="2C6FC400" w14:textId="77777777"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BEF88F" w14:textId="77777777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2926933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0E4DD51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44D40F4D" w14:textId="1D888D7F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6011B6DB" w14:textId="77777777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наследование класса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Square</w:t>
      </w:r>
      <w:r w:rsidRPr="00CE3D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Rectangle</w:t>
      </w:r>
      <w:r>
        <w:rPr>
          <w:rFonts w:ascii="Times New Roman" w:hAnsi="Times New Roman" w:cs="Times New Roman"/>
          <w:sz w:val="28"/>
        </w:rPr>
        <w:t xml:space="preserve"> является нарушением данного принципа, т.к. эти сущности ведут себя по-разному:</w:t>
      </w:r>
    </w:p>
    <w:p w14:paraId="1329CE23" w14:textId="6CD556C4" w:rsid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</w:p>
    <w:p w14:paraId="4F6E8D38" w14:textId="3DB6ED82" w:rsidR="00601314" w:rsidRPr="00601314" w:rsidRDefault="006013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6013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для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квадрата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всегда 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</w:t>
      </w:r>
      <w:proofErr w:type="gramStart"/>
      <w:r>
        <w:rPr>
          <w:rFonts w:ascii="Consolas" w:hAnsi="Consolas" w:cs="Times New Roman"/>
          <w:lang w:val="en-US"/>
        </w:rPr>
        <w:t>area</w:t>
      </w:r>
      <w:proofErr w:type="spellEnd"/>
      <w:r w:rsidRPr="00CE3D14">
        <w:rPr>
          <w:rFonts w:ascii="Consolas" w:hAnsi="Consolas" w:cs="Times New Roman"/>
          <w:lang w:val="en-US"/>
        </w:rPr>
        <w:t>(</w:t>
      </w:r>
      <w:proofErr w:type="gramEnd"/>
      <w:r w:rsidRPr="00CE3D14">
        <w:rPr>
          <w:rFonts w:ascii="Consolas" w:hAnsi="Consolas" w:cs="Times New Roman"/>
          <w:lang w:val="en-US"/>
        </w:rPr>
        <w:t>figure: Rectangle)</w:t>
      </w:r>
      <w:r w:rsidRPr="00CE3D14">
        <w:rPr>
          <w:rFonts w:ascii="Consolas" w:hAnsi="Consolas" w:cs="Times New Roman"/>
          <w:lang w:val="en-US"/>
        </w:rPr>
        <w:t>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20</w:t>
      </w:r>
    </w:p>
    <w:p w14:paraId="1BC7AA5B" w14:textId="6FDD039C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proofErr w:type="gramStart"/>
      <w:r w:rsidRPr="00CE3D14">
        <w:rPr>
          <w:rFonts w:ascii="Consolas" w:hAnsi="Consolas" w:cs="Times New Roman"/>
          <w:lang w:val="en-US"/>
        </w:rPr>
        <w:t>area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CE3D14">
        <w:rPr>
          <w:rFonts w:ascii="Consolas" w:hAnsi="Consolas" w:cs="Times New Roman"/>
          <w:lang w:val="en-US"/>
        </w:rPr>
        <w:t>== 200</w:t>
      </w:r>
    </w:p>
    <w:p w14:paraId="3F3D2E1C" w14:textId="77777777" w:rsidR="00CE3D14" w:rsidRPr="00CE3D14" w:rsidRDefault="00CE3D14" w:rsidP="00CE3D1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9615E5" w:rsidP="009615E5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9615E5" w:rsidP="009615E5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2926933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CF74DB4" w14:textId="3AE7007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926933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Web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lastRenderedPageBreak/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77777777"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E2D7" w14:textId="77777777" w:rsidR="00230FF1" w:rsidRDefault="00230FF1" w:rsidP="00347726">
      <w:pPr>
        <w:spacing w:after="0" w:line="240" w:lineRule="auto"/>
      </w:pPr>
      <w:r>
        <w:separator/>
      </w:r>
    </w:p>
  </w:endnote>
  <w:endnote w:type="continuationSeparator" w:id="0">
    <w:p w14:paraId="7E557013" w14:textId="77777777" w:rsidR="00230FF1" w:rsidRDefault="00230FF1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B35B" w14:textId="77777777" w:rsidR="00230FF1" w:rsidRDefault="00230FF1" w:rsidP="00347726">
      <w:pPr>
        <w:spacing w:after="0" w:line="240" w:lineRule="auto"/>
      </w:pPr>
      <w:r>
        <w:separator/>
      </w:r>
    </w:p>
  </w:footnote>
  <w:footnote w:type="continuationSeparator" w:id="0">
    <w:p w14:paraId="77755C8C" w14:textId="77777777" w:rsidR="00230FF1" w:rsidRDefault="00230FF1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7"/>
  </w:num>
  <w:num w:numId="4">
    <w:abstractNumId w:val="47"/>
  </w:num>
  <w:num w:numId="5">
    <w:abstractNumId w:val="28"/>
  </w:num>
  <w:num w:numId="6">
    <w:abstractNumId w:val="11"/>
  </w:num>
  <w:num w:numId="7">
    <w:abstractNumId w:val="7"/>
  </w:num>
  <w:num w:numId="8">
    <w:abstractNumId w:val="19"/>
  </w:num>
  <w:num w:numId="9">
    <w:abstractNumId w:val="38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4"/>
  </w:num>
  <w:num w:numId="15">
    <w:abstractNumId w:val="35"/>
  </w:num>
  <w:num w:numId="16">
    <w:abstractNumId w:val="34"/>
  </w:num>
  <w:num w:numId="17">
    <w:abstractNumId w:val="25"/>
  </w:num>
  <w:num w:numId="18">
    <w:abstractNumId w:val="49"/>
  </w:num>
  <w:num w:numId="19">
    <w:abstractNumId w:val="4"/>
  </w:num>
  <w:num w:numId="20">
    <w:abstractNumId w:val="27"/>
  </w:num>
  <w:num w:numId="21">
    <w:abstractNumId w:val="40"/>
  </w:num>
  <w:num w:numId="22">
    <w:abstractNumId w:val="44"/>
  </w:num>
  <w:num w:numId="23">
    <w:abstractNumId w:val="17"/>
  </w:num>
  <w:num w:numId="24">
    <w:abstractNumId w:val="30"/>
  </w:num>
  <w:num w:numId="25">
    <w:abstractNumId w:val="8"/>
  </w:num>
  <w:num w:numId="26">
    <w:abstractNumId w:val="42"/>
  </w:num>
  <w:num w:numId="27">
    <w:abstractNumId w:val="22"/>
  </w:num>
  <w:num w:numId="28">
    <w:abstractNumId w:val="3"/>
  </w:num>
  <w:num w:numId="29">
    <w:abstractNumId w:val="26"/>
  </w:num>
  <w:num w:numId="30">
    <w:abstractNumId w:val="36"/>
  </w:num>
  <w:num w:numId="31">
    <w:abstractNumId w:val="12"/>
  </w:num>
  <w:num w:numId="32">
    <w:abstractNumId w:val="10"/>
  </w:num>
  <w:num w:numId="33">
    <w:abstractNumId w:val="43"/>
  </w:num>
  <w:num w:numId="34">
    <w:abstractNumId w:val="2"/>
  </w:num>
  <w:num w:numId="35">
    <w:abstractNumId w:val="0"/>
  </w:num>
  <w:num w:numId="36">
    <w:abstractNumId w:val="9"/>
  </w:num>
  <w:num w:numId="37">
    <w:abstractNumId w:val="29"/>
  </w:num>
  <w:num w:numId="38">
    <w:abstractNumId w:val="14"/>
  </w:num>
  <w:num w:numId="39">
    <w:abstractNumId w:val="48"/>
  </w:num>
  <w:num w:numId="40">
    <w:abstractNumId w:val="20"/>
  </w:num>
  <w:num w:numId="41">
    <w:abstractNumId w:val="31"/>
  </w:num>
  <w:num w:numId="42">
    <w:abstractNumId w:val="33"/>
  </w:num>
  <w:num w:numId="43">
    <w:abstractNumId w:val="41"/>
  </w:num>
  <w:num w:numId="44">
    <w:abstractNumId w:val="15"/>
  </w:num>
  <w:num w:numId="45">
    <w:abstractNumId w:val="46"/>
  </w:num>
  <w:num w:numId="46">
    <w:abstractNumId w:val="45"/>
  </w:num>
  <w:num w:numId="47">
    <w:abstractNumId w:val="39"/>
  </w:num>
  <w:num w:numId="48">
    <w:abstractNumId w:val="32"/>
  </w:num>
  <w:num w:numId="49">
    <w:abstractNumId w:val="2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05D50"/>
    <w:rsid w:val="003141B4"/>
    <w:rsid w:val="00324A27"/>
    <w:rsid w:val="003269C2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B4402"/>
    <w:rsid w:val="003C224D"/>
    <w:rsid w:val="003C42A7"/>
    <w:rsid w:val="003E74F8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7AAF"/>
    <w:rsid w:val="00586952"/>
    <w:rsid w:val="0059259D"/>
    <w:rsid w:val="00593982"/>
    <w:rsid w:val="005A0907"/>
    <w:rsid w:val="005A5594"/>
    <w:rsid w:val="005A55EC"/>
    <w:rsid w:val="005A64FE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67EF"/>
    <w:rsid w:val="00AD6E30"/>
    <w:rsid w:val="00AE1B4E"/>
    <w:rsid w:val="00AE31CA"/>
    <w:rsid w:val="00AE5B32"/>
    <w:rsid w:val="00AF4121"/>
    <w:rsid w:val="00B00A4E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0DA9"/>
    <w:rsid w:val="00B74364"/>
    <w:rsid w:val="00B7787A"/>
    <w:rsid w:val="00B86CD5"/>
    <w:rsid w:val="00B91A2F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CF"/>
    <w:rsid w:val="00C6514B"/>
    <w:rsid w:val="00C7052F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459E"/>
    <w:rsid w:val="00CD6ACE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224C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1B50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41</Pages>
  <Words>7830</Words>
  <Characters>44631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Ivan Belyaev</cp:lastModifiedBy>
  <cp:revision>434</cp:revision>
  <dcterms:created xsi:type="dcterms:W3CDTF">2022-03-07T15:59:00Z</dcterms:created>
  <dcterms:modified xsi:type="dcterms:W3CDTF">2023-04-05T13:04:00Z</dcterms:modified>
</cp:coreProperties>
</file>