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E293B"/>
          <w:sz w:val="44"/>
        </w:rPr>
        <w:t>FutureLight MVP Implementation Brief</w:t>
      </w:r>
    </w:p>
    <w:p>
      <w:r>
        <w:rPr>
          <w:i/>
        </w:rPr>
        <w:t>React frontend, Rust backend, PostgreSQL, asset QA, and content readiness workflow.</w:t>
      </w:r>
    </w:p>
    <w:p>
      <w:pPr>
        <w:pStyle w:val="Heading1"/>
      </w:pPr>
      <w:r>
        <w:t>Current Build</w:t>
      </w:r>
    </w:p>
    <w:p>
      <w:pPr>
        <w:pStyle w:val="ListBullet"/>
      </w:pPr>
      <w:r>
        <w:t>React/Vite frontend renders the first learning dashboard and calls the Rust API.</w:t>
      </w:r>
    </w:p>
    <w:p>
      <w:pPr>
        <w:pStyle w:val="ListBullet"/>
      </w:pPr>
      <w:r>
        <w:t>Rust/Axum backend exposes health, DB health, page summary, and home summary endpoints.</w:t>
      </w:r>
    </w:p>
    <w:p>
      <w:pPr>
        <w:pStyle w:val="ListBullet"/>
      </w:pPr>
      <w:r>
        <w:t>PostgreSQL runs through Docker Compose on localhost:5433.</w:t>
      </w:r>
    </w:p>
    <w:p>
      <w:pPr>
        <w:pStyle w:val="ListBullet"/>
      </w:pPr>
      <w:r>
        <w:t>imagegen produced the first course cover and it is used in the frontend.</w:t>
      </w:r>
    </w:p>
    <w:p>
      <w:pPr>
        <w:pStyle w:val="ListBullet"/>
      </w:pPr>
      <w:r>
        <w:t>Custom Codex plugins check asset and content readiness.</w:t>
      </w:r>
    </w:p>
    <w:p>
      <w:pPr>
        <w:pStyle w:val="Heading1"/>
      </w:pPr>
      <w:r>
        <w:t>Verification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Gate</w:t>
            </w:r>
          </w:p>
        </w:tc>
        <w:tc>
          <w:tcPr>
            <w:tcW w:type="dxa" w:w="3264"/>
          </w:tcPr>
          <w:p>
            <w:r>
              <w:t>Tool</w:t>
            </w:r>
          </w:p>
        </w:tc>
        <w:tc>
          <w:tcPr>
            <w:tcW w:type="dxa" w:w="3264"/>
          </w:tcPr>
          <w:p>
            <w:r>
              <w:t>Status</w:t>
            </w:r>
          </w:p>
        </w:tc>
      </w:tr>
      <w:tr>
        <w:tc>
          <w:tcPr>
            <w:tcW w:type="dxa" w:w="3264"/>
          </w:tcPr>
          <w:p>
            <w:r>
              <w:t>Frontend build</w:t>
            </w:r>
          </w:p>
        </w:tc>
        <w:tc>
          <w:tcPr>
            <w:tcW w:type="dxa" w:w="3264"/>
          </w:tcPr>
          <w:p>
            <w:r>
              <w:t>npm run build</w:t>
            </w:r>
          </w:p>
        </w:tc>
        <w:tc>
          <w:tcPr>
            <w:tcW w:type="dxa" w:w="3264"/>
          </w:tcPr>
          <w:p>
            <w:r>
              <w:t>Passing</w:t>
            </w:r>
          </w:p>
        </w:tc>
      </w:tr>
      <w:tr>
        <w:tc>
          <w:tcPr>
            <w:tcW w:type="dxa" w:w="3264"/>
          </w:tcPr>
          <w:p>
            <w:r>
              <w:t>Frontend lint</w:t>
            </w:r>
          </w:p>
        </w:tc>
        <w:tc>
          <w:tcPr>
            <w:tcW w:type="dxa" w:w="3264"/>
          </w:tcPr>
          <w:p>
            <w:r>
              <w:t>npm run lint</w:t>
            </w:r>
          </w:p>
        </w:tc>
        <w:tc>
          <w:tcPr>
            <w:tcW w:type="dxa" w:w="3264"/>
          </w:tcPr>
          <w:p>
            <w:r>
              <w:t>Passing</w:t>
            </w:r>
          </w:p>
        </w:tc>
      </w:tr>
      <w:tr>
        <w:tc>
          <w:tcPr>
            <w:tcW w:type="dxa" w:w="3264"/>
          </w:tcPr>
          <w:p>
            <w:r>
              <w:t>Backend compile</w:t>
            </w:r>
          </w:p>
        </w:tc>
        <w:tc>
          <w:tcPr>
            <w:tcW w:type="dxa" w:w="3264"/>
          </w:tcPr>
          <w:p>
            <w:r>
              <w:t>cargo check</w:t>
            </w:r>
          </w:p>
        </w:tc>
        <w:tc>
          <w:tcPr>
            <w:tcW w:type="dxa" w:w="3264"/>
          </w:tcPr>
          <w:p>
            <w:r>
              <w:t>Passing</w:t>
            </w:r>
          </w:p>
        </w:tc>
      </w:tr>
      <w:tr>
        <w:tc>
          <w:tcPr>
            <w:tcW w:type="dxa" w:w="3264"/>
          </w:tcPr>
          <w:p>
            <w:r>
              <w:t>Database health</w:t>
            </w:r>
          </w:p>
        </w:tc>
        <w:tc>
          <w:tcPr>
            <w:tcW w:type="dxa" w:w="3264"/>
          </w:tcPr>
          <w:p>
            <w:r>
              <w:t>Docker + /api/health/db</w:t>
            </w:r>
          </w:p>
        </w:tc>
        <w:tc>
          <w:tcPr>
            <w:tcW w:type="dxa" w:w="3264"/>
          </w:tcPr>
          <w:p>
            <w:r>
              <w:t>Passing</w:t>
            </w:r>
          </w:p>
        </w:tc>
      </w:tr>
      <w:tr>
        <w:tc>
          <w:tcPr>
            <w:tcW w:type="dxa" w:w="3264"/>
          </w:tcPr>
          <w:p>
            <w:r>
              <w:t>Asset QA</w:t>
            </w:r>
          </w:p>
        </w:tc>
        <w:tc>
          <w:tcPr>
            <w:tcW w:type="dxa" w:w="3264"/>
          </w:tcPr>
          <w:p>
            <w:r>
              <w:t>futurelight-assets</w:t>
            </w:r>
          </w:p>
        </w:tc>
        <w:tc>
          <w:tcPr>
            <w:tcW w:type="dxa" w:w="3264"/>
          </w:tcPr>
          <w:p>
            <w:r>
              <w:t>Passing</w:t>
            </w:r>
          </w:p>
        </w:tc>
      </w:tr>
      <w:tr>
        <w:tc>
          <w:tcPr>
            <w:tcW w:type="dxa" w:w="3264"/>
          </w:tcPr>
          <w:p>
            <w:r>
              <w:t>Content QA</w:t>
            </w:r>
          </w:p>
        </w:tc>
        <w:tc>
          <w:tcPr>
            <w:tcW w:type="dxa" w:w="3264"/>
          </w:tcPr>
          <w:p>
            <w:r>
              <w:t>futurelight-content-checker</w:t>
            </w:r>
          </w:p>
        </w:tc>
        <w:tc>
          <w:tcPr>
            <w:tcW w:type="dxa" w:w="3264"/>
          </w:tcPr>
          <w:p>
            <w:r>
              <w:t>Passing</w:t>
            </w:r>
          </w:p>
        </w:tc>
      </w:tr>
    </w:tbl>
    <w:p>
      <w:pPr>
        <w:pStyle w:val="Heading1"/>
      </w:pPr>
      <w:r>
        <w:t>Next Implementation Slice</w:t>
      </w:r>
    </w:p>
    <w:p>
      <w:pPr>
        <w:pStyle w:val="ListNumber"/>
      </w:pPr>
      <w:r>
        <w:t>Replace mock API responses with PostgreSQL-backed tables and seed data.</w:t>
      </w:r>
    </w:p>
    <w:p>
      <w:pPr>
        <w:pStyle w:val="ListNumber"/>
      </w:pPr>
      <w:r>
        <w:t>Implement React route structure for the twelve documented pages.</w:t>
      </w:r>
    </w:p>
    <w:p>
      <w:pPr>
        <w:pStyle w:val="ListNumber"/>
      </w:pPr>
      <w:r>
        <w:t>Add sound preference state and persistent user settings.</w:t>
      </w:r>
    </w:p>
    <w:p>
      <w:pPr>
        <w:pStyle w:val="ListNumber"/>
      </w:pPr>
      <w:r>
        <w:t>Expand course content importer from spreadsheet inventory.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