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2e74b5" w:space="1" w:sz="12" w:val="single"/>
          <w:right w:space="0" w:sz="0" w:val="nil"/>
          <w:between w:space="0" w:sz="0" w:val="nil"/>
        </w:pBdr>
        <w:shd w:fill="auto" w:val="clear"/>
        <w:spacing w:after="60" w:before="60" w:line="240" w:lineRule="auto"/>
        <w:ind w:left="0" w:right="0" w:firstLine="0"/>
        <w:jc w:val="center"/>
        <w:rPr/>
      </w:pPr>
      <w:r w:rsidDel="00000000" w:rsidR="00000000" w:rsidRPr="00000000">
        <w:rPr>
          <w:rFonts w:ascii="Palanquin Dark" w:cs="Palanquin Dark" w:eastAsia="Palanquin Dark" w:hAnsi="Palanquin Dark"/>
          <w:b w:val="1"/>
          <w:bCs w:val="1"/>
          <w:color w:val="1f3864"/>
          <w:sz w:val="72"/>
          <w:szCs w:val="72"/>
          <w:rtl w:val="0"/>
        </w:rPr>
        <w:t xml:space="preserve">कृषीDesk (KrushiDesk)</w:t>
      </w:r>
      <w:r w:rsidDel="00000000" w:rsidR="00000000" w:rsidRPr="00000000">
        <w:rPr>
          <w:rtl w:val="0"/>
        </w:rPr>
      </w:r>
    </w:p>
    <w:p w:rsidR="00000000" w:rsidDel="00000000" w:rsidP="00000000" w:rsidRDefault="00000000" w:rsidRPr="00000000" w14:paraId="00000002">
      <w:pPr>
        <w:widowControl w:val="0"/>
        <w:spacing w:line="312" w:lineRule="auto"/>
        <w:jc w:val="center"/>
        <w:rPr>
          <w:color w:val="555555"/>
          <w:sz w:val="28"/>
          <w:szCs w:val="28"/>
        </w:rPr>
      </w:pPr>
      <w:r w:rsidDel="00000000" w:rsidR="00000000" w:rsidRPr="00000000">
        <w:rPr>
          <w:rFonts w:ascii="Palanquin Dark" w:cs="Palanquin Dark" w:eastAsia="Palanquin Dark" w:hAnsi="Palanquin Dark"/>
          <w:color w:val="555555"/>
          <w:sz w:val="28"/>
          <w:szCs w:val="28"/>
          <w:rtl w:val="0"/>
        </w:rPr>
        <w:t xml:space="preserve">महाराष्ट्र कृषी विभागासाठी एआय-आधारित स्मार्ट प्रशासकीय सहाय्य प्रणाली</w:t>
      </w:r>
      <w:r w:rsidDel="00000000" w:rsidR="00000000" w:rsidRPr="00000000">
        <w:rPr>
          <w:rtl w:val="0"/>
        </w:rPr>
      </w:r>
    </w:p>
    <w:p w:rsidR="00000000" w:rsidDel="00000000" w:rsidP="00000000" w:rsidRDefault="00000000" w:rsidRPr="00000000" w14:paraId="00000003">
      <w:pPr>
        <w:spacing w:after="200" w:before="80" w:line="240" w:lineRule="auto"/>
        <w:jc w:val="center"/>
        <w:rPr>
          <w:color w:val="555555"/>
          <w:sz w:val="28"/>
          <w:szCs w:val="28"/>
        </w:rPr>
      </w:pPr>
      <w:r w:rsidDel="00000000" w:rsidR="00000000" w:rsidRPr="00000000">
        <w:rPr>
          <w:color w:val="555555"/>
          <w:sz w:val="28"/>
          <w:szCs w:val="28"/>
          <w:rtl w:val="0"/>
        </w:rPr>
        <w:t xml:space="preserve">AI-Powered Smart Administration Assistance System for Maharashtra Agriculture Offices</w:t>
      </w:r>
    </w:p>
    <w:p w:rsidR="00000000" w:rsidDel="00000000" w:rsidP="00000000" w:rsidRDefault="00000000" w:rsidRPr="00000000" w14:paraId="00000004">
      <w:pPr>
        <w:spacing w:after="200" w:before="80" w:line="240" w:lineRule="auto"/>
        <w:jc w:val="center"/>
        <w:rPr>
          <w:color w:val="555555"/>
          <w:sz w:val="28"/>
          <w:szCs w:val="28"/>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tbl>
      <w:tblPr>
        <w:tblStyle w:val="Table1"/>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6">
            <w:pPr>
              <w:spacing w:line="240" w:lineRule="auto"/>
              <w:rPr/>
            </w:pPr>
            <w:r w:rsidDel="00000000" w:rsidR="00000000" w:rsidRPr="00000000">
              <w:rPr>
                <w:b w:val="1"/>
                <w:bCs w:val="1"/>
                <w:rtl w:val="0"/>
              </w:rPr>
              <w:t xml:space="preserve">Hackathon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7">
            <w:pPr>
              <w:spacing w:line="240" w:lineRule="auto"/>
              <w:rPr/>
            </w:pPr>
            <w:r w:rsidDel="00000000" w:rsidR="00000000" w:rsidRPr="00000000">
              <w:rPr>
                <w:rtl w:val="0"/>
              </w:rPr>
              <w:t xml:space="preserve">Pune International Agri Hackathon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spacing w:line="240" w:lineRule="auto"/>
              <w:rPr/>
            </w:pPr>
            <w:r w:rsidDel="00000000" w:rsidR="00000000" w:rsidRPr="00000000">
              <w:rPr>
                <w:b w:val="1"/>
                <w:bCs w:val="1"/>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spacing w:line="240" w:lineRule="auto"/>
              <w:rPr/>
            </w:pPr>
            <w:r w:rsidDel="00000000" w:rsidR="00000000" w:rsidRPr="00000000">
              <w:rPr>
                <w:rtl w:val="0"/>
              </w:rPr>
              <w:t xml:space="preserve">Theme 9 — AI for Smart Agriculture Administration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spacing w:line="240" w:lineRule="auto"/>
              <w:rPr/>
            </w:pPr>
            <w:r w:rsidDel="00000000" w:rsidR="00000000" w:rsidRPr="00000000">
              <w:rPr>
                <w:b w:val="1"/>
                <w:bCs w:val="1"/>
                <w:rtl w:val="0"/>
              </w:rPr>
              <w:t xml:space="preserve">Event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spacing w:line="240" w:lineRule="auto"/>
              <w:rPr/>
            </w:pPr>
            <w:r w:rsidDel="00000000" w:rsidR="00000000" w:rsidRPr="00000000">
              <w:rPr>
                <w:rtl w:val="0"/>
              </w:rPr>
              <w:t xml:space="preserve">15–17 May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pPr>
            <w:r w:rsidDel="00000000" w:rsidR="00000000" w:rsidRPr="00000000">
              <w:rPr>
                <w:b w:val="1"/>
                <w:bCs w:val="1"/>
                <w:rtl w:val="0"/>
              </w:rPr>
              <w:t xml:space="preserve">Registration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pPr>
            <w:r w:rsidDel="00000000" w:rsidR="00000000" w:rsidRPr="00000000">
              <w:rPr>
                <w:rtl w:val="0"/>
              </w:rPr>
              <w:t xml:space="preserve">31 March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spacing w:line="240" w:lineRule="auto"/>
              <w:rPr/>
            </w:pPr>
            <w:r w:rsidDel="00000000" w:rsidR="00000000" w:rsidRPr="00000000">
              <w:rPr>
                <w:b w:val="1"/>
                <w:bCs w:val="1"/>
                <w:rtl w:val="0"/>
              </w:rPr>
              <w:t xml:space="preserv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spacing w:line="240" w:lineRule="auto"/>
              <w:rPr/>
            </w:pPr>
            <w:r w:rsidDel="00000000" w:rsidR="00000000" w:rsidRPr="00000000">
              <w:rPr>
                <w:rtl w:val="0"/>
              </w:rPr>
              <w:t xml:space="preserve">College of Agriculture, Sinchan Nagar Gate, Pune 411005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pPr>
            <w:r w:rsidDel="00000000" w:rsidR="00000000" w:rsidRPr="00000000">
              <w:rPr>
                <w:b w:val="1"/>
                <w:bCs w:val="1"/>
                <w:rtl w:val="0"/>
              </w:rPr>
              <w:t xml:space="preserve">Organizers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pPr>
            <w:r w:rsidDel="00000000" w:rsidR="00000000" w:rsidRPr="00000000">
              <w:rPr>
                <w:rtl w:val="0"/>
              </w:rPr>
              <w:t xml:space="preserve">Maharashtra Agriculture Dept. + Collector Office Pune + MPKV</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spacing w:line="240" w:lineRule="auto"/>
              <w:rPr/>
            </w:pPr>
            <w:r w:rsidDel="00000000" w:rsidR="00000000" w:rsidRPr="00000000">
              <w:rPr>
                <w:b w:val="1"/>
                <w:bCs w:val="1"/>
                <w:rtl w:val="0"/>
              </w:rPr>
              <w:t xml:space="preserve">Product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spacing w:line="240" w:lineRule="auto"/>
              <w:rPr/>
            </w:pPr>
            <w:r w:rsidDel="00000000" w:rsidR="00000000" w:rsidRPr="00000000">
              <w:rPr>
                <w:rtl w:val="0"/>
              </w:rPr>
              <w:t xml:space="preserve">KrushiDesk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spacing w:line="240" w:lineRule="auto"/>
              <w:rPr/>
            </w:pPr>
            <w:r w:rsidDel="00000000" w:rsidR="00000000" w:rsidRPr="00000000">
              <w:rPr>
                <w:b w:val="1"/>
                <w:bCs w:val="1"/>
                <w:rtl w:val="0"/>
              </w:rPr>
              <w:t xml:space="preserve">Document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pPr>
            <w:r w:rsidDel="00000000" w:rsidR="00000000" w:rsidRPr="00000000">
              <w:rPr>
                <w:rtl w:val="0"/>
              </w:rPr>
              <w:t xml:space="preserve">Hackathon submission draft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Team</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spacing w:line="240" w:lineRule="auto"/>
              <w:rPr/>
            </w:pPr>
            <w:hyperlink r:id="rId6">
              <w:r w:rsidDel="00000000" w:rsidR="00000000" w:rsidRPr="00000000">
                <w:rPr>
                  <w:b w:val="1"/>
                  <w:bCs w:val="1"/>
                  <w:color w:val="1155cc"/>
                  <w:u w:val="single"/>
                  <w:rtl w:val="0"/>
                </w:rPr>
                <w:t xml:space="preserve">Aditi Hatwalne</w:t>
              </w:r>
            </w:hyperlink>
            <w:r w:rsidDel="00000000" w:rsidR="00000000" w:rsidRPr="00000000">
              <w:rPr>
                <w:rtl w:val="0"/>
              </w:rPr>
              <w:t xml:space="preserve"> - Full-stack developer (Node.js, React, MongoDB); built production SaaS applications; AI integration experience. </w:t>
            </w:r>
          </w:p>
          <w:p w:rsidR="00000000" w:rsidDel="00000000" w:rsidP="00000000" w:rsidRDefault="00000000" w:rsidRPr="00000000" w14:paraId="00000018">
            <w:pPr>
              <w:spacing w:line="240" w:lineRule="auto"/>
              <w:rPr/>
            </w:pPr>
            <w:hyperlink r:id="rId7">
              <w:r w:rsidDel="00000000" w:rsidR="00000000" w:rsidRPr="00000000">
                <w:rPr>
                  <w:b w:val="1"/>
                  <w:bCs w:val="1"/>
                  <w:color w:val="1155cc"/>
                  <w:u w:val="single"/>
                  <w:rtl w:val="0"/>
                </w:rPr>
                <w:t xml:space="preserve">Yamini Girey</w:t>
              </w:r>
            </w:hyperlink>
            <w:r w:rsidDel="00000000" w:rsidR="00000000" w:rsidRPr="00000000">
              <w:rPr>
                <w:rtl w:val="0"/>
              </w:rPr>
              <w:t xml:space="preserve"> - Product and domain research; Maharashtra agriculture administration policy analysis; government scheme mapping.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Technology Advisors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line="240" w:lineRule="auto"/>
              <w:rPr/>
            </w:pPr>
            <w:hyperlink r:id="rId8">
              <w:r w:rsidDel="00000000" w:rsidR="00000000" w:rsidRPr="00000000">
                <w:rPr>
                  <w:color w:val="1155cc"/>
                  <w:u w:val="single"/>
                  <w:rtl w:val="0"/>
                </w:rPr>
                <w:t xml:space="preserve">Anand Hatwalne</w:t>
              </w:r>
            </w:hyperlink>
            <w:r w:rsidDel="00000000" w:rsidR="00000000" w:rsidRPr="00000000">
              <w:rPr>
                <w:rtl w:val="0"/>
              </w:rPr>
              <w:t xml:space="preserve"> - 25+ years of experience in building software products</w:t>
            </w:r>
            <w:r w:rsidDel="00000000" w:rsidR="00000000" w:rsidRPr="00000000">
              <w:rPr>
                <w:rtl w:val="0"/>
              </w:rPr>
            </w:r>
          </w:p>
          <w:p w:rsidR="00000000" w:rsidDel="00000000" w:rsidP="00000000" w:rsidRDefault="00000000" w:rsidRPr="00000000" w14:paraId="0000001B">
            <w:pPr>
              <w:spacing w:line="240" w:lineRule="auto"/>
              <w:rPr/>
            </w:pPr>
            <w:hyperlink r:id="rId9">
              <w:r w:rsidDel="00000000" w:rsidR="00000000" w:rsidRPr="00000000">
                <w:rPr>
                  <w:color w:val="1155cc"/>
                  <w:u w:val="single"/>
                  <w:rtl w:val="0"/>
                </w:rPr>
                <w:t xml:space="preserve">Anand Sathe</w:t>
              </w:r>
            </w:hyperlink>
            <w:r w:rsidDel="00000000" w:rsidR="00000000" w:rsidRPr="00000000">
              <w:rPr>
                <w:rtl w:val="0"/>
              </w:rPr>
              <w:t xml:space="preserve"> - 30+ years of experience in building software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1C">
            <w:pPr>
              <w:spacing w:line="240" w:lineRule="auto"/>
              <w:rPr/>
            </w:pPr>
            <w:r w:rsidDel="00000000" w:rsidR="00000000" w:rsidRPr="00000000">
              <w:rPr>
                <w:b w:val="1"/>
                <w:bCs w:val="1"/>
                <w:rtl w:val="0"/>
              </w:rPr>
              <w:t xml:space="preserve">Document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1D">
            <w:pPr>
              <w:spacing w:line="240" w:lineRule="auto"/>
              <w:rPr/>
            </w:pPr>
            <w:r w:rsidDel="00000000" w:rsidR="00000000" w:rsidRPr="00000000">
              <w:rPr>
                <w:rtl w:val="0"/>
              </w:rPr>
              <w:t xml:space="preserve">27 March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spacing w:line="240" w:lineRule="auto"/>
              <w:rPr>
                <w:b w:val="1"/>
                <w:bCs w:val="1"/>
              </w:rPr>
            </w:pPr>
            <w:r w:rsidDel="00000000" w:rsidR="00000000" w:rsidRPr="00000000">
              <w:rPr>
                <w:b w:val="1"/>
                <w:bCs w:val="1"/>
                <w:rtl w:val="0"/>
              </w:rPr>
              <w:t xml:space="preserve">Document version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pPr>
            <w:r w:rsidDel="00000000" w:rsidR="00000000" w:rsidRPr="00000000">
              <w:rPr>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20">
            <w:pPr>
              <w:spacing w:line="240" w:lineRule="auto"/>
              <w:rPr>
                <w:b w:val="1"/>
                <w:bCs w:val="1"/>
              </w:rPr>
            </w:pPr>
            <w:r w:rsidDel="00000000" w:rsidR="00000000" w:rsidRPr="00000000">
              <w:rPr>
                <w:b w:val="1"/>
                <w:bCs w:val="1"/>
                <w:rtl w:val="0"/>
              </w:rPr>
              <w:t xml:space="preserve">Submission docket</w:t>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21">
            <w:pPr>
              <w:numPr>
                <w:ilvl w:val="0"/>
                <w:numId w:val="3"/>
              </w:numPr>
              <w:spacing w:line="240" w:lineRule="auto"/>
              <w:ind w:left="720" w:hanging="360"/>
              <w:rPr/>
            </w:pPr>
            <w:r w:rsidDel="00000000" w:rsidR="00000000" w:rsidRPr="00000000">
              <w:rPr>
                <w:rtl w:val="0"/>
              </w:rPr>
              <w:t xml:space="preserve">Pitch deck</w:t>
            </w:r>
          </w:p>
          <w:p w:rsidR="00000000" w:rsidDel="00000000" w:rsidP="00000000" w:rsidRDefault="00000000" w:rsidRPr="00000000" w14:paraId="00000022">
            <w:pPr>
              <w:numPr>
                <w:ilvl w:val="0"/>
                <w:numId w:val="3"/>
              </w:numPr>
              <w:spacing w:line="240" w:lineRule="auto"/>
              <w:ind w:left="720" w:hanging="360"/>
              <w:rPr/>
            </w:pPr>
            <w:r w:rsidDel="00000000" w:rsidR="00000000" w:rsidRPr="00000000">
              <w:rPr>
                <w:rtl w:val="0"/>
              </w:rPr>
              <w:t xml:space="preserve">Detailed design and functional spec document</w:t>
            </w:r>
            <w:r w:rsidDel="00000000" w:rsidR="00000000" w:rsidRPr="00000000">
              <w:rPr>
                <w:rtl w:val="0"/>
              </w:rPr>
            </w:r>
          </w:p>
          <w:p w:rsidR="00000000" w:rsidDel="00000000" w:rsidP="00000000" w:rsidRDefault="00000000" w:rsidRPr="00000000" w14:paraId="00000023">
            <w:pPr>
              <w:numPr>
                <w:ilvl w:val="0"/>
                <w:numId w:val="3"/>
              </w:numPr>
              <w:spacing w:line="240" w:lineRule="auto"/>
              <w:ind w:left="720" w:hanging="360"/>
              <w:rPr/>
            </w:pPr>
            <w:r w:rsidDel="00000000" w:rsidR="00000000" w:rsidRPr="00000000">
              <w:rPr>
                <w:rtl w:val="0"/>
              </w:rPr>
              <w:t xml:space="preserve">video snippet of GR extraction, rules engine</w:t>
            </w:r>
          </w:p>
          <w:p w:rsidR="00000000" w:rsidDel="00000000" w:rsidP="00000000" w:rsidRDefault="00000000" w:rsidRPr="00000000" w14:paraId="00000024">
            <w:pPr>
              <w:numPr>
                <w:ilvl w:val="0"/>
                <w:numId w:val="3"/>
              </w:numPr>
              <w:spacing w:line="240" w:lineRule="auto"/>
              <w:ind w:left="720" w:hanging="360"/>
              <w:rPr/>
            </w:pPr>
            <w:r w:rsidDel="00000000" w:rsidR="00000000" w:rsidRPr="00000000">
              <w:rPr>
                <w:rtl w:val="0"/>
              </w:rPr>
              <w:t xml:space="preserve">talathi dashboard mockups gif, video</w:t>
            </w:r>
          </w:p>
          <w:p w:rsidR="00000000" w:rsidDel="00000000" w:rsidP="00000000" w:rsidRDefault="00000000" w:rsidRPr="00000000" w14:paraId="00000025">
            <w:pPr>
              <w:numPr>
                <w:ilvl w:val="0"/>
                <w:numId w:val="3"/>
              </w:numPr>
              <w:spacing w:line="240" w:lineRule="auto"/>
              <w:ind w:left="720" w:hanging="360"/>
              <w:rPr/>
            </w:pPr>
            <w:r w:rsidDel="00000000" w:rsidR="00000000" w:rsidRPr="00000000">
              <w:rPr>
                <w:rtl w:val="0"/>
              </w:rPr>
              <w:t xml:space="preserve">Tahsildar dashboard mockup</w:t>
            </w:r>
            <w:r w:rsidDel="00000000" w:rsidR="00000000" w:rsidRPr="00000000">
              <w:rPr>
                <w:rtl w:val="0"/>
              </w:rPr>
            </w:r>
          </w:p>
        </w:tc>
      </w:tr>
    </w:tbl>
    <w:p w:rsidR="00000000" w:rsidDel="00000000" w:rsidP="00000000" w:rsidRDefault="00000000" w:rsidRPr="00000000" w14:paraId="00000026">
      <w:pPr>
        <w:spacing w:line="240" w:lineRule="auto"/>
        <w:rPr>
          <w:b w:val="1"/>
          <w:bCs w:val="1"/>
          <w:color w:val="1f3864"/>
          <w:sz w:val="32"/>
          <w:szCs w:val="32"/>
        </w:rPr>
      </w:pPr>
      <w:r w:rsidDel="00000000" w:rsidR="00000000" w:rsidRPr="00000000">
        <w:rPr>
          <w:rtl w:val="0"/>
        </w:rPr>
      </w:r>
    </w:p>
    <w:p w:rsidR="00000000" w:rsidDel="00000000" w:rsidP="00000000" w:rsidRDefault="00000000" w:rsidRPr="00000000" w14:paraId="00000027">
      <w:pPr>
        <w:pStyle w:val="Heading1"/>
        <w:keepNext w:val="0"/>
        <w:keepLines w:val="0"/>
        <w:pBdr>
          <w:bottom w:color="2e74b5" w:space="1" w:sz="6" w:val="single"/>
        </w:pBdr>
        <w:spacing w:before="360" w:line="240" w:lineRule="auto"/>
        <w:rPr>
          <w:b w:val="1"/>
          <w:bCs w:val="1"/>
          <w:color w:val="1f38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pBdr>
          <w:bottom w:color="2e74b5" w:space="1" w:sz="6" w:val="single"/>
        </w:pBdr>
        <w:spacing w:before="360" w:line="240" w:lineRule="auto"/>
        <w:rPr/>
      </w:pPr>
      <w:r w:rsidDel="00000000" w:rsidR="00000000" w:rsidRPr="00000000">
        <w:rPr>
          <w:b w:val="1"/>
          <w:bCs w:val="1"/>
          <w:color w:val="1f3864"/>
          <w:sz w:val="32"/>
          <w:szCs w:val="32"/>
          <w:rtl w:val="0"/>
        </w:rPr>
        <w:t xml:space="preserve">Hackathon Submission </w:t>
      </w:r>
      <w:r w:rsidDel="00000000" w:rsidR="00000000" w:rsidRPr="00000000">
        <w:rPr>
          <w:rtl w:val="0"/>
        </w:rPr>
      </w:r>
    </w:p>
    <w:p w:rsidR="00000000" w:rsidDel="00000000" w:rsidP="00000000" w:rsidRDefault="00000000" w:rsidRPr="00000000" w14:paraId="00000029">
      <w:pPr>
        <w:pStyle w:val="Heading2"/>
        <w:keepNext w:val="0"/>
        <w:keepLines w:val="0"/>
        <w:spacing w:after="100" w:before="280" w:line="240" w:lineRule="auto"/>
        <w:rPr>
          <w:b w:val="1"/>
          <w:bCs w:val="1"/>
          <w:color w:val="2e74b5"/>
          <w:sz w:val="26"/>
          <w:szCs w:val="26"/>
        </w:rPr>
      </w:pPr>
      <w:r w:rsidDel="00000000" w:rsidR="00000000" w:rsidRPr="00000000">
        <w:rPr>
          <w:b w:val="1"/>
          <w:bCs w:val="1"/>
          <w:color w:val="2e74b5"/>
          <w:sz w:val="26"/>
          <w:szCs w:val="26"/>
          <w:rtl w:val="0"/>
        </w:rPr>
        <w:t xml:space="preserve">5.1 Problem Description</w:t>
      </w:r>
    </w:p>
    <w:p w:rsidR="00000000" w:rsidDel="00000000" w:rsidP="00000000" w:rsidRDefault="00000000" w:rsidRPr="00000000" w14:paraId="0000002A">
      <w:pPr>
        <w:spacing w:after="60" w:before="60" w:line="240" w:lineRule="auto"/>
        <w:jc w:val="both"/>
        <w:rPr/>
      </w:pPr>
      <w:r w:rsidDel="00000000" w:rsidR="00000000" w:rsidRPr="00000000">
        <w:rPr>
          <w:color w:val="2c3e50"/>
          <w:rtl w:val="0"/>
        </w:rPr>
        <w:t xml:space="preserve">Maharashtra is home to over 1.5 crore farming families. The state administers more than 40 farmer-welfare schemes, including PM-KISAN, Namo Shetkari Maha Samman Nidhi, Krishi Yantra Anudan, Gopinath Munde Shetkari Apghat Vima Yojana, and PM Fasal Bima Yojana, disbursing over ₹12,000 crore annually in direct benefits. Overseeing this delivery are approximately 42,000 revenue circle officers (talathis) and 12,000 Village Level Workers (VLWs), most of whom manage 300 to 1,500 farmer records each.</w:t>
      </w:r>
      <w:r w:rsidDel="00000000" w:rsidR="00000000" w:rsidRPr="00000000">
        <w:rPr>
          <w:rtl w:val="0"/>
        </w:rPr>
      </w:r>
    </w:p>
    <w:p w:rsidR="00000000" w:rsidDel="00000000" w:rsidP="00000000" w:rsidRDefault="00000000" w:rsidRPr="00000000" w14:paraId="0000002B">
      <w:pPr>
        <w:spacing w:before="60" w:line="240" w:lineRule="auto"/>
        <w:rPr/>
      </w:pPr>
      <w:r w:rsidDel="00000000" w:rsidR="00000000" w:rsidRPr="00000000">
        <w:rPr>
          <w:rtl w:val="0"/>
        </w:rPr>
      </w:r>
    </w:p>
    <w:p w:rsidR="00000000" w:rsidDel="00000000" w:rsidP="00000000" w:rsidRDefault="00000000" w:rsidRPr="00000000" w14:paraId="0000002C">
      <w:pPr>
        <w:spacing w:after="60" w:before="60" w:line="240" w:lineRule="auto"/>
        <w:jc w:val="both"/>
        <w:rPr/>
      </w:pPr>
      <w:r w:rsidDel="00000000" w:rsidR="00000000" w:rsidRPr="00000000">
        <w:rPr>
          <w:color w:val="2c3e50"/>
          <w:rtl w:val="0"/>
        </w:rPr>
        <w:t xml:space="preserve">Despite significant investment in scheme design and funding, a large proportion of eligible farmers do not receive their entitlements on time or at all. The failure is not political will; it is administrative capacity. Officers process applications, verify eligibility, handle grievances, and generate reports almost entirely through manual effort, fragmented across five or more separate government portals with no common interface. This gap is explicitly acknowledged in the MahaAgri-AI Policy 2025–2029</w:t>
      </w:r>
      <w:hyperlink w:anchor="_iynhq07jfotj">
        <w:r w:rsidDel="00000000" w:rsidR="00000000" w:rsidRPr="00000000">
          <w:rPr>
            <w:color w:val="1155cc"/>
            <w:sz w:val="14"/>
            <w:szCs w:val="14"/>
            <w:u w:val="single"/>
            <w:rtl w:val="0"/>
          </w:rPr>
          <w:t xml:space="preserve">(5.10.1)</w:t>
        </w:r>
      </w:hyperlink>
      <w:r w:rsidDel="00000000" w:rsidR="00000000" w:rsidRPr="00000000">
        <w:rPr>
          <w:color w:val="2c3e50"/>
          <w:rtl w:val="0"/>
        </w:rPr>
        <w:t xml:space="preserve">, which mandates AI-powered workflow automation in agriculture offices — a policy already funded with an initial allocation of Rs. 500 crore but not yet implemented at the taluka level.</w:t>
      </w:r>
      <w:r w:rsidDel="00000000" w:rsidR="00000000" w:rsidRPr="00000000">
        <w:rPr>
          <w:rtl w:val="0"/>
        </w:rPr>
      </w:r>
    </w:p>
    <w:p w:rsidR="00000000" w:rsidDel="00000000" w:rsidP="00000000" w:rsidRDefault="00000000" w:rsidRPr="00000000" w14:paraId="0000002D">
      <w:pPr>
        <w:pStyle w:val="Heading3"/>
        <w:keepNext w:val="0"/>
        <w:keepLines w:val="0"/>
        <w:spacing w:after="80" w:before="240" w:line="240" w:lineRule="auto"/>
        <w:rPr/>
      </w:pPr>
      <w:bookmarkStart w:colFirst="0" w:colLast="0" w:name="_iu8uls117ajn" w:id="0"/>
      <w:bookmarkEnd w:id="0"/>
      <w:r w:rsidDel="00000000" w:rsidR="00000000" w:rsidRPr="00000000">
        <w:rPr>
          <w:rtl w:val="0"/>
        </w:rPr>
        <w:t xml:space="preserve">5.1.1. Specific pain points documented in Maharashtra</w:t>
      </w:r>
    </w:p>
    <w:p w:rsidR="00000000" w:rsidDel="00000000" w:rsidP="00000000" w:rsidRDefault="00000000" w:rsidRPr="00000000" w14:paraId="0000002E">
      <w:pPr>
        <w:numPr>
          <w:ilvl w:val="0"/>
          <w:numId w:val="2"/>
        </w:numPr>
        <w:spacing w:after="40" w:before="40" w:line="240" w:lineRule="auto"/>
        <w:ind w:left="720" w:hanging="360"/>
        <w:rPr/>
      </w:pPr>
      <w:r w:rsidDel="00000000" w:rsidR="00000000" w:rsidRPr="00000000">
        <w:rPr>
          <w:rtl w:val="0"/>
        </w:rPr>
        <w:t xml:space="preserve">Application backlogs: District agriculture offices in Marathwada and Vidarbha carry pending queues of 3,000–8,000 unprocessed cases at peak Kharif periods</w:t>
      </w:r>
      <w:hyperlink w:anchor="_iynhq07jfotj">
        <w:r w:rsidDel="00000000" w:rsidR="00000000" w:rsidRPr="00000000">
          <w:rPr>
            <w:color w:val="1155cc"/>
            <w:sz w:val="14"/>
            <w:szCs w:val="14"/>
            <w:u w:val="single"/>
            <w:rtl w:val="0"/>
          </w:rPr>
          <w:t xml:space="preserve">(5.10.1)</w:t>
        </w:r>
      </w:hyperlink>
      <w:r w:rsidDel="00000000" w:rsidR="00000000" w:rsidRPr="00000000">
        <w:rPr>
          <w:rtl w:val="0"/>
        </w:rPr>
        <w:t xml:space="preserve">. Officers spend 60–70%</w:t>
      </w:r>
      <w:hyperlink w:anchor="_iynhq07jfotj">
        <w:r w:rsidDel="00000000" w:rsidR="00000000" w:rsidRPr="00000000">
          <w:rPr>
            <w:color w:val="1155cc"/>
            <w:sz w:val="14"/>
            <w:szCs w:val="14"/>
            <w:u w:val="single"/>
            <w:rtl w:val="0"/>
          </w:rPr>
          <w:t xml:space="preserve">(5.10.2)</w:t>
        </w:r>
      </w:hyperlink>
      <w:r w:rsidDel="00000000" w:rsidR="00000000" w:rsidRPr="00000000">
        <w:rPr>
          <w:rtl w:val="0"/>
        </w:rPr>
        <w:t xml:space="preserve"> of their working day on manual data entry and cross-portal verification.</w:t>
      </w:r>
    </w:p>
    <w:p w:rsidR="00000000" w:rsidDel="00000000" w:rsidP="00000000" w:rsidRDefault="00000000" w:rsidRPr="00000000" w14:paraId="0000002F">
      <w:pPr>
        <w:numPr>
          <w:ilvl w:val="0"/>
          <w:numId w:val="2"/>
        </w:numPr>
        <w:spacing w:after="40" w:before="40" w:line="240" w:lineRule="auto"/>
        <w:ind w:left="720" w:hanging="360"/>
        <w:rPr/>
      </w:pPr>
      <w:r w:rsidDel="00000000" w:rsidR="00000000" w:rsidRPr="00000000">
        <w:rPr>
          <w:rtl w:val="0"/>
        </w:rPr>
        <w:t xml:space="preserve">Manual document verification: A single Krishi Yantra Anudan eligibility check requires opening MahaBhumi for the 7/12, MahaDBT for past benefits, and the GR PDF for current rules, three separate logins with no automated cross-check. Each application takes 30–45 minutes of officer time on a good day.</w:t>
      </w:r>
    </w:p>
    <w:p w:rsidR="00000000" w:rsidDel="00000000" w:rsidP="00000000" w:rsidRDefault="00000000" w:rsidRPr="00000000" w14:paraId="00000030">
      <w:pPr>
        <w:numPr>
          <w:ilvl w:val="0"/>
          <w:numId w:val="2"/>
        </w:numPr>
        <w:spacing w:after="40" w:before="40" w:line="240" w:lineRule="auto"/>
        <w:ind w:left="720" w:hanging="360"/>
        <w:rPr/>
      </w:pPr>
      <w:r w:rsidDel="00000000" w:rsidR="00000000" w:rsidRPr="00000000">
        <w:rPr>
          <w:rtl w:val="0"/>
        </w:rPr>
        <w:t xml:space="preserve">GR compliance errors: Scheme eligibility rules are published as Marathi PDFs, updated multiple times per scheme per year. There is a possibility of human errors that can cause wrongful rejections that require appeals and consume further officer time.</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natural question is: why does this system not already exist, given that MahaDBT has been operational since 2017? The answer is structural. MahaDBT was designed and built by NIC (National Informatics Centre) as a transaction platform. Its mandate was farmer-facing submission and disbursement, not officer-facing intelligence. Building the processing layer requires combining large language model document processing with Maharashtra-specific GR eligibility logic and multi-scheme workflow routing, a combination that falls entirely outside the standard procurement scope of government IT vendors. KrushiDesk fills this gap with a purpose-built intelligence layer that government IT does not provide.</w:t>
      </w:r>
      <w:r w:rsidDel="00000000" w:rsidR="00000000" w:rsidRPr="00000000">
        <w:rPr>
          <w:rtl w:val="0"/>
        </w:rPr>
      </w:r>
    </w:p>
    <w:p w:rsidR="00000000" w:rsidDel="00000000" w:rsidP="00000000" w:rsidRDefault="00000000" w:rsidRPr="00000000" w14:paraId="00000033">
      <w:pPr>
        <w:pStyle w:val="Heading2"/>
        <w:keepNext w:val="0"/>
        <w:keepLines w:val="0"/>
        <w:spacing w:after="100" w:before="280" w:line="240" w:lineRule="auto"/>
        <w:rPr>
          <w:b w:val="1"/>
          <w:bCs w:val="1"/>
          <w:color w:val="2e74b5"/>
          <w:sz w:val="26"/>
          <w:szCs w:val="26"/>
        </w:rPr>
      </w:pPr>
      <w:r w:rsidDel="00000000" w:rsidR="00000000" w:rsidRPr="00000000">
        <w:rPr>
          <w:b w:val="1"/>
          <w:bCs w:val="1"/>
          <w:color w:val="2e74b5"/>
          <w:sz w:val="26"/>
          <w:szCs w:val="26"/>
          <w:rtl w:val="0"/>
        </w:rPr>
        <w:t xml:space="preserve">5.2 Concept Statement</w:t>
      </w:r>
    </w:p>
    <w:p w:rsidR="00000000" w:rsidDel="00000000" w:rsidP="00000000" w:rsidRDefault="00000000" w:rsidRPr="00000000" w14:paraId="00000034">
      <w:pPr>
        <w:rPr>
          <w:i w:val="1"/>
          <w:iCs w:val="1"/>
        </w:rPr>
      </w:pPr>
      <w:r w:rsidDel="00000000" w:rsidR="00000000" w:rsidRPr="00000000">
        <w:rPr>
          <w:i w:val="1"/>
          <w:iCs w:val="1"/>
          <w:rtl w:val="0"/>
        </w:rPr>
        <w:t xml:space="preserve">Consider a talathi in Nanded district on a Monday morning in October, the peak Kharif enrollment period. She has 312 new scheme applications waiting, mostly for Krishi Yantra Anudan (farm equipment subsidies). Each application requires opening MahaBhumi to verify the 7/12, switching to MahaDBT to check past benefits, reading the current GR to confirm eligibility conditions, and manually typing a disposal note. By Friday, she would have processed 38 applications. 274 farmers are still waiting. With KrushiDesk, the same 312 applications are pre-processed overnight. On Monday morning, she reviews 48 flagged applications; the ones with land area mismatches, missing documents, or superseded GR conditions, and approves the rest in bulk. By Tuesday afternoon, 274 farmers would have received their eligibility confirmations, which can then be handled by downstream disbursal systems. The talathi in Nanded is no longer the human bottleneck. </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spacing w:after="120" w:before="80" w:line="320" w:lineRule="auto"/>
        <w:rPr>
          <w:color w:val="37474f"/>
        </w:rPr>
      </w:pPr>
      <w:r w:rsidDel="00000000" w:rsidR="00000000" w:rsidRPr="00000000">
        <w:rPr>
          <w:rtl w:val="0"/>
        </w:rPr>
        <w:t xml:space="preserve">KrushiDesk is an AI-powered office administration intelligence layer designed for district and taluka agriculture officers. </w:t>
      </w:r>
      <w:r w:rsidDel="00000000" w:rsidR="00000000" w:rsidRPr="00000000">
        <w:rPr>
          <w:rtl w:val="0"/>
        </w:rPr>
        <w:t xml:space="preserve">It acts as an intelligent briefing assistant for each official, pre-processing incoming applications, automatically running eligibility checks against the current GR ruleset, flagging anomalies, and generating draft disposal notes. Every recommendation requires a human officer sign-off, preserving legal accountability while eliminating the manual work and delays of cross-portal verification.</w:t>
      </w:r>
      <w:r w:rsidDel="00000000" w:rsidR="00000000" w:rsidRPr="00000000">
        <w:rPr>
          <w:rtl w:val="0"/>
        </w:rPr>
      </w:r>
    </w:p>
    <w:p w:rsidR="00000000" w:rsidDel="00000000" w:rsidP="00000000" w:rsidRDefault="00000000" w:rsidRPr="00000000" w14:paraId="00000037">
      <w:pPr>
        <w:spacing w:after="120" w:before="80" w:line="320" w:lineRule="auto"/>
        <w:rPr/>
      </w:pPr>
      <w:r w:rsidDel="00000000" w:rsidR="00000000" w:rsidRPr="00000000">
        <w:rPr>
          <w:rtl w:val="0"/>
        </w:rPr>
        <w:t xml:space="preserve"> It sits alongside the existing MahaDBT workflow and adds three capabilities that do not currently exist: </w:t>
      </w:r>
    </w:p>
    <w:p w:rsidR="00000000" w:rsidDel="00000000" w:rsidP="00000000" w:rsidRDefault="00000000" w:rsidRPr="00000000" w14:paraId="00000038">
      <w:pPr>
        <w:numPr>
          <w:ilvl w:val="0"/>
          <w:numId w:val="1"/>
        </w:numPr>
        <w:spacing w:before="80" w:line="320" w:lineRule="auto"/>
        <w:ind w:left="720" w:hanging="360"/>
        <w:rPr/>
      </w:pPr>
      <w:r w:rsidDel="00000000" w:rsidR="00000000" w:rsidRPr="00000000">
        <w:rPr>
          <w:rtl w:val="0"/>
        </w:rPr>
        <w:t xml:space="preserve">Intelligent document processing that reads and verifies uploaded farmer documents automatically</w:t>
      </w:r>
    </w:p>
    <w:p w:rsidR="00000000" w:rsidDel="00000000" w:rsidP="00000000" w:rsidRDefault="00000000" w:rsidRPr="00000000" w14:paraId="00000039">
      <w:pPr>
        <w:numPr>
          <w:ilvl w:val="0"/>
          <w:numId w:val="1"/>
        </w:numPr>
        <w:spacing w:line="320" w:lineRule="auto"/>
        <w:ind w:left="720" w:hanging="360"/>
        <w:rPr/>
      </w:pPr>
      <w:r w:rsidDel="00000000" w:rsidR="00000000" w:rsidRPr="00000000">
        <w:rPr>
          <w:rtl w:val="0"/>
        </w:rPr>
        <w:t xml:space="preserve">A rules engine that checks scheme eligibility without officer intervention</w:t>
      </w:r>
    </w:p>
    <w:p w:rsidR="00000000" w:rsidDel="00000000" w:rsidP="00000000" w:rsidRDefault="00000000" w:rsidRPr="00000000" w14:paraId="0000003A">
      <w:pPr>
        <w:numPr>
          <w:ilvl w:val="0"/>
          <w:numId w:val="1"/>
        </w:numPr>
        <w:spacing w:after="120" w:line="320" w:lineRule="auto"/>
        <w:ind w:left="720" w:hanging="360"/>
        <w:rPr/>
      </w:pPr>
      <w:r w:rsidDel="00000000" w:rsidR="00000000" w:rsidRPr="00000000">
        <w:rPr>
          <w:rtl w:val="0"/>
        </w:rPr>
        <w:t xml:space="preserve">An officer dashboard that presents pre-verified application summaries for rapid one-click decisions.</w:t>
      </w:r>
    </w:p>
    <w:p w:rsidR="00000000" w:rsidDel="00000000" w:rsidP="00000000" w:rsidRDefault="00000000" w:rsidRPr="00000000" w14:paraId="0000003B">
      <w:pPr>
        <w:spacing w:after="120" w:before="80" w:line="320" w:lineRule="auto"/>
        <w:rPr/>
      </w:pPr>
      <w:r w:rsidDel="00000000" w:rsidR="00000000" w:rsidRPr="00000000">
        <w:rPr>
          <w:rtl w:val="0"/>
        </w:rPr>
        <w:t xml:space="preserve">The officer's role shifts from manually reading every document to reviewing AI-generated summaries and approving pre-verified applications, reducing per-application processing time from 3 to 7 days to 4 to 8 minutes.</w:t>
      </w:r>
    </w:p>
    <w:p w:rsidR="00000000" w:rsidDel="00000000" w:rsidP="00000000" w:rsidRDefault="00000000" w:rsidRPr="00000000" w14:paraId="0000003C">
      <w:pPr>
        <w:pStyle w:val="Heading2"/>
        <w:spacing w:line="240" w:lineRule="auto"/>
        <w:rPr>
          <w:b w:val="1"/>
          <w:bCs w:val="1"/>
          <w:color w:val="2e74b5"/>
          <w:sz w:val="26"/>
          <w:szCs w:val="26"/>
        </w:rPr>
      </w:pPr>
      <w:bookmarkStart w:colFirst="0" w:colLast="0" w:name="_stfgjy8zc89k" w:id="1"/>
      <w:bookmarkEnd w:id="1"/>
      <w:r w:rsidDel="00000000" w:rsidR="00000000" w:rsidRPr="00000000">
        <w:rPr>
          <w:b w:val="1"/>
          <w:bCs w:val="1"/>
          <w:color w:val="2e74b5"/>
          <w:sz w:val="26"/>
          <w:szCs w:val="26"/>
          <w:rtl w:val="0"/>
        </w:rPr>
        <w:t xml:space="preserve">5.3 </w:t>
      </w:r>
      <w:r w:rsidDel="00000000" w:rsidR="00000000" w:rsidRPr="00000000">
        <w:rPr>
          <w:b w:val="1"/>
          <w:bCs w:val="1"/>
          <w:color w:val="2e74b5"/>
          <w:sz w:val="26"/>
          <w:szCs w:val="26"/>
          <w:rtl w:val="0"/>
        </w:rPr>
        <w:t xml:space="preserve">Assumptions/considerations</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Always human-in-the-loop design. AI in the workplace can make mistakes. Human reviews and approval will be mandatory after each AI-driven step. This will reduce the risk of AI failures.</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The domain expert’s (Talathi/Circle Officer) interview to review the design and use cases will be needed.</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The scheme chosen for MVP/Pilot is subject to change.</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It is assumed that access to the government portal API will be handled as part of the contract with the government.  </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The accuracy of handwritten or torn documents needs to be considered in the design. It's currently out of scope of the pilot.</w:t>
      </w:r>
      <w:r w:rsidDel="00000000" w:rsidR="00000000" w:rsidRPr="00000000">
        <w:rPr>
          <w:rtl w:val="0"/>
        </w:rPr>
      </w:r>
    </w:p>
    <w:p w:rsidR="00000000" w:rsidDel="00000000" w:rsidP="00000000" w:rsidRDefault="00000000" w:rsidRPr="00000000" w14:paraId="00000042">
      <w:pPr>
        <w:pStyle w:val="Heading2"/>
        <w:keepNext w:val="0"/>
        <w:keepLines w:val="0"/>
        <w:spacing w:after="100" w:before="280" w:line="240" w:lineRule="auto"/>
        <w:rPr>
          <w:b w:val="1"/>
          <w:bCs w:val="1"/>
          <w:color w:val="2e74b5"/>
          <w:sz w:val="26"/>
          <w:szCs w:val="26"/>
        </w:rPr>
      </w:pPr>
      <w:r w:rsidDel="00000000" w:rsidR="00000000" w:rsidRPr="00000000">
        <w:rPr>
          <w:b w:val="1"/>
          <w:bCs w:val="1"/>
          <w:color w:val="2e74b5"/>
          <w:sz w:val="26"/>
          <w:szCs w:val="26"/>
          <w:rtl w:val="0"/>
        </w:rPr>
        <w:t xml:space="preserve">5.4 Methodology</w:t>
      </w:r>
    </w:p>
    <w:p w:rsidR="00000000" w:rsidDel="00000000" w:rsidP="00000000" w:rsidRDefault="00000000" w:rsidRPr="00000000" w14:paraId="00000043">
      <w:pPr>
        <w:spacing w:after="60" w:before="60" w:line="280" w:lineRule="auto"/>
        <w:rPr/>
      </w:pPr>
      <w:r w:rsidDel="00000000" w:rsidR="00000000" w:rsidRPr="00000000">
        <w:rPr>
          <w:rtl w:val="0"/>
        </w:rPr>
        <w:t xml:space="preserve">KrushiDesk works in five steps: one admin step to prepare scheme rules, and four officer-facing steps to process each application. </w:t>
      </w:r>
    </w:p>
    <w:p w:rsidR="00000000" w:rsidDel="00000000" w:rsidP="00000000" w:rsidRDefault="00000000" w:rsidRPr="00000000" w14:paraId="00000044">
      <w:pPr>
        <w:spacing w:after="60" w:before="60" w:line="280" w:lineRule="auto"/>
        <w:rPr>
          <w:i w:val="1"/>
          <w:iCs w:val="1"/>
        </w:rPr>
      </w:pPr>
      <w:r w:rsidDel="00000000" w:rsidR="00000000" w:rsidRPr="00000000">
        <w:rPr>
          <w:i w:val="1"/>
          <w:iCs w:val="1"/>
          <w:rtl w:val="0"/>
        </w:rPr>
        <w:t xml:space="preserve">In the MVP prototype for the hackathon, we’ll implement these steps for a pre-decided scheme, namely Krishi Yantra Anudan (KYA) scheme.</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b w:val="1"/>
          <w:bCs w:val="1"/>
          <w:rtl w:val="0"/>
        </w:rPr>
        <w:t xml:space="preserve">Step 0 - Load scheme rules (admin): </w:t>
      </w:r>
      <w:r w:rsidDel="00000000" w:rsidR="00000000" w:rsidRPr="00000000">
        <w:rPr>
          <w:rtl w:val="0"/>
        </w:rPr>
        <w:t xml:space="preserve">The KrushiDesk administrator uploads the KYA Government Resolution PDF. AI extracts the equipment table, subsidy rates, cost ceilings, and eligibility conditions into structured rules. A Tahsildar or Circle Officer reviews and approves these rules on the admin screen before they go live. No application is checked against unverified rules.</w:t>
      </w:r>
    </w:p>
    <w:p w:rsidR="00000000" w:rsidDel="00000000" w:rsidP="00000000" w:rsidRDefault="00000000" w:rsidRPr="00000000" w14:paraId="00000047">
      <w:pPr>
        <w:numPr>
          <w:ilvl w:val="0"/>
          <w:numId w:val="2"/>
        </w:numPr>
        <w:ind w:left="720" w:hanging="360"/>
        <w:rPr/>
      </w:pPr>
      <w:r w:rsidDel="00000000" w:rsidR="00000000" w:rsidRPr="00000000">
        <w:rPr>
          <w:b w:val="1"/>
          <w:bCs w:val="1"/>
          <w:rtl w:val="0"/>
        </w:rPr>
        <w:t xml:space="preserve">Step 1 - Document reading: </w:t>
      </w:r>
      <w:r w:rsidDel="00000000" w:rsidR="00000000" w:rsidRPr="00000000">
        <w:rPr>
          <w:rtl w:val="0"/>
        </w:rPr>
        <w:t xml:space="preserve">Officer uploads four documents, 7/12 satbara, 8-A certificate, caste certificate, and equipment quotation*. KrushiDesk reads all documents automatically, and extracts: farmer name, survey number, land area, and caste category.</w:t>
      </w:r>
    </w:p>
    <w:p w:rsidR="00000000" w:rsidDel="00000000" w:rsidP="00000000" w:rsidRDefault="00000000" w:rsidRPr="00000000" w14:paraId="00000048">
      <w:pPr>
        <w:ind w:left="0" w:firstLine="720"/>
        <w:rPr>
          <w:i w:val="1"/>
          <w:iCs w:val="1"/>
        </w:rPr>
      </w:pPr>
      <w:r w:rsidDel="00000000" w:rsidR="00000000" w:rsidRPr="00000000">
        <w:rPr>
          <w:i w:val="1"/>
          <w:iCs w:val="1"/>
          <w:rtl w:val="0"/>
        </w:rPr>
        <w:t xml:space="preserve">*Equipment quotation is not part of the MVP scope</w:t>
      </w:r>
    </w:p>
    <w:p w:rsidR="00000000" w:rsidDel="00000000" w:rsidP="00000000" w:rsidRDefault="00000000" w:rsidRPr="00000000" w14:paraId="00000049">
      <w:pPr>
        <w:numPr>
          <w:ilvl w:val="0"/>
          <w:numId w:val="2"/>
        </w:numPr>
        <w:ind w:left="720" w:hanging="360"/>
        <w:rPr/>
      </w:pPr>
      <w:r w:rsidDel="00000000" w:rsidR="00000000" w:rsidRPr="00000000">
        <w:rPr>
          <w:b w:val="1"/>
          <w:bCs w:val="1"/>
          <w:rtl w:val="0"/>
        </w:rPr>
        <w:t xml:space="preserve">Step 2 - Eligibility check: </w:t>
      </w:r>
      <w:r w:rsidDel="00000000" w:rsidR="00000000" w:rsidRPr="00000000">
        <w:rPr>
          <w:rtl w:val="0"/>
        </w:rPr>
        <w:t xml:space="preserve">Rules engine checks against the loaded KYA rules: valid land record, correct caste category, and no prior benefit on the same equipment in the last 10 years. System outputs a plain-language recommendation: Approve, Flag for review, or Reject with reason.</w:t>
      </w:r>
    </w:p>
    <w:p w:rsidR="00000000" w:rsidDel="00000000" w:rsidP="00000000" w:rsidRDefault="00000000" w:rsidRPr="00000000" w14:paraId="0000004A">
      <w:pPr>
        <w:ind w:left="720" w:firstLine="0"/>
        <w:rPr>
          <w:i w:val="1"/>
          <w:iCs w:val="1"/>
        </w:rPr>
      </w:pPr>
      <w:r w:rsidDel="00000000" w:rsidR="00000000" w:rsidRPr="00000000">
        <w:rPr>
          <w:i w:val="1"/>
          <w:iCs w:val="1"/>
          <w:rtl w:val="0"/>
        </w:rPr>
        <w:t xml:space="preserve">*Appendix 5.10.2 for video snippet link</w:t>
      </w:r>
    </w:p>
    <w:p w:rsidR="00000000" w:rsidDel="00000000" w:rsidP="00000000" w:rsidRDefault="00000000" w:rsidRPr="00000000" w14:paraId="0000004B">
      <w:pPr>
        <w:ind w:left="0" w:firstLine="0"/>
        <w:rPr>
          <w:i w:val="1"/>
          <w:iCs w:val="1"/>
        </w:rPr>
      </w:pPr>
      <w:r w:rsidDel="00000000" w:rsidR="00000000" w:rsidRPr="00000000">
        <w:rPr>
          <w:rtl w:val="0"/>
        </w:rPr>
      </w:r>
    </w:p>
    <w:p w:rsidR="00000000" w:rsidDel="00000000" w:rsidP="00000000" w:rsidRDefault="00000000" w:rsidRPr="00000000" w14:paraId="0000004C">
      <w:pPr>
        <w:numPr>
          <w:ilvl w:val="0"/>
          <w:numId w:val="2"/>
        </w:numPr>
        <w:ind w:left="720" w:hanging="360"/>
        <w:rPr/>
      </w:pPr>
      <w:r w:rsidDel="00000000" w:rsidR="00000000" w:rsidRPr="00000000">
        <w:rPr>
          <w:b w:val="1"/>
          <w:bCs w:val="1"/>
          <w:rtl w:val="0"/>
        </w:rPr>
        <w:t xml:space="preserve">Step 3 - Inconsistency detection: </w:t>
      </w:r>
      <w:r w:rsidDel="00000000" w:rsidR="00000000" w:rsidRPr="00000000">
        <w:rPr>
          <w:rtl w:val="0"/>
        </w:rPr>
        <w:t xml:space="preserve">The system cross-checks documents against each other. Flags: land area mismatch between 7/12 and 8-A, missing required documents, or GPS coordinates outside the declared plot boundary. Clean applications pass forward immediately. Only flagged applications need officer attention.</w:t>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numPr>
          <w:ilvl w:val="0"/>
          <w:numId w:val="2"/>
        </w:numPr>
        <w:ind w:left="720" w:hanging="360"/>
        <w:rPr/>
      </w:pPr>
      <w:r w:rsidDel="00000000" w:rsidR="00000000" w:rsidRPr="00000000">
        <w:rPr>
          <w:b w:val="1"/>
          <w:bCs w:val="1"/>
          <w:rtl w:val="0"/>
        </w:rPr>
        <w:t xml:space="preserve">Step 4 - Officer decision: </w:t>
      </w:r>
      <w:r w:rsidDel="00000000" w:rsidR="00000000" w:rsidRPr="00000000">
        <w:rPr>
          <w:rtl w:val="0"/>
        </w:rPr>
        <w:t xml:space="preserve">Officer sees one summary screen per application, extracted fields, eligibility result, and any flags, without opening any other portal. One-click: Approve, Request field verification, Pass it to a higher officer for Review or Reject. Every decision is timestamped for the audit trail. The overview screen shows total pending, processed, and flagged counts by scheme and date.</w:t>
      </w:r>
    </w:p>
    <w:p w:rsidR="00000000" w:rsidDel="00000000" w:rsidP="00000000" w:rsidRDefault="00000000" w:rsidRPr="00000000" w14:paraId="0000004F">
      <w:pPr>
        <w:pStyle w:val="Heading2"/>
        <w:rPr/>
      </w:pPr>
      <w:r w:rsidDel="00000000" w:rsidR="00000000" w:rsidRPr="00000000">
        <w:rPr>
          <w:b w:val="1"/>
          <w:bCs w:val="1"/>
          <w:color w:val="2e74b5"/>
          <w:sz w:val="26"/>
          <w:szCs w:val="26"/>
          <w:rtl w:val="0"/>
        </w:rPr>
        <w:t xml:space="preserve">5.5 Implementation Phases</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Phase 1 - MVP </w:t>
      </w:r>
      <w:r w:rsidDel="00000000" w:rsidR="00000000" w:rsidRPr="00000000">
        <w:rPr>
          <w:b w:val="1"/>
          <w:bCs w:val="1"/>
          <w:rtl w:val="0"/>
        </w:rPr>
        <w:t xml:space="preserve">Hackathon Prototype  (Now to May 2026)</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2">
            <w:pPr>
              <w:rPr>
                <w:b w:val="1"/>
                <w:bCs w:val="1"/>
              </w:rPr>
            </w:pPr>
            <w:r w:rsidDel="00000000" w:rsidR="00000000" w:rsidRPr="00000000">
              <w:rPr>
                <w:i w:val="1"/>
                <w:iCs w:val="1"/>
                <w:rtl w:val="0"/>
              </w:rPr>
              <w:t xml:space="preserve">End goal: A working single-scheme prototype demonstrated live at the hackathon event, showing the complete five-step workflow for Krishi Yantra Anudan applications. This will utilise dummy data for artifacts that need government portal access.</w:t>
            </w:r>
            <w:r w:rsidDel="00000000" w:rsidR="00000000" w:rsidRPr="00000000">
              <w:rPr>
                <w:rtl w:val="0"/>
              </w:rPr>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numPr>
          <w:ilvl w:val="0"/>
          <w:numId w:val="2"/>
        </w:numPr>
        <w:ind w:left="720" w:hanging="360"/>
        <w:rPr/>
      </w:pPr>
      <w:r w:rsidDel="00000000" w:rsidR="00000000" w:rsidRPr="00000000">
        <w:rPr>
          <w:b w:val="1"/>
          <w:bCs w:val="1"/>
          <w:rtl w:val="0"/>
        </w:rPr>
        <w:t xml:space="preserve">One GR loaded: </w:t>
      </w:r>
      <w:r w:rsidDel="00000000" w:rsidR="00000000" w:rsidRPr="00000000">
        <w:rPr>
          <w:rtl w:val="0"/>
        </w:rPr>
        <w:t xml:space="preserve">Krishi Yantra Anudan - Configurable Equipment Table with subsidy rates, cost ceilings, and eligibility conditions</w:t>
      </w:r>
    </w:p>
    <w:p w:rsidR="00000000" w:rsidDel="00000000" w:rsidP="00000000" w:rsidRDefault="00000000" w:rsidRPr="00000000" w14:paraId="00000055">
      <w:pPr>
        <w:numPr>
          <w:ilvl w:val="0"/>
          <w:numId w:val="2"/>
        </w:numPr>
        <w:ind w:left="720" w:hanging="360"/>
        <w:rPr/>
      </w:pPr>
      <w:r w:rsidDel="00000000" w:rsidR="00000000" w:rsidRPr="00000000">
        <w:rPr>
          <w:b w:val="1"/>
          <w:bCs w:val="1"/>
          <w:rtl w:val="0"/>
        </w:rPr>
        <w:t xml:space="preserve">Document OCR: </w:t>
      </w:r>
      <w:r w:rsidDel="00000000" w:rsidR="00000000" w:rsidRPr="00000000">
        <w:rPr>
          <w:rtl w:val="0"/>
        </w:rPr>
        <w:t xml:space="preserve">7/12, 8-A, caste certificate, Aadhar, bank document (chequebook leaf in phase 1)</w:t>
      </w:r>
    </w:p>
    <w:p w:rsidR="00000000" w:rsidDel="00000000" w:rsidP="00000000" w:rsidRDefault="00000000" w:rsidRPr="00000000" w14:paraId="00000056">
      <w:pPr>
        <w:numPr>
          <w:ilvl w:val="0"/>
          <w:numId w:val="2"/>
        </w:numPr>
        <w:ind w:left="720" w:hanging="360"/>
        <w:rPr/>
      </w:pPr>
      <w:r w:rsidDel="00000000" w:rsidR="00000000" w:rsidRPr="00000000">
        <w:rPr>
          <w:b w:val="1"/>
          <w:bCs w:val="1"/>
          <w:rtl w:val="0"/>
        </w:rPr>
        <w:t xml:space="preserve">Eligibility engine: </w:t>
      </w:r>
      <w:r w:rsidDel="00000000" w:rsidR="00000000" w:rsidRPr="00000000">
        <w:rPr>
          <w:rtl w:val="0"/>
        </w:rPr>
        <w:t xml:space="preserve">All KYA rules checked automatically with plain-language recommendation</w:t>
      </w:r>
    </w:p>
    <w:p w:rsidR="00000000" w:rsidDel="00000000" w:rsidP="00000000" w:rsidRDefault="00000000" w:rsidRPr="00000000" w14:paraId="00000057">
      <w:pPr>
        <w:numPr>
          <w:ilvl w:val="0"/>
          <w:numId w:val="2"/>
        </w:numPr>
        <w:ind w:left="720" w:hanging="360"/>
        <w:rPr/>
      </w:pPr>
      <w:r w:rsidDel="00000000" w:rsidR="00000000" w:rsidRPr="00000000">
        <w:rPr>
          <w:b w:val="1"/>
          <w:bCs w:val="1"/>
          <w:rtl w:val="0"/>
        </w:rPr>
        <w:t xml:space="preserve">Anomaly detection: </w:t>
      </w:r>
      <w:r w:rsidDel="00000000" w:rsidR="00000000" w:rsidRPr="00000000">
        <w:rPr>
          <w:rtl w:val="0"/>
        </w:rPr>
        <w:t xml:space="preserve">Land area mismatch, identity mismatch, and missing documents flagged</w:t>
      </w:r>
    </w:p>
    <w:p w:rsidR="00000000" w:rsidDel="00000000" w:rsidP="00000000" w:rsidRDefault="00000000" w:rsidRPr="00000000" w14:paraId="00000058">
      <w:pPr>
        <w:numPr>
          <w:ilvl w:val="0"/>
          <w:numId w:val="2"/>
        </w:numPr>
        <w:ind w:left="720" w:hanging="360"/>
        <w:rPr/>
      </w:pPr>
      <w:r w:rsidDel="00000000" w:rsidR="00000000" w:rsidRPr="00000000">
        <w:rPr>
          <w:b w:val="1"/>
          <w:bCs w:val="1"/>
          <w:rtl w:val="0"/>
        </w:rPr>
        <w:t xml:space="preserve">Officer dashboard: </w:t>
      </w:r>
      <w:r w:rsidDel="00000000" w:rsidR="00000000" w:rsidRPr="00000000">
        <w:rPr>
          <w:rtl w:val="0"/>
        </w:rPr>
        <w:t xml:space="preserve">Single-screen summary with Approve / Flag / Reject action and audit log</w:t>
      </w:r>
    </w:p>
    <w:p w:rsidR="00000000" w:rsidDel="00000000" w:rsidP="00000000" w:rsidRDefault="00000000" w:rsidRPr="00000000" w14:paraId="00000059">
      <w:pPr>
        <w:numPr>
          <w:ilvl w:val="0"/>
          <w:numId w:val="2"/>
        </w:numPr>
        <w:ind w:left="720" w:hanging="360"/>
        <w:rPr/>
      </w:pPr>
      <w:r w:rsidDel="00000000" w:rsidR="00000000" w:rsidRPr="00000000">
        <w:rPr>
          <w:b w:val="1"/>
          <w:bCs w:val="1"/>
          <w:rtl w:val="0"/>
        </w:rPr>
        <w:t xml:space="preserve">Admin screen: </w:t>
      </w:r>
      <w:r w:rsidDel="00000000" w:rsidR="00000000" w:rsidRPr="00000000">
        <w:rPr>
          <w:rtl w:val="0"/>
        </w:rPr>
        <w:t xml:space="preserve">GR rule extraction and officer verification workflow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i w:val="1"/>
          <w:iCs w:val="1"/>
          <w:u w:val="single"/>
        </w:rPr>
      </w:pPr>
      <w:r w:rsidDel="00000000" w:rsidR="00000000" w:rsidRPr="00000000">
        <w:rPr>
          <w:i w:val="1"/>
          <w:iCs w:val="1"/>
          <w:u w:val="single"/>
          <w:rtl w:val="0"/>
        </w:rPr>
        <w:t xml:space="preserve">What the MVP does not cover: grievance management and reporting on this information. This will be part of later phases.</w:t>
      </w:r>
    </w:p>
    <w:p w:rsidR="00000000" w:rsidDel="00000000" w:rsidP="00000000" w:rsidRDefault="00000000" w:rsidRPr="00000000" w14:paraId="0000005C">
      <w:pPr>
        <w:rPr>
          <w:i w:val="1"/>
          <w:iCs w:val="1"/>
          <w:u w:val="single"/>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Phase 2 - Taluka Pilot  (3–9 months post-hackathon)</w:t>
      </w:r>
    </w:p>
    <w:p w:rsidR="00000000" w:rsidDel="00000000" w:rsidP="00000000" w:rsidRDefault="00000000" w:rsidRPr="00000000" w14:paraId="0000005E">
      <w:pPr>
        <w:rPr>
          <w:b w:val="1"/>
          <w:bCs w:val="1"/>
        </w:rPr>
      </w:pPr>
      <w:r w:rsidDel="00000000" w:rsidR="00000000" w:rsidRPr="00000000">
        <w:rPr>
          <w:rtl w:val="0"/>
        </w:rPr>
      </w:r>
    </w:p>
    <w:tbl>
      <w:tblPr>
        <w:tblStyle w:val="Table3"/>
        <w:tblpPr w:leftFromText="180" w:rightFromText="180" w:topFromText="180" w:bottomFromText="180" w:vertAnchor="text" w:horzAnchor="text" w:tblpX="-1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d9d9d9" w:val="clear"/>
          </w:tcPr>
          <w:p w:rsidR="00000000" w:rsidDel="00000000" w:rsidP="00000000" w:rsidRDefault="00000000" w:rsidRPr="00000000" w14:paraId="0000005F">
            <w:pPr>
              <w:rPr>
                <w:b w:val="1"/>
                <w:bCs w:val="1"/>
              </w:rPr>
            </w:pPr>
            <w:r w:rsidDel="00000000" w:rsidR="00000000" w:rsidRPr="00000000">
              <w:rPr>
                <w:i w:val="1"/>
                <w:iCs w:val="1"/>
                <w:rtl w:val="0"/>
              </w:rPr>
              <w:t xml:space="preserve">End goal: KrushiDesk integrated with required government portals, deployed and actively used in 3–5 taluka offices in one pilot district, with real applications processed and officer feedback collected.</w:t>
            </w:r>
            <w:r w:rsidDel="00000000" w:rsidR="00000000" w:rsidRPr="00000000">
              <w:rPr>
                <w:rtl w:val="0"/>
              </w:rPr>
            </w:r>
          </w:p>
        </w:tc>
      </w:tr>
    </w:tbl>
    <w:p w:rsidR="00000000" w:rsidDel="00000000" w:rsidP="00000000" w:rsidRDefault="00000000" w:rsidRPr="00000000" w14:paraId="00000060">
      <w:pPr>
        <w:rPr>
          <w:i w:val="1"/>
          <w:iCs w:val="1"/>
        </w:rPr>
      </w:pPr>
      <w:r w:rsidDel="00000000" w:rsidR="00000000" w:rsidRPr="00000000">
        <w:rPr>
          <w:i w:val="1"/>
          <w:iCs w:val="1"/>
          <w:rtl w:val="0"/>
        </w:rPr>
        <w:t xml:space="preserve">Assumption: KrushiDesk will have access to all government portal APIs as needed.</w:t>
      </w:r>
    </w:p>
    <w:p w:rsidR="00000000" w:rsidDel="00000000" w:rsidP="00000000" w:rsidRDefault="00000000" w:rsidRPr="00000000" w14:paraId="00000061">
      <w:pPr>
        <w:numPr>
          <w:ilvl w:val="0"/>
          <w:numId w:val="2"/>
        </w:numPr>
        <w:ind w:left="720" w:hanging="360"/>
        <w:rPr/>
      </w:pPr>
      <w:r w:rsidDel="00000000" w:rsidR="00000000" w:rsidRPr="00000000">
        <w:rPr>
          <w:b w:val="1"/>
          <w:bCs w:val="1"/>
          <w:rtl w:val="0"/>
        </w:rPr>
        <w:t xml:space="preserve">Scheme expansion: </w:t>
      </w:r>
      <w:r w:rsidDel="00000000" w:rsidR="00000000" w:rsidRPr="00000000">
        <w:rPr>
          <w:rtl w:val="0"/>
        </w:rPr>
        <w:t xml:space="preserve">All 40+ Maharashtra schemes configured in the rules engine</w:t>
      </w:r>
    </w:p>
    <w:p w:rsidR="00000000" w:rsidDel="00000000" w:rsidP="00000000" w:rsidRDefault="00000000" w:rsidRPr="00000000" w14:paraId="00000062">
      <w:pPr>
        <w:numPr>
          <w:ilvl w:val="0"/>
          <w:numId w:val="2"/>
        </w:numPr>
        <w:ind w:left="720" w:hanging="360"/>
        <w:rPr/>
      </w:pPr>
      <w:r w:rsidDel="00000000" w:rsidR="00000000" w:rsidRPr="00000000">
        <w:rPr>
          <w:b w:val="1"/>
          <w:bCs w:val="1"/>
          <w:rtl w:val="0"/>
        </w:rPr>
        <w:t xml:space="preserve">Tahsildar dashboard: </w:t>
      </w:r>
      <w:r w:rsidDel="00000000" w:rsidR="00000000" w:rsidRPr="00000000">
        <w:rPr>
          <w:rtl w:val="0"/>
        </w:rPr>
        <w:t xml:space="preserve">District-wide scheme utilisation reporting and pending queue visibility</w:t>
      </w:r>
    </w:p>
    <w:p w:rsidR="00000000" w:rsidDel="00000000" w:rsidP="00000000" w:rsidRDefault="00000000" w:rsidRPr="00000000" w14:paraId="00000063">
      <w:pPr>
        <w:ind w:left="720" w:firstLine="0"/>
        <w:rPr>
          <w:i w:val="1"/>
          <w:iCs w:val="1"/>
        </w:rPr>
      </w:pPr>
      <w:r w:rsidDel="00000000" w:rsidR="00000000" w:rsidRPr="00000000">
        <w:rPr>
          <w:i w:val="1"/>
          <w:iCs w:val="1"/>
          <w:rtl w:val="0"/>
        </w:rPr>
        <w:t xml:space="preserve">*See Appendix 5.10.3 for the mock dashboard for Tahsildar</w:t>
      </w:r>
    </w:p>
    <w:p w:rsidR="00000000" w:rsidDel="00000000" w:rsidP="00000000" w:rsidRDefault="00000000" w:rsidRPr="00000000" w14:paraId="00000064">
      <w:pPr>
        <w:numPr>
          <w:ilvl w:val="0"/>
          <w:numId w:val="2"/>
        </w:numPr>
        <w:ind w:left="720" w:hanging="360"/>
        <w:rPr/>
      </w:pPr>
      <w:r w:rsidDel="00000000" w:rsidR="00000000" w:rsidRPr="00000000">
        <w:rPr>
          <w:b w:val="1"/>
          <w:bCs w:val="1"/>
          <w:rtl w:val="0"/>
        </w:rPr>
        <w:t xml:space="preserve">Marathi training materials: </w:t>
      </w:r>
      <w:r w:rsidDel="00000000" w:rsidR="00000000" w:rsidRPr="00000000">
        <w:rPr>
          <w:rtl w:val="0"/>
        </w:rPr>
        <w:t xml:space="preserve">Help guide and instructional video for pilot district officers</w:t>
      </w:r>
    </w:p>
    <w:p w:rsidR="00000000" w:rsidDel="00000000" w:rsidP="00000000" w:rsidRDefault="00000000" w:rsidRPr="00000000" w14:paraId="00000065">
      <w:pPr>
        <w:numPr>
          <w:ilvl w:val="0"/>
          <w:numId w:val="2"/>
        </w:numPr>
        <w:ind w:left="720" w:hanging="360"/>
        <w:rPr/>
      </w:pPr>
      <w:r w:rsidDel="00000000" w:rsidR="00000000" w:rsidRPr="00000000">
        <w:rPr>
          <w:b w:val="1"/>
          <w:bCs w:val="1"/>
          <w:rtl w:val="0"/>
        </w:rPr>
        <w:t xml:space="preserve">Cost calibration: </w:t>
      </w:r>
      <w:r w:rsidDel="00000000" w:rsidR="00000000" w:rsidRPr="00000000">
        <w:rPr>
          <w:rtl w:val="0"/>
        </w:rPr>
        <w:t xml:space="preserve">Measure actual per-application API costs at real usage volumes</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Integration with Grievance module: </w:t>
      </w:r>
      <w:r w:rsidDel="00000000" w:rsidR="00000000" w:rsidRPr="00000000">
        <w:rPr>
          <w:rtl w:val="0"/>
        </w:rPr>
        <w:t xml:space="preserve">Auto-classify and route Aaple Sarkar complaints with SLA tracking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Phase 3 - District Rollout  (9–18 months)</w:t>
      </w:r>
    </w:p>
    <w:p w:rsidR="00000000" w:rsidDel="00000000" w:rsidP="00000000" w:rsidRDefault="00000000" w:rsidRPr="00000000" w14:paraId="00000069">
      <w:pPr>
        <w:rPr>
          <w:b w:val="1"/>
          <w:b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i w:val="1"/>
                <w:iCs w:val="1"/>
                <w:rtl w:val="0"/>
              </w:rPr>
              <w:t xml:space="preserve">End goal: Full deployment across all talukas in the pilot district, with fraud detection active and District Superintendent-level reporting operational.</w:t>
            </w:r>
            <w:r w:rsidDel="00000000" w:rsidR="00000000" w:rsidRPr="00000000">
              <w:rPr>
                <w:rtl w:val="0"/>
              </w:rPr>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numPr>
          <w:ilvl w:val="0"/>
          <w:numId w:val="2"/>
        </w:numPr>
        <w:ind w:left="720" w:hanging="360"/>
        <w:rPr/>
      </w:pPr>
      <w:r w:rsidDel="00000000" w:rsidR="00000000" w:rsidRPr="00000000">
        <w:rPr>
          <w:b w:val="1"/>
          <w:bCs w:val="1"/>
          <w:rtl w:val="0"/>
        </w:rPr>
        <w:t xml:space="preserve">Full district deployment: </w:t>
      </w:r>
      <w:r w:rsidDel="00000000" w:rsidR="00000000" w:rsidRPr="00000000">
        <w:rPr>
          <w:rtl w:val="0"/>
        </w:rPr>
        <w:t xml:space="preserve">All talukas onboarded on shared infrastructure</w:t>
      </w:r>
    </w:p>
    <w:p w:rsidR="00000000" w:rsidDel="00000000" w:rsidP="00000000" w:rsidRDefault="00000000" w:rsidRPr="00000000" w14:paraId="0000006D">
      <w:pPr>
        <w:numPr>
          <w:ilvl w:val="0"/>
          <w:numId w:val="2"/>
        </w:numPr>
        <w:ind w:left="720" w:hanging="360"/>
        <w:rPr/>
      </w:pPr>
      <w:r w:rsidDel="00000000" w:rsidR="00000000" w:rsidRPr="00000000">
        <w:rPr>
          <w:b w:val="1"/>
          <w:bCs w:val="1"/>
          <w:rtl w:val="0"/>
        </w:rPr>
        <w:t xml:space="preserve">AgriStack integration: </w:t>
      </w:r>
      <w:r w:rsidDel="00000000" w:rsidR="00000000" w:rsidRPr="00000000">
        <w:rPr>
          <w:rtl w:val="0"/>
        </w:rPr>
        <w:t xml:space="preserve">Auto-verified Farmer ID lookup via UFSI API as access becomes available</w:t>
      </w:r>
    </w:p>
    <w:p w:rsidR="00000000" w:rsidDel="00000000" w:rsidP="00000000" w:rsidRDefault="00000000" w:rsidRPr="00000000" w14:paraId="0000006E">
      <w:pPr>
        <w:numPr>
          <w:ilvl w:val="0"/>
          <w:numId w:val="2"/>
        </w:numPr>
        <w:ind w:left="720" w:hanging="360"/>
        <w:rPr/>
      </w:pPr>
      <w:r w:rsidDel="00000000" w:rsidR="00000000" w:rsidRPr="00000000">
        <w:rPr>
          <w:b w:val="1"/>
          <w:bCs w:val="1"/>
          <w:rtl w:val="0"/>
        </w:rPr>
        <w:t xml:space="preserve">Fraud detection: </w:t>
      </w:r>
      <w:r w:rsidDel="00000000" w:rsidR="00000000" w:rsidRPr="00000000">
        <w:rPr>
          <w:rtl w:val="0"/>
        </w:rPr>
        <w:t xml:space="preserve">Cross-reference duplicate Aadhaar and repeat equipment subsidy claims</w:t>
      </w:r>
    </w:p>
    <w:p w:rsidR="00000000" w:rsidDel="00000000" w:rsidP="00000000" w:rsidRDefault="00000000" w:rsidRPr="00000000" w14:paraId="0000006F">
      <w:pPr>
        <w:numPr>
          <w:ilvl w:val="0"/>
          <w:numId w:val="2"/>
        </w:numPr>
        <w:ind w:left="720" w:hanging="360"/>
        <w:rPr/>
      </w:pPr>
      <w:r w:rsidDel="00000000" w:rsidR="00000000" w:rsidRPr="00000000">
        <w:rPr>
          <w:b w:val="1"/>
          <w:bCs w:val="1"/>
          <w:rtl w:val="0"/>
        </w:rPr>
        <w:t xml:space="preserve">District Superintendent dashboard: </w:t>
      </w:r>
      <w:r w:rsidDel="00000000" w:rsidR="00000000" w:rsidRPr="00000000">
        <w:rPr>
          <w:rtl w:val="0"/>
        </w:rPr>
        <w:t xml:space="preserve">Policy-level reporting across all schemes and talukas</w:t>
      </w:r>
    </w:p>
    <w:p w:rsidR="00000000" w:rsidDel="00000000" w:rsidP="00000000" w:rsidRDefault="00000000" w:rsidRPr="00000000" w14:paraId="00000070">
      <w:pPr>
        <w:numPr>
          <w:ilvl w:val="0"/>
          <w:numId w:val="2"/>
        </w:numPr>
        <w:ind w:left="720" w:hanging="360"/>
        <w:rPr/>
      </w:pPr>
      <w:r w:rsidDel="00000000" w:rsidR="00000000" w:rsidRPr="00000000">
        <w:rPr>
          <w:b w:val="1"/>
          <w:bCs w:val="1"/>
          <w:rtl w:val="0"/>
        </w:rPr>
        <w:t xml:space="preserve">Procurement formalisation: </w:t>
      </w:r>
      <w:r w:rsidDel="00000000" w:rsidR="00000000" w:rsidRPr="00000000">
        <w:rPr>
          <w:rtl w:val="0"/>
        </w:rPr>
        <w:t xml:space="preserve">B2G SaaS licence agreement with Maharashtra Agriculture Department</w:t>
      </w:r>
    </w:p>
    <w:p w:rsidR="00000000" w:rsidDel="00000000" w:rsidP="00000000" w:rsidRDefault="00000000" w:rsidRPr="00000000" w14:paraId="00000071">
      <w:pPr>
        <w:numPr>
          <w:ilvl w:val="0"/>
          <w:numId w:val="2"/>
        </w:numPr>
        <w:ind w:left="720" w:hanging="360"/>
        <w:rPr>
          <w:b w:val="1"/>
          <w:bCs w:val="1"/>
        </w:rPr>
      </w:pPr>
      <w:r w:rsidDel="00000000" w:rsidR="00000000" w:rsidRPr="00000000">
        <w:rPr>
          <w:b w:val="1"/>
          <w:bCs w:val="1"/>
          <w:rtl w:val="0"/>
        </w:rPr>
        <w:t xml:space="preserve">Fault Tolerance and Disaster Recovery: </w:t>
      </w:r>
      <w:r w:rsidDel="00000000" w:rsidR="00000000" w:rsidRPr="00000000">
        <w:rPr>
          <w:rtl w:val="0"/>
        </w:rPr>
        <w:t xml:space="preserve">For the systems to scale at the district level and work reliably, a fault-tolerant setup will be needed</w:t>
      </w:r>
    </w:p>
    <w:p w:rsidR="00000000" w:rsidDel="00000000" w:rsidP="00000000" w:rsidRDefault="00000000" w:rsidRPr="00000000" w14:paraId="00000072">
      <w:pPr>
        <w:pStyle w:val="Heading2"/>
        <w:keepNext w:val="0"/>
        <w:keepLines w:val="0"/>
        <w:spacing w:after="100" w:before="280" w:line="240" w:lineRule="auto"/>
        <w:rPr>
          <w:b w:val="1"/>
          <w:bCs w:val="1"/>
          <w:color w:val="2e74b5"/>
          <w:sz w:val="26"/>
          <w:szCs w:val="26"/>
        </w:rPr>
      </w:pPr>
      <w:r w:rsidDel="00000000" w:rsidR="00000000" w:rsidRPr="00000000">
        <w:rPr>
          <w:b w:val="1"/>
          <w:bCs w:val="1"/>
          <w:color w:val="2e74b5"/>
          <w:sz w:val="26"/>
          <w:szCs w:val="26"/>
          <w:rtl w:val="0"/>
        </w:rPr>
        <w:t xml:space="preserve">5.6 Deliverables (Phase 1 Prototype)</w:t>
      </w:r>
    </w:p>
    <w:p w:rsidR="00000000" w:rsidDel="00000000" w:rsidP="00000000" w:rsidRDefault="00000000" w:rsidRPr="00000000" w14:paraId="00000073">
      <w:pPr>
        <w:spacing w:after="120" w:before="80" w:line="320" w:lineRule="auto"/>
        <w:rPr/>
      </w:pPr>
      <w:r w:rsidDel="00000000" w:rsidR="00000000" w:rsidRPr="00000000">
        <w:rPr>
          <w:rtl w:val="0"/>
        </w:rPr>
        <w:t xml:space="preserve">The working prototype demonstrated at the hackathon will include:</w:t>
      </w:r>
    </w:p>
    <w:p w:rsidR="00000000" w:rsidDel="00000000" w:rsidP="00000000" w:rsidRDefault="00000000" w:rsidRPr="00000000" w14:paraId="00000074">
      <w:pPr>
        <w:numPr>
          <w:ilvl w:val="0"/>
          <w:numId w:val="4"/>
        </w:numPr>
        <w:spacing w:after="40" w:before="40" w:line="240" w:lineRule="auto"/>
        <w:ind w:left="720" w:hanging="360"/>
        <w:rPr/>
      </w:pPr>
      <w:r w:rsidDel="00000000" w:rsidR="00000000" w:rsidRPr="00000000">
        <w:rPr>
          <w:rtl w:val="0"/>
        </w:rPr>
        <w:t xml:space="preserve">A document upload and OCR pipeline that extracts structured fields from Maharashtra 7/12 and 8-A documents</w:t>
      </w:r>
    </w:p>
    <w:p w:rsidR="00000000" w:rsidDel="00000000" w:rsidP="00000000" w:rsidRDefault="00000000" w:rsidRPr="00000000" w14:paraId="00000075">
      <w:pPr>
        <w:numPr>
          <w:ilvl w:val="0"/>
          <w:numId w:val="4"/>
        </w:numPr>
        <w:spacing w:after="40" w:before="40" w:line="240" w:lineRule="auto"/>
        <w:ind w:left="720" w:hanging="360"/>
        <w:rPr/>
      </w:pPr>
      <w:r w:rsidDel="00000000" w:rsidR="00000000" w:rsidRPr="00000000">
        <w:rPr>
          <w:rtl w:val="0"/>
        </w:rPr>
        <w:t xml:space="preserve">A rules engine configured for the Krishi Yantra Anudan (KYA) scheme* — specifically the Configurable Equipment Table from the current GR — covering equipment categories, subsidy rates by caste category, and the 10-year benefit cooldown rule</w:t>
      </w:r>
      <w:r w:rsidDel="00000000" w:rsidR="00000000" w:rsidRPr="00000000">
        <w:rPr>
          <w:rtl w:val="0"/>
        </w:rPr>
      </w:r>
    </w:p>
    <w:p w:rsidR="00000000" w:rsidDel="00000000" w:rsidP="00000000" w:rsidRDefault="00000000" w:rsidRPr="00000000" w14:paraId="00000076">
      <w:pPr>
        <w:spacing w:after="40" w:before="40" w:line="240" w:lineRule="auto"/>
        <w:ind w:left="720" w:firstLine="0"/>
        <w:rPr>
          <w:i w:val="1"/>
          <w:iCs w:val="1"/>
        </w:rPr>
      </w:pPr>
      <w:r w:rsidDel="00000000" w:rsidR="00000000" w:rsidRPr="00000000">
        <w:rPr>
          <w:i w:val="1"/>
          <w:iCs w:val="1"/>
          <w:rtl w:val="0"/>
        </w:rPr>
        <w:t xml:space="preserve">*subject to change during hackathon based on other data points</w:t>
      </w:r>
    </w:p>
    <w:p w:rsidR="00000000" w:rsidDel="00000000" w:rsidP="00000000" w:rsidRDefault="00000000" w:rsidRPr="00000000" w14:paraId="00000077">
      <w:pPr>
        <w:numPr>
          <w:ilvl w:val="0"/>
          <w:numId w:val="4"/>
        </w:numPr>
        <w:spacing w:after="40" w:before="40" w:line="240" w:lineRule="auto"/>
        <w:ind w:left="720" w:hanging="360"/>
        <w:rPr/>
      </w:pPr>
      <w:r w:rsidDel="00000000" w:rsidR="00000000" w:rsidRPr="00000000">
        <w:rPr>
          <w:rtl w:val="0"/>
        </w:rPr>
        <w:t xml:space="preserve">An officer dashboard that shows an overview of all processed and pending applications with AI-generated summaries and eligibility recommendations</w:t>
      </w:r>
    </w:p>
    <w:p w:rsidR="00000000" w:rsidDel="00000000" w:rsidP="00000000" w:rsidRDefault="00000000" w:rsidRPr="00000000" w14:paraId="00000078">
      <w:pPr>
        <w:numPr>
          <w:ilvl w:val="0"/>
          <w:numId w:val="4"/>
        </w:numPr>
        <w:spacing w:after="40" w:before="40" w:line="240" w:lineRule="auto"/>
        <w:ind w:left="720" w:hanging="360"/>
        <w:rPr/>
      </w:pPr>
      <w:r w:rsidDel="00000000" w:rsidR="00000000" w:rsidRPr="00000000">
        <w:rPr>
          <w:rtl w:val="0"/>
        </w:rPr>
        <w:t xml:space="preserve">An anomaly detection module flagging land area mismatches, identity mismatches, and missing documents</w:t>
      </w:r>
    </w:p>
    <w:p w:rsidR="00000000" w:rsidDel="00000000" w:rsidP="00000000" w:rsidRDefault="00000000" w:rsidRPr="00000000" w14:paraId="00000079">
      <w:pPr>
        <w:numPr>
          <w:ilvl w:val="0"/>
          <w:numId w:val="4"/>
        </w:numPr>
        <w:spacing w:after="40" w:before="40" w:line="240" w:lineRule="auto"/>
        <w:ind w:left="720" w:hanging="360"/>
        <w:rPr/>
      </w:pPr>
      <w:r w:rsidDel="00000000" w:rsidR="00000000" w:rsidRPr="00000000">
        <w:rPr>
          <w:rtl w:val="0"/>
        </w:rPr>
        <w:t xml:space="preserve">An end-to-end demonstration using sample farmer documents processed in real time</w:t>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pStyle w:val="Heading2"/>
        <w:keepNext w:val="0"/>
        <w:keepLines w:val="0"/>
        <w:spacing w:after="100" w:before="280" w:line="240" w:lineRule="auto"/>
        <w:rPr>
          <w:b w:val="1"/>
          <w:bCs w:val="1"/>
          <w:color w:val="2e74b5"/>
          <w:sz w:val="26"/>
          <w:szCs w:val="26"/>
        </w:rPr>
      </w:pPr>
      <w:r w:rsidDel="00000000" w:rsidR="00000000" w:rsidRPr="00000000">
        <w:rPr>
          <w:b w:val="1"/>
          <w:bCs w:val="1"/>
          <w:color w:val="2e74b5"/>
          <w:sz w:val="26"/>
          <w:szCs w:val="26"/>
          <w:rtl w:val="0"/>
        </w:rPr>
        <w:t xml:space="preserve">5.7 Feasibility</w:t>
      </w:r>
    </w:p>
    <w:p w:rsidR="00000000" w:rsidDel="00000000" w:rsidP="00000000" w:rsidRDefault="00000000" w:rsidRPr="00000000" w14:paraId="0000007C">
      <w:pPr>
        <w:pStyle w:val="Heading3"/>
        <w:rPr/>
      </w:pPr>
      <w:bookmarkStart w:colFirst="0" w:colLast="0" w:name="_8ahwj9lfy59s" w:id="2"/>
      <w:bookmarkEnd w:id="2"/>
      <w:r w:rsidDel="00000000" w:rsidR="00000000" w:rsidRPr="00000000">
        <w:rPr>
          <w:rtl w:val="0"/>
        </w:rPr>
        <w:t xml:space="preserve">5.7.1 Technical Feasibility</w:t>
      </w:r>
    </w:p>
    <w:p w:rsidR="00000000" w:rsidDel="00000000" w:rsidP="00000000" w:rsidRDefault="00000000" w:rsidRPr="00000000" w14:paraId="0000007D">
      <w:pPr>
        <w:pStyle w:val="Heading4"/>
        <w:rPr/>
      </w:pPr>
      <w:bookmarkStart w:colFirst="0" w:colLast="0" w:name="_tp3xzmi74bhc" w:id="3"/>
      <w:bookmarkEnd w:id="3"/>
      <w:r w:rsidDel="00000000" w:rsidR="00000000" w:rsidRPr="00000000">
        <w:rPr>
          <w:rtl w:val="0"/>
        </w:rPr>
        <w:t xml:space="preserve">Phase 1 - Technical approach</w:t>
      </w:r>
    </w:p>
    <w:p w:rsidR="00000000" w:rsidDel="00000000" w:rsidP="00000000" w:rsidRDefault="00000000" w:rsidRPr="00000000" w14:paraId="0000007E">
      <w:pPr>
        <w:numPr>
          <w:ilvl w:val="0"/>
          <w:numId w:val="2"/>
        </w:numPr>
        <w:ind w:left="720" w:hanging="360"/>
        <w:rPr/>
      </w:pPr>
      <w:r w:rsidDel="00000000" w:rsidR="00000000" w:rsidRPr="00000000">
        <w:rPr>
          <w:b w:val="1"/>
          <w:bCs w:val="1"/>
          <w:rtl w:val="0"/>
        </w:rPr>
        <w:t xml:space="preserve">Document OCR: </w:t>
      </w:r>
      <w:r w:rsidDel="00000000" w:rsidR="00000000" w:rsidRPr="00000000">
        <w:rPr>
          <w:rtl w:val="0"/>
        </w:rPr>
        <w:t xml:space="preserve">Google Vision API for printed text; LLM vision model for handwritten Marathi. Tested on real Maharashtra 7/12 documents - above 90% accuracy on printed text, above 75% on handwritten entries.</w:t>
      </w:r>
    </w:p>
    <w:p w:rsidR="00000000" w:rsidDel="00000000" w:rsidP="00000000" w:rsidRDefault="00000000" w:rsidRPr="00000000" w14:paraId="0000007F">
      <w:pPr>
        <w:numPr>
          <w:ilvl w:val="0"/>
          <w:numId w:val="2"/>
        </w:numPr>
        <w:ind w:left="720" w:hanging="360"/>
        <w:rPr/>
      </w:pPr>
      <w:r w:rsidDel="00000000" w:rsidR="00000000" w:rsidRPr="00000000">
        <w:rPr>
          <w:b w:val="1"/>
          <w:bCs w:val="1"/>
          <w:rtl w:val="0"/>
        </w:rPr>
        <w:t xml:space="preserve">Rules engine: </w:t>
      </w:r>
      <w:r w:rsidDel="00000000" w:rsidR="00000000" w:rsidRPr="00000000">
        <w:rPr>
          <w:rtl w:val="0"/>
        </w:rPr>
        <w:t xml:space="preserve">Node.js backend with versioned MongoDB schema. GR rules stored as structured JSON, version-tracked with effective date. No government API dependency - works with documents already in the officer's possession.</w:t>
      </w:r>
    </w:p>
    <w:p w:rsidR="00000000" w:rsidDel="00000000" w:rsidP="00000000" w:rsidRDefault="00000000" w:rsidRPr="00000000" w14:paraId="00000080">
      <w:pPr>
        <w:ind w:left="720" w:firstLine="0"/>
        <w:rPr>
          <w:i w:val="1"/>
          <w:iCs w:val="1"/>
        </w:rPr>
      </w:pPr>
      <w:r w:rsidDel="00000000" w:rsidR="00000000" w:rsidRPr="00000000">
        <w:rPr>
          <w:i w:val="1"/>
          <w:iCs w:val="1"/>
          <w:rtl w:val="0"/>
        </w:rPr>
        <w:t xml:space="preserve">*This is subject to change</w:t>
      </w:r>
    </w:p>
    <w:p w:rsidR="00000000" w:rsidDel="00000000" w:rsidP="00000000" w:rsidRDefault="00000000" w:rsidRPr="00000000" w14:paraId="00000081">
      <w:pPr>
        <w:numPr>
          <w:ilvl w:val="0"/>
          <w:numId w:val="2"/>
        </w:numPr>
        <w:ind w:left="720" w:hanging="360"/>
        <w:rPr/>
      </w:pPr>
      <w:r w:rsidDel="00000000" w:rsidR="00000000" w:rsidRPr="00000000">
        <w:rPr>
          <w:b w:val="1"/>
          <w:bCs w:val="1"/>
          <w:rtl w:val="0"/>
        </w:rPr>
        <w:t xml:space="preserve">Officer dashboard:</w:t>
      </w:r>
      <w:r w:rsidDel="00000000" w:rsidR="00000000" w:rsidRPr="00000000">
        <w:rPr>
          <w:b w:val="1"/>
          <w:bCs w:val="1"/>
          <w:rtl w:val="0"/>
        </w:rPr>
        <w:t xml:space="preserve"> </w:t>
      </w:r>
      <w:r w:rsidDel="00000000" w:rsidR="00000000" w:rsidRPr="00000000">
        <w:rPr>
          <w:rtl w:val="0"/>
        </w:rPr>
        <w:t xml:space="preserve">PWA app. Works on any modern browser, including low-spec government computers</w:t>
      </w:r>
      <w:r w:rsidDel="00000000" w:rsidR="00000000" w:rsidRPr="00000000">
        <w:rPr>
          <w:rtl w:val="0"/>
        </w:rPr>
        <w:t xml:space="preserve"> and Android phones.</w:t>
      </w:r>
    </w:p>
    <w:p w:rsidR="00000000" w:rsidDel="00000000" w:rsidP="00000000" w:rsidRDefault="00000000" w:rsidRPr="00000000" w14:paraId="00000082">
      <w:pPr>
        <w:numPr>
          <w:ilvl w:val="0"/>
          <w:numId w:val="2"/>
        </w:numPr>
        <w:ind w:left="720" w:hanging="360"/>
        <w:rPr/>
      </w:pPr>
      <w:r w:rsidDel="00000000" w:rsidR="00000000" w:rsidRPr="00000000">
        <w:rPr>
          <w:b w:val="1"/>
          <w:bCs w:val="1"/>
          <w:rtl w:val="0"/>
        </w:rPr>
        <w:t xml:space="preserve">Admin screen: </w:t>
      </w:r>
      <w:r w:rsidDel="00000000" w:rsidR="00000000" w:rsidRPr="00000000">
        <w:rPr>
          <w:rtl w:val="0"/>
        </w:rPr>
        <w:t xml:space="preserve">Separate interface for GR ingestion and officer rule verification. Rules go live only after named officer approval.</w:t>
      </w:r>
    </w:p>
    <w:p w:rsidR="00000000" w:rsidDel="00000000" w:rsidP="00000000" w:rsidRDefault="00000000" w:rsidRPr="00000000" w14:paraId="00000083">
      <w:pPr>
        <w:pStyle w:val="Heading4"/>
        <w:rPr/>
      </w:pPr>
      <w:bookmarkStart w:colFirst="0" w:colLast="0" w:name="_p97l3pjreuv8" w:id="4"/>
      <w:bookmarkEnd w:id="4"/>
      <w:r w:rsidDel="00000000" w:rsidR="00000000" w:rsidRPr="00000000">
        <w:rPr>
          <w:rtl w:val="0"/>
        </w:rPr>
        <w:t xml:space="preserve">Phase 2 - Additional technical components</w:t>
      </w:r>
    </w:p>
    <w:p w:rsidR="00000000" w:rsidDel="00000000" w:rsidP="00000000" w:rsidRDefault="00000000" w:rsidRPr="00000000" w14:paraId="00000084">
      <w:pPr>
        <w:numPr>
          <w:ilvl w:val="0"/>
          <w:numId w:val="2"/>
        </w:numPr>
        <w:ind w:left="720" w:hanging="360"/>
        <w:rPr/>
      </w:pPr>
      <w:r w:rsidDel="00000000" w:rsidR="00000000" w:rsidRPr="00000000">
        <w:rPr>
          <w:b w:val="1"/>
          <w:bCs w:val="1"/>
          <w:rtl w:val="0"/>
        </w:rPr>
        <w:t xml:space="preserve">Multi-scheme rules: </w:t>
      </w:r>
      <w:r w:rsidDel="00000000" w:rsidR="00000000" w:rsidRPr="00000000">
        <w:rPr>
          <w:rtl w:val="0"/>
        </w:rPr>
        <w:t xml:space="preserve">Same architecture extended. Each additional scheme is a new JSON ruleset, no code change</w:t>
      </w:r>
    </w:p>
    <w:p w:rsidR="00000000" w:rsidDel="00000000" w:rsidP="00000000" w:rsidRDefault="00000000" w:rsidRPr="00000000" w14:paraId="00000085">
      <w:pPr>
        <w:numPr>
          <w:ilvl w:val="0"/>
          <w:numId w:val="2"/>
        </w:numPr>
        <w:ind w:left="720" w:hanging="360"/>
        <w:rPr/>
      </w:pPr>
      <w:r w:rsidDel="00000000" w:rsidR="00000000" w:rsidRPr="00000000">
        <w:rPr>
          <w:b w:val="1"/>
          <w:bCs w:val="1"/>
          <w:rtl w:val="0"/>
        </w:rPr>
        <w:t xml:space="preserve">AgriStack readiness: </w:t>
      </w:r>
      <w:r w:rsidDel="00000000" w:rsidR="00000000" w:rsidRPr="00000000">
        <w:rPr>
          <w:rtl w:val="0"/>
        </w:rPr>
        <w:t xml:space="preserve">UFSI API integration is architected but gated. It activates when production access is granted under the Digital Agriculture Mission</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Grievance NLP: </w:t>
      </w:r>
      <w:r w:rsidDel="00000000" w:rsidR="00000000" w:rsidRPr="00000000">
        <w:rPr>
          <w:rtl w:val="0"/>
        </w:rPr>
        <w:t xml:space="preserve">Marathi + Hindi text classification to route Aaple Sarkar complaints automatically</w:t>
      </w:r>
    </w:p>
    <w:p w:rsidR="00000000" w:rsidDel="00000000" w:rsidP="00000000" w:rsidRDefault="00000000" w:rsidRPr="00000000" w14:paraId="00000087">
      <w:pPr>
        <w:pStyle w:val="Heading4"/>
        <w:rPr/>
      </w:pPr>
      <w:bookmarkStart w:colFirst="0" w:colLast="0" w:name="_esx3igf6d3qs" w:id="5"/>
      <w:bookmarkEnd w:id="5"/>
      <w:r w:rsidDel="00000000" w:rsidR="00000000" w:rsidRPr="00000000">
        <w:rPr>
          <w:rtl w:val="0"/>
        </w:rPr>
        <w:t xml:space="preserve">Phase 3 - Fraud and scale</w:t>
      </w:r>
    </w:p>
    <w:p w:rsidR="00000000" w:rsidDel="00000000" w:rsidP="00000000" w:rsidRDefault="00000000" w:rsidRPr="00000000" w14:paraId="00000088">
      <w:pPr>
        <w:numPr>
          <w:ilvl w:val="0"/>
          <w:numId w:val="2"/>
        </w:numPr>
        <w:ind w:left="720" w:hanging="360"/>
        <w:rPr/>
      </w:pPr>
      <w:r w:rsidDel="00000000" w:rsidR="00000000" w:rsidRPr="00000000">
        <w:rPr>
          <w:b w:val="1"/>
          <w:bCs w:val="1"/>
          <w:rtl w:val="0"/>
        </w:rPr>
        <w:t xml:space="preserve">Fraud detection: </w:t>
      </w:r>
      <w:r w:rsidDel="00000000" w:rsidR="00000000" w:rsidRPr="00000000">
        <w:rPr>
          <w:rtl w:val="0"/>
        </w:rPr>
        <w:t xml:space="preserve">Cross-reference duplicate Aadhaar numbers across applications and repeat equipment subsidy claims against historical records</w:t>
      </w:r>
    </w:p>
    <w:p w:rsidR="00000000" w:rsidDel="00000000" w:rsidP="00000000" w:rsidRDefault="00000000" w:rsidRPr="00000000" w14:paraId="00000089">
      <w:pPr>
        <w:numPr>
          <w:ilvl w:val="0"/>
          <w:numId w:val="2"/>
        </w:numPr>
        <w:ind w:left="720" w:hanging="360"/>
        <w:rPr/>
      </w:pPr>
      <w:r w:rsidDel="00000000" w:rsidR="00000000" w:rsidRPr="00000000">
        <w:rPr>
          <w:b w:val="1"/>
          <w:bCs w:val="1"/>
          <w:rtl w:val="0"/>
        </w:rPr>
        <w:t xml:space="preserve">Infrastructure scale: </w:t>
      </w:r>
      <w:r w:rsidDel="00000000" w:rsidR="00000000" w:rsidRPr="00000000">
        <w:rPr>
          <w:rtl w:val="0"/>
        </w:rPr>
        <w:t xml:space="preserve">Shared cloud infrastructure - marginal cost of adding each new taluka office is near zero once the core system is deployed</w:t>
      </w:r>
    </w:p>
    <w:p w:rsidR="00000000" w:rsidDel="00000000" w:rsidP="00000000" w:rsidRDefault="00000000" w:rsidRPr="00000000" w14:paraId="0000008A">
      <w:pPr>
        <w:pStyle w:val="Heading3"/>
        <w:rPr/>
      </w:pPr>
      <w:bookmarkStart w:colFirst="0" w:colLast="0" w:name="_shvk5q2segde" w:id="6"/>
      <w:bookmarkEnd w:id="6"/>
      <w:r w:rsidDel="00000000" w:rsidR="00000000" w:rsidRPr="00000000">
        <w:rPr>
          <w:rtl w:val="0"/>
        </w:rPr>
        <w:t xml:space="preserve">5.7.2 Economic Feasibility</w:t>
      </w:r>
    </w:p>
    <w:p w:rsidR="00000000" w:rsidDel="00000000" w:rsidP="00000000" w:rsidRDefault="00000000" w:rsidRPr="00000000" w14:paraId="0000008B">
      <w:pPr>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0.0244450722914"/>
        <w:gridCol w:w="1609.8546808014055"/>
        <w:gridCol w:w="5425.632685149926"/>
        <w:tblGridChange w:id="0">
          <w:tblGrid>
            <w:gridCol w:w="1990.0244450722914"/>
            <w:gridCol w:w="1609.8546808014055"/>
            <w:gridCol w:w="5425.63268514992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Phase 1 - Cost Structure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AI API costs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Rs. 3–8 per application at current rates. This will be economically viable at district volumes. To be validated empirically during the pilot.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GR parsing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One-time per GR update, not per application. Expected to be low relative to application processing volume.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Cloud-hosted. Shared across offices. This cost does not scale linearly with users.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Phase 2 - Pilot Economics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Pricing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To be determined after the pilot phase, once real usage volumes and costs are measured. No pricing committed at this stage. </w:t>
            </w:r>
            <w:r w:rsidDel="00000000" w:rsidR="00000000" w:rsidRPr="00000000">
              <w:rPr>
                <w:i w:val="1"/>
                <w:iCs w:val="1"/>
                <w:rtl w:val="0"/>
              </w:rPr>
              <w:t xml:space="preserve">This is subject to the technology stack choices we make for production rollout.</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Officer time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Each officer currently spends 60–70% of their day on manual verification. Recovering 40% of that time across 42,000 talathis reduces backlog without additional headcount.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Cost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KrushiDesk delivers equivalent throughput gain at a lower per-district cost at scale.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Phase 3 - Procurement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B2G SaaS licence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Formal procurement agreement with the Maharashtra Agriculture Department post-pilot validation.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Budget alignment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Digital Agriculture Mission has Rs. 2,817 crore sanctioned nationally. MahaAgri-AI Policy 2025–2029 lists AI office automation as a funded priority with Rs. 500 crore initial allocation.</w:t>
            </w:r>
          </w:p>
        </w:tc>
      </w:tr>
    </w:tbl>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b w:val="1"/>
          <w:bCs w:val="1"/>
          <w:color w:val="2e74b5"/>
          <w:sz w:val="26"/>
          <w:szCs w:val="26"/>
          <w:rtl w:val="0"/>
        </w:rPr>
        <w:t xml:space="preserve">5.8 Scalability within Maharashtra</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Phase 1 - One scheme, one office type</w:t>
      </w:r>
    </w:p>
    <w:p w:rsidR="00000000" w:rsidDel="00000000" w:rsidP="00000000" w:rsidRDefault="00000000" w:rsidRPr="00000000" w14:paraId="000000AA">
      <w:pPr>
        <w:numPr>
          <w:ilvl w:val="0"/>
          <w:numId w:val="2"/>
        </w:numPr>
        <w:ind w:left="720" w:hanging="360"/>
        <w:rPr/>
      </w:pPr>
      <w:r w:rsidDel="00000000" w:rsidR="00000000" w:rsidRPr="00000000">
        <w:rPr>
          <w:b w:val="1"/>
          <w:bCs w:val="1"/>
          <w:rtl w:val="0"/>
        </w:rPr>
        <w:t xml:space="preserve">Single scheme by design: </w:t>
      </w:r>
      <w:r w:rsidDel="00000000" w:rsidR="00000000" w:rsidRPr="00000000">
        <w:rPr>
          <w:rtl w:val="0"/>
        </w:rPr>
        <w:t xml:space="preserve">KYA</w:t>
      </w:r>
      <w:r w:rsidDel="00000000" w:rsidR="00000000" w:rsidRPr="00000000">
        <w:rPr>
          <w:rtl w:val="0"/>
        </w:rPr>
        <w:t xml:space="preserve"> is the anchor scheme. Proving the concept with one scheme and one GR is more valuable than two partially-configured schemes.</w:t>
      </w:r>
    </w:p>
    <w:p w:rsidR="00000000" w:rsidDel="00000000" w:rsidP="00000000" w:rsidRDefault="00000000" w:rsidRPr="00000000" w14:paraId="000000AB">
      <w:pPr>
        <w:numPr>
          <w:ilvl w:val="0"/>
          <w:numId w:val="2"/>
        </w:numPr>
        <w:ind w:left="720" w:hanging="360"/>
        <w:rPr/>
      </w:pPr>
      <w:r w:rsidDel="00000000" w:rsidR="00000000" w:rsidRPr="00000000">
        <w:rPr>
          <w:b w:val="1"/>
          <w:bCs w:val="1"/>
          <w:rtl w:val="0"/>
        </w:rPr>
        <w:t xml:space="preserve">Configurable architecture: </w:t>
      </w:r>
      <w:r w:rsidDel="00000000" w:rsidR="00000000" w:rsidRPr="00000000">
        <w:rPr>
          <w:rtl w:val="0"/>
        </w:rPr>
        <w:t xml:space="preserve">Adding a new scheme requires loading its GR in the admin screen and having an officer verify the extracted rules. No code change needed.</w:t>
      </w:r>
    </w:p>
    <w:p w:rsidR="00000000" w:rsidDel="00000000" w:rsidP="00000000" w:rsidRDefault="00000000" w:rsidRPr="00000000" w14:paraId="000000AC">
      <w:pPr>
        <w:pStyle w:val="Heading3"/>
        <w:rPr/>
      </w:pPr>
      <w:r w:rsidDel="00000000" w:rsidR="00000000" w:rsidRPr="00000000">
        <w:rPr>
          <w:rtl w:val="0"/>
        </w:rPr>
        <w:t xml:space="preserve">Phase 2 - Multiple schemes, multiple office tiers</w:t>
      </w:r>
    </w:p>
    <w:p w:rsidR="00000000" w:rsidDel="00000000" w:rsidP="00000000" w:rsidRDefault="00000000" w:rsidRPr="00000000" w14:paraId="000000AD">
      <w:pPr>
        <w:numPr>
          <w:ilvl w:val="0"/>
          <w:numId w:val="2"/>
        </w:numPr>
        <w:ind w:left="720" w:hanging="360"/>
        <w:rPr/>
      </w:pPr>
      <w:r w:rsidDel="00000000" w:rsidR="00000000" w:rsidRPr="00000000">
        <w:rPr>
          <w:b w:val="1"/>
          <w:bCs w:val="1"/>
          <w:rtl w:val="0"/>
        </w:rPr>
        <w:t xml:space="preserve">Scheme expansion: </w:t>
      </w:r>
      <w:r w:rsidDel="00000000" w:rsidR="00000000" w:rsidRPr="00000000">
        <w:rPr>
          <w:rtl w:val="0"/>
        </w:rPr>
        <w:t xml:space="preserve">Each of Maharashtra's 40+ schemes is a new ruleset in the same engine. Same officer dashboard, same workflow.</w:t>
      </w:r>
    </w:p>
    <w:p w:rsidR="00000000" w:rsidDel="00000000" w:rsidP="00000000" w:rsidRDefault="00000000" w:rsidRPr="00000000" w14:paraId="000000AE">
      <w:pPr>
        <w:numPr>
          <w:ilvl w:val="0"/>
          <w:numId w:val="2"/>
        </w:numPr>
        <w:ind w:left="720" w:hanging="360"/>
        <w:rPr/>
      </w:pPr>
      <w:r w:rsidDel="00000000" w:rsidR="00000000" w:rsidRPr="00000000">
        <w:rPr>
          <w:b w:val="1"/>
          <w:bCs w:val="1"/>
          <w:rtl w:val="0"/>
        </w:rPr>
        <w:t xml:space="preserve">Multi-tier access: </w:t>
      </w:r>
      <w:r w:rsidDel="00000000" w:rsidR="00000000" w:rsidRPr="00000000">
        <w:rPr>
          <w:rtl w:val="0"/>
        </w:rPr>
        <w:t xml:space="preserve">Talathi, Circle Officer, Tahsildar, and District Superintendent each see a role-appropriate view of the same data. Adding a tier is a configuration change, not a development project.</w:t>
      </w:r>
    </w:p>
    <w:p w:rsidR="00000000" w:rsidDel="00000000" w:rsidP="00000000" w:rsidRDefault="00000000" w:rsidRPr="00000000" w14:paraId="000000AF">
      <w:pPr>
        <w:numPr>
          <w:ilvl w:val="0"/>
          <w:numId w:val="2"/>
        </w:numPr>
        <w:ind w:left="720" w:hanging="360"/>
        <w:rPr/>
      </w:pPr>
      <w:r w:rsidDel="00000000" w:rsidR="00000000" w:rsidRPr="00000000">
        <w:rPr>
          <w:b w:val="1"/>
          <w:bCs w:val="1"/>
          <w:rtl w:val="0"/>
        </w:rPr>
        <w:t xml:space="preserve">Shared infrastructure: </w:t>
      </w:r>
      <w:r w:rsidDel="00000000" w:rsidR="00000000" w:rsidRPr="00000000">
        <w:rPr>
          <w:rtl w:val="0"/>
        </w:rPr>
        <w:t xml:space="preserve">Cost per office decreases as more offices share the same server. A system serving 10 taluka offices costs less per office than one serving 2.</w:t>
      </w:r>
    </w:p>
    <w:p w:rsidR="00000000" w:rsidDel="00000000" w:rsidP="00000000" w:rsidRDefault="00000000" w:rsidRPr="00000000" w14:paraId="000000B0">
      <w:pPr>
        <w:pStyle w:val="Heading3"/>
        <w:rPr/>
      </w:pPr>
      <w:r w:rsidDel="00000000" w:rsidR="00000000" w:rsidRPr="00000000">
        <w:rPr>
          <w:rtl w:val="0"/>
        </w:rPr>
        <w:t xml:space="preserve">Phase 3 - Full district coverage</w:t>
      </w:r>
    </w:p>
    <w:p w:rsidR="00000000" w:rsidDel="00000000" w:rsidP="00000000" w:rsidRDefault="00000000" w:rsidRPr="00000000" w14:paraId="000000B1">
      <w:pPr>
        <w:numPr>
          <w:ilvl w:val="0"/>
          <w:numId w:val="2"/>
        </w:numPr>
        <w:ind w:left="720" w:hanging="360"/>
        <w:rPr/>
      </w:pPr>
      <w:r w:rsidDel="00000000" w:rsidR="00000000" w:rsidRPr="00000000">
        <w:rPr>
          <w:b w:val="1"/>
          <w:bCs w:val="1"/>
          <w:rtl w:val="0"/>
        </w:rPr>
        <w:t xml:space="preserve">All 358 talukas: </w:t>
      </w:r>
      <w:r w:rsidDel="00000000" w:rsidR="00000000" w:rsidRPr="00000000">
        <w:rPr>
          <w:rtl w:val="0"/>
        </w:rPr>
        <w:t xml:space="preserve">Same platform, same infrastructure, rolled out district by district across Maharashtra's 36 districts.</w:t>
      </w:r>
    </w:p>
    <w:p w:rsidR="00000000" w:rsidDel="00000000" w:rsidP="00000000" w:rsidRDefault="00000000" w:rsidRPr="00000000" w14:paraId="000000B2">
      <w:pPr>
        <w:numPr>
          <w:ilvl w:val="0"/>
          <w:numId w:val="2"/>
        </w:numPr>
        <w:ind w:left="720" w:hanging="360"/>
        <w:rPr/>
      </w:pPr>
      <w:r w:rsidDel="00000000" w:rsidR="00000000" w:rsidRPr="00000000">
        <w:rPr>
          <w:b w:val="1"/>
          <w:bCs w:val="1"/>
          <w:rtl w:val="0"/>
        </w:rPr>
        <w:t xml:space="preserve">Zero marginal development: </w:t>
      </w:r>
      <w:r w:rsidDel="00000000" w:rsidR="00000000" w:rsidRPr="00000000">
        <w:rPr>
          <w:rtl w:val="0"/>
        </w:rPr>
        <w:t xml:space="preserve">Each new taluka office added requires only officer onboarding — no new code, no new infrastructure provisioning per office.</w:t>
      </w:r>
    </w:p>
    <w:p w:rsidR="00000000" w:rsidDel="00000000" w:rsidP="00000000" w:rsidRDefault="00000000" w:rsidRPr="00000000" w14:paraId="000000B3">
      <w:pPr>
        <w:numPr>
          <w:ilvl w:val="0"/>
          <w:numId w:val="2"/>
        </w:numPr>
        <w:ind w:left="720" w:hanging="360"/>
        <w:rPr/>
      </w:pPr>
      <w:r w:rsidDel="00000000" w:rsidR="00000000" w:rsidRPr="00000000">
        <w:rPr>
          <w:b w:val="1"/>
          <w:bCs w:val="1"/>
          <w:rtl w:val="0"/>
        </w:rPr>
        <w:t xml:space="preserve">Cost trajectory: </w:t>
      </w:r>
      <w:r w:rsidDel="00000000" w:rsidR="00000000" w:rsidRPr="00000000">
        <w:rPr>
          <w:rtl w:val="0"/>
        </w:rPr>
        <w:t xml:space="preserve">Per-taluka operational cost at full Maharashtra deployment is substantially lower than the pilot phase cost.</w:t>
      </w:r>
    </w:p>
    <w:p w:rsidR="00000000" w:rsidDel="00000000" w:rsidP="00000000" w:rsidRDefault="00000000" w:rsidRPr="00000000" w14:paraId="000000B4">
      <w:pPr>
        <w:pStyle w:val="Heading3"/>
        <w:rPr/>
      </w:pPr>
      <w:bookmarkStart w:colFirst="0" w:colLast="0" w:name="_kb6jfh9ag74o" w:id="7"/>
      <w:bookmarkEnd w:id="7"/>
      <w:r w:rsidDel="00000000" w:rsidR="00000000" w:rsidRPr="00000000">
        <w:rPr>
          <w:rtl w:val="0"/>
        </w:rPr>
        <w:t xml:space="preserve">Phase 4 - Beyond Maharashtra</w:t>
      </w:r>
    </w:p>
    <w:p w:rsidR="00000000" w:rsidDel="00000000" w:rsidP="00000000" w:rsidRDefault="00000000" w:rsidRPr="00000000" w14:paraId="000000B5">
      <w:pPr>
        <w:numPr>
          <w:ilvl w:val="0"/>
          <w:numId w:val="8"/>
        </w:numPr>
        <w:ind w:left="720" w:hanging="360"/>
        <w:rPr>
          <w:u w:val="none"/>
        </w:rPr>
      </w:pPr>
      <w:r w:rsidDel="00000000" w:rsidR="00000000" w:rsidRPr="00000000">
        <w:rPr>
          <w:b w:val="1"/>
          <w:bCs w:val="1"/>
          <w:rtl w:val="0"/>
        </w:rPr>
        <w:t xml:space="preserve">Replication to other states: </w:t>
      </w:r>
      <w:r w:rsidDel="00000000" w:rsidR="00000000" w:rsidRPr="00000000">
        <w:rPr>
          <w:rtl w:val="0"/>
        </w:rPr>
        <w:t xml:space="preserve">The core components can be retrained and reconfigured</w:t>
      </w:r>
    </w:p>
    <w:p w:rsidR="00000000" w:rsidDel="00000000" w:rsidP="00000000" w:rsidRDefault="00000000" w:rsidRPr="00000000" w14:paraId="000000B6">
      <w:pPr>
        <w:spacing w:before="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6705"/>
        <w:tblGridChange w:id="0">
          <w:tblGrid>
            <w:gridCol w:w="2655"/>
            <w:gridCol w:w="67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7">
            <w:pPr>
              <w:spacing w:line="240" w:lineRule="auto"/>
              <w:rPr/>
            </w:pPr>
            <w:r w:rsidDel="00000000" w:rsidR="00000000" w:rsidRPr="00000000">
              <w:rPr>
                <w:rFonts w:ascii="Arial Unicode MS" w:cs="Arial Unicode MS" w:eastAsia="Arial Unicode MS" w:hAnsi="Arial Unicode MS"/>
                <w:b w:val="1"/>
                <w:bCs w:val="1"/>
                <w:color w:val="2c3e50"/>
                <w:sz w:val="20"/>
                <w:szCs w:val="20"/>
                <w:rtl w:val="0"/>
              </w:rPr>
              <w:t xml:space="preserve">Marathi → Telugu/Kannada/Punjabi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3f3" w:val="clear"/>
            <w:tcMar>
              <w:top w:w="80.0" w:type="dxa"/>
              <w:left w:w="120.0" w:type="dxa"/>
              <w:bottom w:w="80.0" w:type="dxa"/>
              <w:right w:w="120.0" w:type="dxa"/>
            </w:tcMar>
          </w:tcPr>
          <w:p w:rsidR="00000000" w:rsidDel="00000000" w:rsidP="00000000" w:rsidRDefault="00000000" w:rsidRPr="00000000" w14:paraId="000000B8">
            <w:pPr>
              <w:spacing w:line="240" w:lineRule="auto"/>
              <w:jc w:val="both"/>
              <w:rPr/>
            </w:pPr>
            <w:r w:rsidDel="00000000" w:rsidR="00000000" w:rsidRPr="00000000">
              <w:rPr>
                <w:color w:val="2c3e50"/>
                <w:sz w:val="20"/>
                <w:szCs w:val="20"/>
                <w:rtl w:val="0"/>
              </w:rPr>
              <w:t xml:space="preserve">Retrain NER on Telugu agricultural documents. Adjust the GR parser for the Andhra/Telangana GR format. Estimated 8–10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pPr>
            <w:r w:rsidDel="00000000" w:rsidR="00000000" w:rsidRPr="00000000">
              <w:rPr>
                <w:b w:val="1"/>
                <w:bCs w:val="1"/>
                <w:color w:val="2c3e50"/>
                <w:sz w:val="20"/>
                <w:szCs w:val="20"/>
                <w:rtl w:val="0"/>
              </w:rPr>
              <w:t xml:space="preserve">State scheme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jc w:val="both"/>
              <w:rPr/>
            </w:pPr>
            <w:r w:rsidDel="00000000" w:rsidR="00000000" w:rsidRPr="00000000">
              <w:rPr>
                <w:color w:val="2c3e50"/>
                <w:sz w:val="20"/>
                <w:szCs w:val="20"/>
                <w:rtl w:val="0"/>
              </w:rPr>
              <w:t xml:space="preserve">Each state's scheme GR corpus is loaded into the rule engine independently. Maharashtra rules and Rajasthan rules coexist without interference.</w:t>
            </w:r>
            <w:r w:rsidDel="00000000" w:rsidR="00000000" w:rsidRPr="00000000">
              <w:rPr>
                <w:rtl w:val="0"/>
              </w:rPr>
            </w:r>
          </w:p>
        </w:tc>
      </w:tr>
    </w:tbl>
    <w:p w:rsidR="00000000" w:rsidDel="00000000" w:rsidP="00000000" w:rsidRDefault="00000000" w:rsidRPr="00000000" w14:paraId="000000BB">
      <w:pPr>
        <w:spacing w:before="100" w:line="240" w:lineRule="auto"/>
        <w:rPr/>
      </w:pPr>
      <w:r w:rsidDel="00000000" w:rsidR="00000000" w:rsidRPr="00000000">
        <w:rPr>
          <w:rtl w:val="0"/>
        </w:rPr>
      </w:r>
    </w:p>
    <w:p w:rsidR="00000000" w:rsidDel="00000000" w:rsidP="00000000" w:rsidRDefault="00000000" w:rsidRPr="00000000" w14:paraId="000000BC">
      <w:pPr>
        <w:numPr>
          <w:ilvl w:val="0"/>
          <w:numId w:val="8"/>
        </w:numPr>
        <w:ind w:left="720" w:hanging="360"/>
        <w:rPr>
          <w:u w:val="none"/>
        </w:rPr>
      </w:pPr>
      <w:r w:rsidDel="00000000" w:rsidR="00000000" w:rsidRPr="00000000">
        <w:rPr>
          <w:b w:val="1"/>
          <w:bCs w:val="1"/>
          <w:rtl w:val="0"/>
        </w:rPr>
        <w:t xml:space="preserve">Module-based solutions for other states</w:t>
      </w:r>
      <w:r w:rsidDel="00000000" w:rsidR="00000000" w:rsidRPr="00000000">
        <w:rPr>
          <w:rtl w:val="0"/>
        </w:rPr>
        <w:t xml:space="preserve">: The State of Maharashtra can make the individual modules available as pluggable infrastructure for other states.</w:t>
      </w:r>
    </w:p>
    <w:p w:rsidR="00000000" w:rsidDel="00000000" w:rsidP="00000000" w:rsidRDefault="00000000" w:rsidRPr="00000000" w14:paraId="000000BD">
      <w:pPr>
        <w:numPr>
          <w:ilvl w:val="0"/>
          <w:numId w:val="8"/>
        </w:numPr>
        <w:ind w:left="720" w:hanging="360"/>
        <w:rPr>
          <w:u w:val="none"/>
        </w:rPr>
      </w:pPr>
      <w:r w:rsidDel="00000000" w:rsidR="00000000" w:rsidRPr="00000000">
        <w:rPr>
          <w:b w:val="1"/>
          <w:bCs w:val="1"/>
          <w:rtl w:val="0"/>
        </w:rPr>
        <w:t xml:space="preserve">Scaling to non-agriculture administration</w:t>
      </w:r>
      <w:r w:rsidDel="00000000" w:rsidR="00000000" w:rsidRPr="00000000">
        <w:rPr>
          <w:rtl w:val="0"/>
        </w:rPr>
        <w:t xml:space="preserve">: </w:t>
      </w:r>
      <w:r w:rsidDel="00000000" w:rsidR="00000000" w:rsidRPr="00000000">
        <w:rPr>
          <w:rtl w:val="0"/>
        </w:rPr>
        <w:t xml:space="preserve">The document intelligence, GR rule parsing, and eligibility verification architecture is domain-agnostic. The same system is applied to the Revenue and Forest Department processes land mutation applications and so on.</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b w:val="1"/>
          <w:bCs w:val="1"/>
          <w:color w:val="2e74b5"/>
          <w:sz w:val="26"/>
          <w:szCs w:val="26"/>
          <w:rtl w:val="0"/>
        </w:rPr>
        <w:t xml:space="preserve">5.9 </w:t>
      </w:r>
      <w:r w:rsidDel="00000000" w:rsidR="00000000" w:rsidRPr="00000000">
        <w:rPr>
          <w:b w:val="1"/>
          <w:bCs w:val="1"/>
          <w:color w:val="2e74b5"/>
          <w:sz w:val="26"/>
          <w:szCs w:val="26"/>
          <w:rtl w:val="0"/>
        </w:rPr>
        <w:t xml:space="preserve">Training and Adoption</w:t>
      </w: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t xml:space="preserve">Government technology adoption fails most often not because the technology does not work, but because officers are not adequately trained and the system is not introduced in a way that fits their existing workflow. KrushiDesk is designed with this reality in mind.</w:t>
      </w:r>
      <w:r w:rsidDel="00000000" w:rsidR="00000000" w:rsidRPr="00000000">
        <w:rPr>
          <w:rtl w:val="0"/>
        </w:rPr>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3.935042441068"/>
        <w:gridCol w:w="1384.5688945668064"/>
        <w:gridCol w:w="6017.007874015749"/>
        <w:tblGridChange w:id="0">
          <w:tblGrid>
            <w:gridCol w:w="1623.935042441068"/>
            <w:gridCol w:w="1384.5688945668064"/>
            <w:gridCol w:w="6017.00787401574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Training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Details</w:t>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Initial Officer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4 hours (estimated)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KrushiDesk is designed to require minimal training because it mirrors what an officer already does, only faster. A new officer needs to learn three things: how to upload documents (identical to uploading to any portal), how to read the eligibility summary screen (designed to be self-explanatory with colour coding, green for approve, amber for review, red for reject), and how to record their decision. A 4-hour in-person session per officer group, conducted at the taluka office, is estimated to be sufficient for operational competency. No computer science knowledge is required.</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Scheme Rule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No officer retraining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When a new Government Resolution changes a scheme's eligibility conditions, the rules engine is updated centrally by the KrushiDesk team. Officers do not need to be retrained or notified of rule changes — the system automatically applies the updated rules on the next application processed. This is a significant improvement over the current situation, where GR updates require officers to read new PDFs, remember the changes, and apply them correctly under time pressure.</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Supervisor &amp; Reporting Dashboard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 hours (estimated)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Tahsildar and District-level officers using the reporting dashboard require a separate 2-hour orientation covering how to read scheme utilisation summaries, how to track pending application queues across their jurisdiction, and how to export compliance reports. This session can be conducted remotely via video call.</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Ongoing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Continuous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A Marathi-language help guide and a short instructional video in Marathi will be provided with the prototype. During the pilot phase, a dedicated support contact will be available for the pilot district officers. Feedback collected during the pilot will directly inform UX improvements before district-wide rollout.</w:t>
            </w:r>
          </w:p>
        </w:tc>
      </w:tr>
    </w:tbl>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pStyle w:val="Heading2"/>
        <w:rPr/>
      </w:pPr>
      <w:bookmarkStart w:colFirst="0" w:colLast="0" w:name="_iynhq07jfotj" w:id="8"/>
      <w:bookmarkEnd w:id="8"/>
      <w:r w:rsidDel="00000000" w:rsidR="00000000" w:rsidRPr="00000000">
        <w:rPr>
          <w:b w:val="1"/>
          <w:bCs w:val="1"/>
          <w:color w:val="2e74b5"/>
          <w:sz w:val="26"/>
          <w:szCs w:val="26"/>
          <w:rtl w:val="0"/>
        </w:rPr>
        <w:t xml:space="preserve">5.10 References</w:t>
      </w:r>
      <w:r w:rsidDel="00000000" w:rsidR="00000000" w:rsidRPr="00000000">
        <w:rPr>
          <w:rtl w:val="0"/>
        </w:rPr>
      </w:r>
    </w:p>
    <w:p w:rsidR="00000000" w:rsidDel="00000000" w:rsidP="00000000" w:rsidRDefault="00000000" w:rsidRPr="00000000" w14:paraId="000000D1">
      <w:pPr>
        <w:numPr>
          <w:ilvl w:val="0"/>
          <w:numId w:val="6"/>
        </w:numPr>
        <w:ind w:left="1440" w:hanging="360"/>
        <w:rPr>
          <w:u w:val="none"/>
        </w:rPr>
      </w:pPr>
      <w:hyperlink r:id="rId10">
        <w:r w:rsidDel="00000000" w:rsidR="00000000" w:rsidRPr="00000000">
          <w:rPr>
            <w:color w:val="1155cc"/>
            <w:u w:val="single"/>
            <w:rtl w:val="0"/>
          </w:rPr>
          <w:t xml:space="preserve">Maha-Agri AI policy 2025-2029</w:t>
        </w:r>
      </w:hyperlink>
      <w:r w:rsidDel="00000000" w:rsidR="00000000" w:rsidRPr="00000000">
        <w:rPr>
          <w:rtl w:val="0"/>
        </w:rPr>
      </w:r>
    </w:p>
    <w:p w:rsidR="00000000" w:rsidDel="00000000" w:rsidP="00000000" w:rsidRDefault="00000000" w:rsidRPr="00000000" w14:paraId="000000D2">
      <w:pPr>
        <w:numPr>
          <w:ilvl w:val="0"/>
          <w:numId w:val="6"/>
        </w:numPr>
        <w:ind w:left="1440" w:hanging="360"/>
        <w:rPr>
          <w:u w:val="none"/>
        </w:rPr>
      </w:pPr>
      <w:hyperlink r:id="rId11">
        <w:r w:rsidDel="00000000" w:rsidR="00000000" w:rsidRPr="00000000">
          <w:rPr>
            <w:color w:val="1155cc"/>
            <w:u w:val="single"/>
            <w:rtl w:val="0"/>
          </w:rPr>
          <w:t xml:space="preserve">AgriStack &amp; Farmer ID Progress (March 2026)</w:t>
        </w:r>
      </w:hyperlink>
      <w:r w:rsidDel="00000000" w:rsidR="00000000" w:rsidRPr="00000000">
        <w:rPr>
          <w:rtl w:val="0"/>
        </w:rPr>
      </w:r>
    </w:p>
    <w:p w:rsidR="00000000" w:rsidDel="00000000" w:rsidP="00000000" w:rsidRDefault="00000000" w:rsidRPr="00000000" w14:paraId="000000D3">
      <w:pPr>
        <w:numPr>
          <w:ilvl w:val="0"/>
          <w:numId w:val="6"/>
        </w:numPr>
        <w:ind w:left="1440" w:hanging="360"/>
        <w:rPr>
          <w:u w:val="none"/>
        </w:rPr>
      </w:pPr>
      <w:hyperlink r:id="rId12">
        <w:r w:rsidDel="00000000" w:rsidR="00000000" w:rsidRPr="00000000">
          <w:rPr>
            <w:color w:val="1155cc"/>
            <w:u w:val="single"/>
            <w:rtl w:val="0"/>
          </w:rPr>
          <w:t xml:space="preserve">Infrastructure investment report</w:t>
        </w:r>
      </w:hyperlink>
      <w:r w:rsidDel="00000000" w:rsidR="00000000" w:rsidRPr="00000000">
        <w:rPr>
          <w:rtl w:val="0"/>
        </w:rPr>
      </w:r>
    </w:p>
    <w:p w:rsidR="00000000" w:rsidDel="00000000" w:rsidP="00000000" w:rsidRDefault="00000000" w:rsidRPr="00000000" w14:paraId="000000D4">
      <w:pPr>
        <w:numPr>
          <w:ilvl w:val="0"/>
          <w:numId w:val="6"/>
        </w:numPr>
        <w:spacing w:line="240" w:lineRule="auto"/>
        <w:ind w:left="1440" w:hanging="360"/>
        <w:rPr>
          <w:color w:val="1155cc"/>
        </w:rPr>
      </w:pPr>
      <w:hyperlink r:id="rId13">
        <w:r w:rsidDel="00000000" w:rsidR="00000000" w:rsidRPr="00000000">
          <w:rPr>
            <w:color w:val="1155cc"/>
            <w:u w:val="single"/>
            <w:rtl w:val="0"/>
          </w:rPr>
          <w:t xml:space="preserve">https://gr.maharashtra.gov.in/1145/Government-Resolutions</w:t>
        </w:r>
      </w:hyperlink>
      <w:r w:rsidDel="00000000" w:rsidR="00000000" w:rsidRPr="00000000">
        <w:rPr>
          <w:rtl w:val="0"/>
        </w:rPr>
        <w:t xml:space="preserve"> </w:t>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pStyle w:val="Heading2"/>
        <w:spacing w:line="240" w:lineRule="auto"/>
        <w:rPr/>
      </w:pPr>
      <w:bookmarkStart w:colFirst="0" w:colLast="0" w:name="_6pd6vgzgf23j" w:id="9"/>
      <w:bookmarkEnd w:id="9"/>
      <w:r w:rsidDel="00000000" w:rsidR="00000000" w:rsidRPr="00000000">
        <w:rPr>
          <w:b w:val="1"/>
          <w:bCs w:val="1"/>
          <w:color w:val="2e74b5"/>
          <w:sz w:val="26"/>
          <w:szCs w:val="26"/>
          <w:rtl w:val="0"/>
        </w:rPr>
        <w:t xml:space="preserve">5.11 Appendix</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widowControl w:val="0"/>
        <w:numPr>
          <w:ilvl w:val="0"/>
          <w:numId w:val="7"/>
        </w:numPr>
        <w:spacing w:line="240" w:lineRule="auto"/>
        <w:ind w:left="720" w:hanging="360"/>
        <w:jc w:val="left"/>
        <w:rPr>
          <w:u w:val="none"/>
        </w:rPr>
      </w:pPr>
      <w:r w:rsidDel="00000000" w:rsidR="00000000" w:rsidRPr="00000000">
        <w:rPr>
          <w:rtl w:val="0"/>
        </w:rPr>
        <w:t xml:space="preserve">MVP code base: </w:t>
      </w:r>
      <w:hyperlink r:id="rId14">
        <w:r w:rsidDel="00000000" w:rsidR="00000000" w:rsidRPr="00000000">
          <w:rPr>
            <w:color w:val="1155cc"/>
            <w:u w:val="single"/>
            <w:rtl w:val="0"/>
          </w:rPr>
          <w:t xml:space="preserve">https://github.com/nightflier11/krushidesk-pipeline</w:t>
        </w:r>
      </w:hyperlink>
      <w:r w:rsidDel="00000000" w:rsidR="00000000" w:rsidRPr="00000000">
        <w:rPr>
          <w:rtl w:val="0"/>
        </w:rPr>
        <w:t xml:space="preserve">  </w:t>
      </w:r>
    </w:p>
    <w:p w:rsidR="00000000" w:rsidDel="00000000" w:rsidP="00000000" w:rsidRDefault="00000000" w:rsidRPr="00000000" w14:paraId="000000DA">
      <w:pPr>
        <w:widowControl w:val="0"/>
        <w:numPr>
          <w:ilvl w:val="0"/>
          <w:numId w:val="7"/>
        </w:numPr>
        <w:spacing w:line="240" w:lineRule="auto"/>
        <w:ind w:left="720" w:hanging="360"/>
        <w:jc w:val="left"/>
        <w:rPr>
          <w:u w:val="none"/>
        </w:rPr>
      </w:pPr>
      <w:r w:rsidDel="00000000" w:rsidR="00000000" w:rsidRPr="00000000">
        <w:rPr>
          <w:rtl w:val="0"/>
        </w:rPr>
        <w:t xml:space="preserve">KrushiDesk App mockup for Talathi</w:t>
      </w:r>
    </w:p>
    <w:tbl>
      <w:tblPr>
        <w:tblStyle w:val="Table8"/>
        <w:tblW w:w="9029.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pPr>
            <w:r w:rsidDel="00000000" w:rsidR="00000000" w:rsidRPr="00000000">
              <w:rPr/>
              <w:drawing>
                <wp:inline distB="114300" distT="114300" distL="114300" distR="114300">
                  <wp:extent cx="5143500" cy="8120063"/>
                  <wp:effectExtent b="0" l="0" r="0" t="0"/>
                  <wp:docPr id="3" name="image2.gif"/>
                  <a:graphic>
                    <a:graphicData uri="http://schemas.openxmlformats.org/drawingml/2006/picture">
                      <pic:pic>
                        <pic:nvPicPr>
                          <pic:cNvPr id="0" name="image2.gif"/>
                          <pic:cNvPicPr preferRelativeResize="0"/>
                        </pic:nvPicPr>
                        <pic:blipFill>
                          <a:blip r:embed="rId15"/>
                          <a:srcRect b="0" l="0" r="0" t="0"/>
                          <a:stretch>
                            <a:fillRect/>
                          </a:stretch>
                        </pic:blipFill>
                        <pic:spPr>
                          <a:xfrm>
                            <a:off x="0" y="0"/>
                            <a:ext cx="5143500" cy="81200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ind w:left="720" w:firstLine="0"/>
              <w:jc w:val="center"/>
              <w:rPr/>
            </w:pPr>
            <w:r w:rsidDel="00000000" w:rsidR="00000000" w:rsidRPr="00000000">
              <w:rPr>
                <w:rtl w:val="0"/>
              </w:rPr>
              <w:t xml:space="preserve">KrushiDesk App mockup for Talathi</w:t>
            </w:r>
          </w:p>
        </w:tc>
      </w:tr>
    </w:tbl>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numPr>
          <w:ilvl w:val="0"/>
          <w:numId w:val="7"/>
        </w:numPr>
        <w:ind w:left="720" w:hanging="360"/>
        <w:rPr>
          <w:u w:val="none"/>
        </w:rPr>
      </w:pPr>
      <w:r w:rsidDel="00000000" w:rsidR="00000000" w:rsidRPr="00000000">
        <w:rPr>
          <w:rtl w:val="0"/>
        </w:rPr>
        <w:t xml:space="preserve">GR extraction and rule engine demo snippet</w:t>
      </w:r>
    </w:p>
    <w:p w:rsidR="00000000" w:rsidDel="00000000" w:rsidP="00000000" w:rsidRDefault="00000000" w:rsidRPr="00000000" w14:paraId="000000DF">
      <w:pPr>
        <w:ind w:left="720" w:firstLine="0"/>
        <w:rPr/>
      </w:pPr>
      <w:r w:rsidDel="00000000" w:rsidR="00000000" w:rsidRPr="00000000">
        <w:rPr>
          <w:rtl w:val="0"/>
        </w:rPr>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133975" cy="2819400"/>
                  <wp:effectExtent b="0" l="0" r="0" t="0"/>
                  <wp:docPr id="2" name="image3.gif"/>
                  <a:graphic>
                    <a:graphicData uri="http://schemas.openxmlformats.org/drawingml/2006/picture">
                      <pic:pic>
                        <pic:nvPicPr>
                          <pic:cNvPr id="0" name="image3.gif"/>
                          <pic:cNvPicPr preferRelativeResize="0"/>
                        </pic:nvPicPr>
                        <pic:blipFill>
                          <a:blip r:embed="rId16"/>
                          <a:srcRect b="0" l="0" r="0" t="0"/>
                          <a:stretch>
                            <a:fillRect/>
                          </a:stretch>
                        </pic:blipFill>
                        <pic:spPr>
                          <a:xfrm>
                            <a:off x="0" y="0"/>
                            <a:ext cx="5133975" cy="281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720" w:firstLine="0"/>
              <w:jc w:val="center"/>
              <w:rPr/>
            </w:pPr>
            <w:r w:rsidDel="00000000" w:rsidR="00000000" w:rsidRPr="00000000">
              <w:rPr>
                <w:rtl w:val="0"/>
              </w:rPr>
              <w:t xml:space="preserve">GR extractor and rule engine demo</w:t>
            </w:r>
          </w:p>
        </w:tc>
      </w:tr>
    </w:tbl>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numPr>
          <w:ilvl w:val="0"/>
          <w:numId w:val="7"/>
        </w:numPr>
        <w:ind w:left="720" w:hanging="360"/>
        <w:rPr>
          <w:u w:val="none"/>
        </w:rPr>
      </w:pPr>
      <w:r w:rsidDel="00000000" w:rsidR="00000000" w:rsidRPr="00000000">
        <w:rPr>
          <w:rtl w:val="0"/>
        </w:rPr>
        <w:t xml:space="preserve">Mock Web Dashboard for Tahasildar</w:t>
      </w:r>
    </w:p>
    <w:tbl>
      <w:tblPr>
        <w:tblStyle w:val="Table1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133975" cy="3429000"/>
                  <wp:effectExtent b="0" l="0" r="0" t="0"/>
                  <wp:docPr id="1" name="image1.gif"/>
                  <a:graphic>
                    <a:graphicData uri="http://schemas.openxmlformats.org/drawingml/2006/picture">
                      <pic:pic>
                        <pic:nvPicPr>
                          <pic:cNvPr id="0" name="image1.gif"/>
                          <pic:cNvPicPr preferRelativeResize="0"/>
                        </pic:nvPicPr>
                        <pic:blipFill>
                          <a:blip r:embed="rId17"/>
                          <a:srcRect b="0" l="0" r="0" t="0"/>
                          <a:stretch>
                            <a:fillRect/>
                          </a:stretch>
                        </pic:blipFill>
                        <pic:spPr>
                          <a:xfrm>
                            <a:off x="0" y="0"/>
                            <a:ext cx="5133975" cy="342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720" w:firstLine="0"/>
              <w:jc w:val="center"/>
              <w:rPr/>
            </w:pPr>
            <w:r w:rsidDel="00000000" w:rsidR="00000000" w:rsidRPr="00000000">
              <w:rPr>
                <w:rtl w:val="0"/>
              </w:rPr>
              <w:t xml:space="preserve">KrushiDesk dashboard mockup for Tahasildar</w:t>
            </w:r>
          </w:p>
        </w:tc>
      </w:tr>
    </w:tbl>
    <w:p w:rsidR="00000000" w:rsidDel="00000000" w:rsidP="00000000" w:rsidRDefault="00000000" w:rsidRPr="00000000" w14:paraId="000000E7">
      <w:pPr>
        <w:ind w:left="720" w:firstLine="0"/>
        <w:rPr/>
      </w:pPr>
      <w:r w:rsidDel="00000000" w:rsidR="00000000" w:rsidRPr="00000000">
        <w:rPr>
          <w:rtl w:val="0"/>
        </w:rPr>
      </w:r>
    </w:p>
    <w:p w:rsidR="00000000" w:rsidDel="00000000" w:rsidP="00000000" w:rsidRDefault="00000000" w:rsidRPr="00000000" w14:paraId="000000E8">
      <w:pPr>
        <w:spacing w:line="240" w:lineRule="auto"/>
        <w:rPr>
          <w:sz w:val="32"/>
          <w:szCs w:val="32"/>
        </w:rPr>
      </w:pPr>
      <w:r w:rsidDel="00000000" w:rsidR="00000000" w:rsidRPr="00000000">
        <w:rPr>
          <w:rtl w:val="0"/>
        </w:rPr>
      </w:r>
    </w:p>
    <w:p w:rsidR="00000000" w:rsidDel="00000000" w:rsidP="00000000" w:rsidRDefault="00000000" w:rsidRPr="00000000" w14:paraId="000000E9">
      <w:pPr>
        <w:spacing w:line="240" w:lineRule="auto"/>
        <w:rPr>
          <w:sz w:val="32"/>
          <w:szCs w:val="32"/>
        </w:rPr>
      </w:pP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bottom w:color="cccccc" w:space="1" w:sz="4" w:val="single"/>
      </w:pBdr>
      <w:spacing w:after="120" w:line="240" w:lineRule="auto"/>
      <w:rPr/>
    </w:pPr>
    <w:r w:rsidDel="00000000" w:rsidR="00000000" w:rsidRPr="00000000">
      <w:rPr>
        <w:color w:val="888888"/>
        <w:sz w:val="18"/>
        <w:szCs w:val="18"/>
        <w:rtl w:val="0"/>
      </w:rPr>
      <w:t xml:space="preserve">KrushiDeskx — Agri Office Automation</w:t>
    </w:r>
    <w:r w:rsidDel="00000000" w:rsidR="00000000" w:rsidRPr="00000000">
      <w:rPr>
        <w:color w:val="aaaaaa"/>
        <w:sz w:val="18"/>
        <w:szCs w:val="18"/>
        <w:rtl w:val="0"/>
      </w:rPr>
      <w:t xml:space="preserve">   |   Pune Agri Hackathon 2026 — Theme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ib.gov.in/PressReleseDetail.aspx?PRID=2244626&amp;reg=3&amp;lang=2" TargetMode="External"/><Relationship Id="rId10" Type="http://schemas.openxmlformats.org/officeDocument/2006/relationships/hyperlink" Target="https://krishi.maharashtra.gov.in/LandingPage.aspx" TargetMode="External"/><Relationship Id="rId13" Type="http://schemas.openxmlformats.org/officeDocument/2006/relationships/hyperlink" Target="https://gr.maharashtra.gov.in/1145/Government-Resolutions" TargetMode="External"/><Relationship Id="rId12" Type="http://schemas.openxmlformats.org/officeDocument/2006/relationships/hyperlink" Target="https://tenderdekho.com/blog/maharashtra-agriculture-department-laptop-tender-79-crore-2025-pune-digital-transfor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anandsathe/" TargetMode="External"/><Relationship Id="rId15" Type="http://schemas.openxmlformats.org/officeDocument/2006/relationships/image" Target="media/image2.gif"/><Relationship Id="rId14" Type="http://schemas.openxmlformats.org/officeDocument/2006/relationships/hyperlink" Target="https://github.com/nightflier11/krushidesk-pipeline" TargetMode="External"/><Relationship Id="rId17" Type="http://schemas.openxmlformats.org/officeDocument/2006/relationships/image" Target="media/image1.gif"/><Relationship Id="rId16" Type="http://schemas.openxmlformats.org/officeDocument/2006/relationships/image" Target="media/image3.gif"/><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www.linkedin.com/in/aditi-h-a9a84b2ab/" TargetMode="External"/><Relationship Id="rId18" Type="http://schemas.openxmlformats.org/officeDocument/2006/relationships/header" Target="header1.xml"/><Relationship Id="rId7" Type="http://schemas.openxmlformats.org/officeDocument/2006/relationships/hyperlink" Target="https://www.linkedin.com/in/yaminigirey/" TargetMode="External"/><Relationship Id="rId8" Type="http://schemas.openxmlformats.org/officeDocument/2006/relationships/hyperlink" Target="https://www.linkedin.com/in/anandhatwal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