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E93B1" w14:textId="697BC585" w:rsidR="00E670E9" w:rsidRPr="00261A75" w:rsidRDefault="009843B9" w:rsidP="00506576">
      <w:pPr>
        <w:pStyle w:val="Heading1"/>
        <w:rPr>
          <w:noProof/>
          <w:lang w:val="en-GB"/>
        </w:rPr>
      </w:pPr>
      <w:bookmarkStart w:id="0" w:name="_Toc121336244"/>
      <w:bookmarkStart w:id="1" w:name="OLE_LINK3"/>
      <w:bookmarkStart w:id="2" w:name="OLE_LINK4"/>
      <w:r w:rsidRPr="00261A75">
        <w:rPr>
          <w:noProof/>
          <w:lang w:val="en-GB"/>
        </w:rPr>
        <w:t>Infected System Response Playbook</w:t>
      </w:r>
      <w:bookmarkEnd w:id="0"/>
      <w:r w:rsidR="00506576" w:rsidRPr="00261A75">
        <w:rPr>
          <w:noProof/>
          <w:lang w:val="en-GB"/>
        </w:rPr>
        <w:tab/>
      </w:r>
    </w:p>
    <w:p w14:paraId="6544E08A" w14:textId="77777777" w:rsidR="00E670E9" w:rsidRPr="00261A75" w:rsidRDefault="00E670E9" w:rsidP="00397F54">
      <w:pPr>
        <w:pStyle w:val="StyleHeaderGray-80"/>
        <w:ind w:left="302"/>
        <w:rPr>
          <w:noProof/>
          <w:lang w:val="en-GB"/>
        </w:rPr>
      </w:pPr>
    </w:p>
    <w:p w14:paraId="4F487911" w14:textId="77777777" w:rsidR="00381C9E" w:rsidRPr="00261A75" w:rsidRDefault="00381C9E">
      <w:pPr>
        <w:ind w:left="0"/>
        <w:rPr>
          <w:b/>
          <w:bCs/>
          <w:noProof/>
          <w:sz w:val="32"/>
          <w:szCs w:val="32"/>
          <w:lang w:val="en-GB"/>
        </w:rPr>
      </w:pPr>
      <w:bookmarkStart w:id="3" w:name="_Toc313782819"/>
      <w:bookmarkStart w:id="4" w:name="_Toc315588570"/>
      <w:bookmarkEnd w:id="1"/>
      <w:bookmarkEnd w:id="2"/>
      <w:r w:rsidRPr="00261A75">
        <w:rPr>
          <w:b/>
          <w:bCs/>
          <w:noProof/>
          <w:sz w:val="32"/>
          <w:szCs w:val="32"/>
          <w:lang w:val="en-GB"/>
        </w:rPr>
        <w:br w:type="page"/>
      </w:r>
    </w:p>
    <w:p w14:paraId="68C174B0" w14:textId="7D44B108" w:rsidR="00506576" w:rsidRPr="00261A75" w:rsidRDefault="00506576" w:rsidP="00506576">
      <w:pPr>
        <w:rPr>
          <w:noProof/>
          <w:color w:val="E06025" w:themeColor="accent5"/>
          <w:lang w:val="en-GB"/>
        </w:rPr>
      </w:pPr>
      <w:r w:rsidRPr="00261A75">
        <w:rPr>
          <w:b/>
          <w:bCs/>
          <w:noProof/>
          <w:sz w:val="32"/>
          <w:szCs w:val="32"/>
          <w:lang w:val="en-GB"/>
        </w:rPr>
        <w:lastRenderedPageBreak/>
        <w:t>Table of Contents</w:t>
      </w:r>
    </w:p>
    <w:bookmarkEnd w:id="3"/>
    <w:bookmarkEnd w:id="4"/>
    <w:p w14:paraId="34771AD5" w14:textId="07BA4D04" w:rsidR="00B26669" w:rsidRDefault="002A77C4">
      <w:pPr>
        <w:pStyle w:val="TOC1"/>
        <w:rPr>
          <w:rFonts w:eastAsiaTheme="minorEastAsia" w:cstheme="minorBidi"/>
          <w:b w:val="0"/>
          <w:bCs w:val="0"/>
          <w:caps w:val="0"/>
          <w:noProof/>
          <w:sz w:val="22"/>
          <w:szCs w:val="22"/>
          <w:lang w:val="en-BE" w:eastAsia="en-BE" w:bidi="ar-SA"/>
        </w:rPr>
      </w:pPr>
      <w:r w:rsidRPr="00261A75">
        <w:rPr>
          <w:rFonts w:cs="Arial"/>
          <w:noProof/>
          <w:color w:val="404040"/>
          <w:u w:val="single"/>
          <w:lang w:val="en-GB"/>
        </w:rPr>
        <w:fldChar w:fldCharType="begin"/>
      </w:r>
      <w:r w:rsidRPr="00261A75">
        <w:rPr>
          <w:rFonts w:cs="Arial"/>
          <w:noProof/>
          <w:color w:val="404040"/>
          <w:u w:val="single"/>
          <w:lang w:val="en-GB"/>
        </w:rPr>
        <w:instrText xml:space="preserve"> TOC \o "1-3" \h \z \u </w:instrText>
      </w:r>
      <w:r w:rsidRPr="00261A75">
        <w:rPr>
          <w:rFonts w:cs="Arial"/>
          <w:noProof/>
          <w:color w:val="404040"/>
          <w:u w:val="single"/>
          <w:lang w:val="en-GB"/>
        </w:rPr>
        <w:fldChar w:fldCharType="separate"/>
      </w:r>
      <w:hyperlink w:anchor="_Toc121336244" w:history="1">
        <w:r w:rsidR="00B26669" w:rsidRPr="00B06BAA">
          <w:rPr>
            <w:rStyle w:val="Hyperlink"/>
            <w:noProof/>
            <w:lang w:val="en-GB"/>
          </w:rPr>
          <w:t>Infected System Response Playbook</w:t>
        </w:r>
        <w:r w:rsidR="00B26669">
          <w:rPr>
            <w:noProof/>
            <w:webHidden/>
          </w:rPr>
          <w:tab/>
        </w:r>
        <w:r w:rsidR="00B26669">
          <w:rPr>
            <w:noProof/>
            <w:webHidden/>
          </w:rPr>
          <w:fldChar w:fldCharType="begin"/>
        </w:r>
        <w:r w:rsidR="00B26669">
          <w:rPr>
            <w:noProof/>
            <w:webHidden/>
          </w:rPr>
          <w:instrText xml:space="preserve"> PAGEREF _Toc121336244 \h </w:instrText>
        </w:r>
        <w:r w:rsidR="00B26669">
          <w:rPr>
            <w:noProof/>
            <w:webHidden/>
          </w:rPr>
        </w:r>
        <w:r w:rsidR="00B26669">
          <w:rPr>
            <w:noProof/>
            <w:webHidden/>
          </w:rPr>
          <w:fldChar w:fldCharType="separate"/>
        </w:r>
        <w:r w:rsidR="00B26669">
          <w:rPr>
            <w:noProof/>
            <w:webHidden/>
          </w:rPr>
          <w:t>1</w:t>
        </w:r>
        <w:r w:rsidR="00B26669">
          <w:rPr>
            <w:noProof/>
            <w:webHidden/>
          </w:rPr>
          <w:fldChar w:fldCharType="end"/>
        </w:r>
      </w:hyperlink>
    </w:p>
    <w:p w14:paraId="584D2443" w14:textId="08967787" w:rsidR="00B26669" w:rsidRDefault="00000000">
      <w:pPr>
        <w:pStyle w:val="TOC1"/>
        <w:rPr>
          <w:rFonts w:eastAsiaTheme="minorEastAsia" w:cstheme="minorBidi"/>
          <w:b w:val="0"/>
          <w:bCs w:val="0"/>
          <w:caps w:val="0"/>
          <w:noProof/>
          <w:sz w:val="22"/>
          <w:szCs w:val="22"/>
          <w:lang w:val="en-BE" w:eastAsia="en-BE" w:bidi="ar-SA"/>
        </w:rPr>
      </w:pPr>
      <w:hyperlink w:anchor="_Toc121336245" w:history="1">
        <w:r w:rsidR="00B26669" w:rsidRPr="00B06BAA">
          <w:rPr>
            <w:rStyle w:val="Hyperlink"/>
            <w:noProof/>
            <w:lang w:val="en-GB"/>
          </w:rPr>
          <w:t>Document Control</w:t>
        </w:r>
        <w:r w:rsidR="00B26669">
          <w:rPr>
            <w:noProof/>
            <w:webHidden/>
          </w:rPr>
          <w:tab/>
        </w:r>
        <w:r w:rsidR="00B26669">
          <w:rPr>
            <w:noProof/>
            <w:webHidden/>
          </w:rPr>
          <w:fldChar w:fldCharType="begin"/>
        </w:r>
        <w:r w:rsidR="00B26669">
          <w:rPr>
            <w:noProof/>
            <w:webHidden/>
          </w:rPr>
          <w:instrText xml:space="preserve"> PAGEREF _Toc121336245 \h </w:instrText>
        </w:r>
        <w:r w:rsidR="00B26669">
          <w:rPr>
            <w:noProof/>
            <w:webHidden/>
          </w:rPr>
        </w:r>
        <w:r w:rsidR="00B26669">
          <w:rPr>
            <w:noProof/>
            <w:webHidden/>
          </w:rPr>
          <w:fldChar w:fldCharType="separate"/>
        </w:r>
        <w:r w:rsidR="00B26669">
          <w:rPr>
            <w:noProof/>
            <w:webHidden/>
          </w:rPr>
          <w:t>3</w:t>
        </w:r>
        <w:r w:rsidR="00B26669">
          <w:rPr>
            <w:noProof/>
            <w:webHidden/>
          </w:rPr>
          <w:fldChar w:fldCharType="end"/>
        </w:r>
      </w:hyperlink>
    </w:p>
    <w:p w14:paraId="2274F1BD" w14:textId="1E54240F" w:rsidR="00B26669" w:rsidRDefault="00000000">
      <w:pPr>
        <w:pStyle w:val="TOC3"/>
        <w:tabs>
          <w:tab w:val="right" w:leader="dot" w:pos="10070"/>
        </w:tabs>
        <w:rPr>
          <w:rFonts w:eastAsiaTheme="minorEastAsia" w:cstheme="minorBidi"/>
          <w:i w:val="0"/>
          <w:iCs w:val="0"/>
          <w:noProof/>
          <w:sz w:val="22"/>
          <w:szCs w:val="22"/>
          <w:lang w:val="en-BE" w:eastAsia="en-BE" w:bidi="ar-SA"/>
        </w:rPr>
      </w:pPr>
      <w:hyperlink w:anchor="_Toc121336246" w:history="1">
        <w:r w:rsidR="00B26669" w:rsidRPr="00B06BAA">
          <w:rPr>
            <w:rStyle w:val="Hyperlink"/>
            <w:noProof/>
            <w:lang w:val="en-GB"/>
          </w:rPr>
          <w:t>Revision History</w:t>
        </w:r>
        <w:r w:rsidR="00B26669">
          <w:rPr>
            <w:noProof/>
            <w:webHidden/>
          </w:rPr>
          <w:tab/>
        </w:r>
        <w:r w:rsidR="00B26669">
          <w:rPr>
            <w:noProof/>
            <w:webHidden/>
          </w:rPr>
          <w:fldChar w:fldCharType="begin"/>
        </w:r>
        <w:r w:rsidR="00B26669">
          <w:rPr>
            <w:noProof/>
            <w:webHidden/>
          </w:rPr>
          <w:instrText xml:space="preserve"> PAGEREF _Toc121336246 \h </w:instrText>
        </w:r>
        <w:r w:rsidR="00B26669">
          <w:rPr>
            <w:noProof/>
            <w:webHidden/>
          </w:rPr>
        </w:r>
        <w:r w:rsidR="00B26669">
          <w:rPr>
            <w:noProof/>
            <w:webHidden/>
          </w:rPr>
          <w:fldChar w:fldCharType="separate"/>
        </w:r>
        <w:r w:rsidR="00B26669">
          <w:rPr>
            <w:noProof/>
            <w:webHidden/>
          </w:rPr>
          <w:t>4</w:t>
        </w:r>
        <w:r w:rsidR="00B26669">
          <w:rPr>
            <w:noProof/>
            <w:webHidden/>
          </w:rPr>
          <w:fldChar w:fldCharType="end"/>
        </w:r>
      </w:hyperlink>
    </w:p>
    <w:p w14:paraId="7B6A9980" w14:textId="2C5E7A8F" w:rsidR="00B26669" w:rsidRDefault="00000000">
      <w:pPr>
        <w:pStyle w:val="TOC3"/>
        <w:tabs>
          <w:tab w:val="right" w:leader="dot" w:pos="10070"/>
        </w:tabs>
        <w:rPr>
          <w:rFonts w:eastAsiaTheme="minorEastAsia" w:cstheme="minorBidi"/>
          <w:i w:val="0"/>
          <w:iCs w:val="0"/>
          <w:noProof/>
          <w:sz w:val="22"/>
          <w:szCs w:val="22"/>
          <w:lang w:val="en-BE" w:eastAsia="en-BE" w:bidi="ar-SA"/>
        </w:rPr>
      </w:pPr>
      <w:hyperlink w:anchor="_Toc121336247" w:history="1">
        <w:r w:rsidR="00B26669" w:rsidRPr="00B06BAA">
          <w:rPr>
            <w:rStyle w:val="Hyperlink"/>
            <w:noProof/>
            <w:lang w:val="en-GB"/>
          </w:rPr>
          <w:t>Distribution List</w:t>
        </w:r>
        <w:r w:rsidR="00B26669">
          <w:rPr>
            <w:noProof/>
            <w:webHidden/>
          </w:rPr>
          <w:tab/>
        </w:r>
        <w:r w:rsidR="00B26669">
          <w:rPr>
            <w:noProof/>
            <w:webHidden/>
          </w:rPr>
          <w:fldChar w:fldCharType="begin"/>
        </w:r>
        <w:r w:rsidR="00B26669">
          <w:rPr>
            <w:noProof/>
            <w:webHidden/>
          </w:rPr>
          <w:instrText xml:space="preserve"> PAGEREF _Toc121336247 \h </w:instrText>
        </w:r>
        <w:r w:rsidR="00B26669">
          <w:rPr>
            <w:noProof/>
            <w:webHidden/>
          </w:rPr>
        </w:r>
        <w:r w:rsidR="00B26669">
          <w:rPr>
            <w:noProof/>
            <w:webHidden/>
          </w:rPr>
          <w:fldChar w:fldCharType="separate"/>
        </w:r>
        <w:r w:rsidR="00B26669">
          <w:rPr>
            <w:noProof/>
            <w:webHidden/>
          </w:rPr>
          <w:t>4</w:t>
        </w:r>
        <w:r w:rsidR="00B26669">
          <w:rPr>
            <w:noProof/>
            <w:webHidden/>
          </w:rPr>
          <w:fldChar w:fldCharType="end"/>
        </w:r>
      </w:hyperlink>
    </w:p>
    <w:p w14:paraId="438FCC65" w14:textId="29E8C249" w:rsidR="00B26669" w:rsidRDefault="00000000">
      <w:pPr>
        <w:pStyle w:val="TOC1"/>
        <w:rPr>
          <w:rFonts w:eastAsiaTheme="minorEastAsia" w:cstheme="minorBidi"/>
          <w:b w:val="0"/>
          <w:bCs w:val="0"/>
          <w:caps w:val="0"/>
          <w:noProof/>
          <w:sz w:val="22"/>
          <w:szCs w:val="22"/>
          <w:lang w:val="en-BE" w:eastAsia="en-BE" w:bidi="ar-SA"/>
        </w:rPr>
      </w:pPr>
      <w:hyperlink w:anchor="_Toc121336248" w:history="1">
        <w:r w:rsidR="00B26669" w:rsidRPr="00B06BAA">
          <w:rPr>
            <w:rStyle w:val="Hyperlink"/>
            <w:noProof/>
            <w:lang w:val="en-GB"/>
          </w:rPr>
          <w:t>Purpose</w:t>
        </w:r>
        <w:r w:rsidR="00B26669">
          <w:rPr>
            <w:noProof/>
            <w:webHidden/>
          </w:rPr>
          <w:tab/>
        </w:r>
        <w:r w:rsidR="00B26669">
          <w:rPr>
            <w:noProof/>
            <w:webHidden/>
          </w:rPr>
          <w:fldChar w:fldCharType="begin"/>
        </w:r>
        <w:r w:rsidR="00B26669">
          <w:rPr>
            <w:noProof/>
            <w:webHidden/>
          </w:rPr>
          <w:instrText xml:space="preserve"> PAGEREF _Toc121336248 \h </w:instrText>
        </w:r>
        <w:r w:rsidR="00B26669">
          <w:rPr>
            <w:noProof/>
            <w:webHidden/>
          </w:rPr>
        </w:r>
        <w:r w:rsidR="00B26669">
          <w:rPr>
            <w:noProof/>
            <w:webHidden/>
          </w:rPr>
          <w:fldChar w:fldCharType="separate"/>
        </w:r>
        <w:r w:rsidR="00B26669">
          <w:rPr>
            <w:noProof/>
            <w:webHidden/>
          </w:rPr>
          <w:t>5</w:t>
        </w:r>
        <w:r w:rsidR="00B26669">
          <w:rPr>
            <w:noProof/>
            <w:webHidden/>
          </w:rPr>
          <w:fldChar w:fldCharType="end"/>
        </w:r>
      </w:hyperlink>
    </w:p>
    <w:p w14:paraId="7EA11322" w14:textId="2D52731E" w:rsidR="00B26669" w:rsidRDefault="00000000">
      <w:pPr>
        <w:pStyle w:val="TOC1"/>
        <w:rPr>
          <w:rFonts w:eastAsiaTheme="minorEastAsia" w:cstheme="minorBidi"/>
          <w:b w:val="0"/>
          <w:bCs w:val="0"/>
          <w:caps w:val="0"/>
          <w:noProof/>
          <w:sz w:val="22"/>
          <w:szCs w:val="22"/>
          <w:lang w:val="en-BE" w:eastAsia="en-BE" w:bidi="ar-SA"/>
        </w:rPr>
      </w:pPr>
      <w:hyperlink w:anchor="_Toc121336249" w:history="1">
        <w:r w:rsidR="00B26669" w:rsidRPr="00B06BAA">
          <w:rPr>
            <w:rStyle w:val="Hyperlink"/>
            <w:noProof/>
            <w:lang w:val="en-GB"/>
          </w:rPr>
          <w:t>References and Document Hierarchy</w:t>
        </w:r>
        <w:r w:rsidR="00B26669">
          <w:rPr>
            <w:noProof/>
            <w:webHidden/>
          </w:rPr>
          <w:tab/>
        </w:r>
        <w:r w:rsidR="00B26669">
          <w:rPr>
            <w:noProof/>
            <w:webHidden/>
          </w:rPr>
          <w:fldChar w:fldCharType="begin"/>
        </w:r>
        <w:r w:rsidR="00B26669">
          <w:rPr>
            <w:noProof/>
            <w:webHidden/>
          </w:rPr>
          <w:instrText xml:space="preserve"> PAGEREF _Toc121336249 \h </w:instrText>
        </w:r>
        <w:r w:rsidR="00B26669">
          <w:rPr>
            <w:noProof/>
            <w:webHidden/>
          </w:rPr>
        </w:r>
        <w:r w:rsidR="00B26669">
          <w:rPr>
            <w:noProof/>
            <w:webHidden/>
          </w:rPr>
          <w:fldChar w:fldCharType="separate"/>
        </w:r>
        <w:r w:rsidR="00B26669">
          <w:rPr>
            <w:noProof/>
            <w:webHidden/>
          </w:rPr>
          <w:t>6</w:t>
        </w:r>
        <w:r w:rsidR="00B26669">
          <w:rPr>
            <w:noProof/>
            <w:webHidden/>
          </w:rPr>
          <w:fldChar w:fldCharType="end"/>
        </w:r>
      </w:hyperlink>
    </w:p>
    <w:p w14:paraId="0467F465" w14:textId="6C53CE14" w:rsidR="00B26669" w:rsidRDefault="00000000">
      <w:pPr>
        <w:pStyle w:val="TOC1"/>
        <w:rPr>
          <w:rFonts w:eastAsiaTheme="minorEastAsia" w:cstheme="minorBidi"/>
          <w:b w:val="0"/>
          <w:bCs w:val="0"/>
          <w:caps w:val="0"/>
          <w:noProof/>
          <w:sz w:val="22"/>
          <w:szCs w:val="22"/>
          <w:lang w:val="en-BE" w:eastAsia="en-BE" w:bidi="ar-SA"/>
        </w:rPr>
      </w:pPr>
      <w:hyperlink w:anchor="_Toc121336250" w:history="1">
        <w:r w:rsidR="00B26669" w:rsidRPr="00B06BAA">
          <w:rPr>
            <w:rStyle w:val="Hyperlink"/>
            <w:noProof/>
            <w:lang w:val="en-GB"/>
          </w:rPr>
          <w:t>Preparation</w:t>
        </w:r>
        <w:r w:rsidR="00B26669">
          <w:rPr>
            <w:noProof/>
            <w:webHidden/>
          </w:rPr>
          <w:tab/>
        </w:r>
        <w:r w:rsidR="00B26669">
          <w:rPr>
            <w:noProof/>
            <w:webHidden/>
          </w:rPr>
          <w:fldChar w:fldCharType="begin"/>
        </w:r>
        <w:r w:rsidR="00B26669">
          <w:rPr>
            <w:noProof/>
            <w:webHidden/>
          </w:rPr>
          <w:instrText xml:space="preserve"> PAGEREF _Toc121336250 \h </w:instrText>
        </w:r>
        <w:r w:rsidR="00B26669">
          <w:rPr>
            <w:noProof/>
            <w:webHidden/>
          </w:rPr>
        </w:r>
        <w:r w:rsidR="00B26669">
          <w:rPr>
            <w:noProof/>
            <w:webHidden/>
          </w:rPr>
          <w:fldChar w:fldCharType="separate"/>
        </w:r>
        <w:r w:rsidR="00B26669">
          <w:rPr>
            <w:noProof/>
            <w:webHidden/>
          </w:rPr>
          <w:t>7</w:t>
        </w:r>
        <w:r w:rsidR="00B26669">
          <w:rPr>
            <w:noProof/>
            <w:webHidden/>
          </w:rPr>
          <w:fldChar w:fldCharType="end"/>
        </w:r>
      </w:hyperlink>
    </w:p>
    <w:p w14:paraId="23176FAE" w14:textId="2EF5A318" w:rsidR="00B26669" w:rsidRDefault="00000000">
      <w:pPr>
        <w:pStyle w:val="TOC1"/>
        <w:rPr>
          <w:rFonts w:eastAsiaTheme="minorEastAsia" w:cstheme="minorBidi"/>
          <w:b w:val="0"/>
          <w:bCs w:val="0"/>
          <w:caps w:val="0"/>
          <w:noProof/>
          <w:sz w:val="22"/>
          <w:szCs w:val="22"/>
          <w:lang w:val="en-BE" w:eastAsia="en-BE" w:bidi="ar-SA"/>
        </w:rPr>
      </w:pPr>
      <w:hyperlink w:anchor="_Toc121336251" w:history="1">
        <w:r w:rsidR="00B26669" w:rsidRPr="00B06BAA">
          <w:rPr>
            <w:rStyle w:val="Hyperlink"/>
            <w:noProof/>
            <w:lang w:val="en-GB"/>
          </w:rPr>
          <w:t>Identification</w:t>
        </w:r>
        <w:r w:rsidR="00B26669">
          <w:rPr>
            <w:noProof/>
            <w:webHidden/>
          </w:rPr>
          <w:tab/>
        </w:r>
        <w:r w:rsidR="00B26669">
          <w:rPr>
            <w:noProof/>
            <w:webHidden/>
          </w:rPr>
          <w:fldChar w:fldCharType="begin"/>
        </w:r>
        <w:r w:rsidR="00B26669">
          <w:rPr>
            <w:noProof/>
            <w:webHidden/>
          </w:rPr>
          <w:instrText xml:space="preserve"> PAGEREF _Toc121336251 \h </w:instrText>
        </w:r>
        <w:r w:rsidR="00B26669">
          <w:rPr>
            <w:noProof/>
            <w:webHidden/>
          </w:rPr>
        </w:r>
        <w:r w:rsidR="00B26669">
          <w:rPr>
            <w:noProof/>
            <w:webHidden/>
          </w:rPr>
          <w:fldChar w:fldCharType="separate"/>
        </w:r>
        <w:r w:rsidR="00B26669">
          <w:rPr>
            <w:noProof/>
            <w:webHidden/>
          </w:rPr>
          <w:t>8</w:t>
        </w:r>
        <w:r w:rsidR="00B26669">
          <w:rPr>
            <w:noProof/>
            <w:webHidden/>
          </w:rPr>
          <w:fldChar w:fldCharType="end"/>
        </w:r>
      </w:hyperlink>
    </w:p>
    <w:p w14:paraId="55242766" w14:textId="6A1AB32E" w:rsidR="00B26669" w:rsidRDefault="00000000">
      <w:pPr>
        <w:pStyle w:val="TOC1"/>
        <w:rPr>
          <w:rFonts w:eastAsiaTheme="minorEastAsia" w:cstheme="minorBidi"/>
          <w:b w:val="0"/>
          <w:bCs w:val="0"/>
          <w:caps w:val="0"/>
          <w:noProof/>
          <w:sz w:val="22"/>
          <w:szCs w:val="22"/>
          <w:lang w:val="en-BE" w:eastAsia="en-BE" w:bidi="ar-SA"/>
        </w:rPr>
      </w:pPr>
      <w:hyperlink w:anchor="_Toc121336252" w:history="1">
        <w:r w:rsidR="00B26669" w:rsidRPr="00B06BAA">
          <w:rPr>
            <w:rStyle w:val="Hyperlink"/>
            <w:noProof/>
            <w:lang w:val="en-GB"/>
          </w:rPr>
          <w:t>Containment</w:t>
        </w:r>
        <w:r w:rsidR="00B26669">
          <w:rPr>
            <w:noProof/>
            <w:webHidden/>
          </w:rPr>
          <w:tab/>
        </w:r>
        <w:r w:rsidR="00B26669">
          <w:rPr>
            <w:noProof/>
            <w:webHidden/>
          </w:rPr>
          <w:fldChar w:fldCharType="begin"/>
        </w:r>
        <w:r w:rsidR="00B26669">
          <w:rPr>
            <w:noProof/>
            <w:webHidden/>
          </w:rPr>
          <w:instrText xml:space="preserve"> PAGEREF _Toc121336252 \h </w:instrText>
        </w:r>
        <w:r w:rsidR="00B26669">
          <w:rPr>
            <w:noProof/>
            <w:webHidden/>
          </w:rPr>
        </w:r>
        <w:r w:rsidR="00B26669">
          <w:rPr>
            <w:noProof/>
            <w:webHidden/>
          </w:rPr>
          <w:fldChar w:fldCharType="separate"/>
        </w:r>
        <w:r w:rsidR="00B26669">
          <w:rPr>
            <w:noProof/>
            <w:webHidden/>
          </w:rPr>
          <w:t>12</w:t>
        </w:r>
        <w:r w:rsidR="00B26669">
          <w:rPr>
            <w:noProof/>
            <w:webHidden/>
          </w:rPr>
          <w:fldChar w:fldCharType="end"/>
        </w:r>
      </w:hyperlink>
    </w:p>
    <w:p w14:paraId="67084EF1" w14:textId="1C86A6B6" w:rsidR="00B26669" w:rsidRDefault="00000000">
      <w:pPr>
        <w:pStyle w:val="TOC1"/>
        <w:rPr>
          <w:rFonts w:eastAsiaTheme="minorEastAsia" w:cstheme="minorBidi"/>
          <w:b w:val="0"/>
          <w:bCs w:val="0"/>
          <w:caps w:val="0"/>
          <w:noProof/>
          <w:sz w:val="22"/>
          <w:szCs w:val="22"/>
          <w:lang w:val="en-BE" w:eastAsia="en-BE" w:bidi="ar-SA"/>
        </w:rPr>
      </w:pPr>
      <w:hyperlink w:anchor="_Toc121336253" w:history="1">
        <w:r w:rsidR="00B26669" w:rsidRPr="00B06BAA">
          <w:rPr>
            <w:rStyle w:val="Hyperlink"/>
            <w:noProof/>
            <w:lang w:val="en-GB"/>
          </w:rPr>
          <w:t>Eradication</w:t>
        </w:r>
        <w:r w:rsidR="00B26669">
          <w:rPr>
            <w:noProof/>
            <w:webHidden/>
          </w:rPr>
          <w:tab/>
        </w:r>
        <w:r w:rsidR="00B26669">
          <w:rPr>
            <w:noProof/>
            <w:webHidden/>
          </w:rPr>
          <w:fldChar w:fldCharType="begin"/>
        </w:r>
        <w:r w:rsidR="00B26669">
          <w:rPr>
            <w:noProof/>
            <w:webHidden/>
          </w:rPr>
          <w:instrText xml:space="preserve"> PAGEREF _Toc121336253 \h </w:instrText>
        </w:r>
        <w:r w:rsidR="00B26669">
          <w:rPr>
            <w:noProof/>
            <w:webHidden/>
          </w:rPr>
        </w:r>
        <w:r w:rsidR="00B26669">
          <w:rPr>
            <w:noProof/>
            <w:webHidden/>
          </w:rPr>
          <w:fldChar w:fldCharType="separate"/>
        </w:r>
        <w:r w:rsidR="00B26669">
          <w:rPr>
            <w:noProof/>
            <w:webHidden/>
          </w:rPr>
          <w:t>15</w:t>
        </w:r>
        <w:r w:rsidR="00B26669">
          <w:rPr>
            <w:noProof/>
            <w:webHidden/>
          </w:rPr>
          <w:fldChar w:fldCharType="end"/>
        </w:r>
      </w:hyperlink>
    </w:p>
    <w:p w14:paraId="44C95A0D" w14:textId="370337DF" w:rsidR="00B26669" w:rsidRDefault="00000000">
      <w:pPr>
        <w:pStyle w:val="TOC1"/>
        <w:rPr>
          <w:rFonts w:eastAsiaTheme="minorEastAsia" w:cstheme="minorBidi"/>
          <w:b w:val="0"/>
          <w:bCs w:val="0"/>
          <w:caps w:val="0"/>
          <w:noProof/>
          <w:sz w:val="22"/>
          <w:szCs w:val="22"/>
          <w:lang w:val="en-BE" w:eastAsia="en-BE" w:bidi="ar-SA"/>
        </w:rPr>
      </w:pPr>
      <w:hyperlink w:anchor="_Toc121336254" w:history="1">
        <w:r w:rsidR="00B26669" w:rsidRPr="00B06BAA">
          <w:rPr>
            <w:rStyle w:val="Hyperlink"/>
            <w:noProof/>
            <w:lang w:val="en-GB"/>
          </w:rPr>
          <w:t>Recovery</w:t>
        </w:r>
        <w:r w:rsidR="00B26669">
          <w:rPr>
            <w:noProof/>
            <w:webHidden/>
          </w:rPr>
          <w:tab/>
        </w:r>
        <w:r w:rsidR="00B26669">
          <w:rPr>
            <w:noProof/>
            <w:webHidden/>
          </w:rPr>
          <w:fldChar w:fldCharType="begin"/>
        </w:r>
        <w:r w:rsidR="00B26669">
          <w:rPr>
            <w:noProof/>
            <w:webHidden/>
          </w:rPr>
          <w:instrText xml:space="preserve"> PAGEREF _Toc121336254 \h </w:instrText>
        </w:r>
        <w:r w:rsidR="00B26669">
          <w:rPr>
            <w:noProof/>
            <w:webHidden/>
          </w:rPr>
        </w:r>
        <w:r w:rsidR="00B26669">
          <w:rPr>
            <w:noProof/>
            <w:webHidden/>
          </w:rPr>
          <w:fldChar w:fldCharType="separate"/>
        </w:r>
        <w:r w:rsidR="00B26669">
          <w:rPr>
            <w:noProof/>
            <w:webHidden/>
          </w:rPr>
          <w:t>18</w:t>
        </w:r>
        <w:r w:rsidR="00B26669">
          <w:rPr>
            <w:noProof/>
            <w:webHidden/>
          </w:rPr>
          <w:fldChar w:fldCharType="end"/>
        </w:r>
      </w:hyperlink>
    </w:p>
    <w:p w14:paraId="7B909124" w14:textId="1B60DA23" w:rsidR="00B26669" w:rsidRDefault="00000000">
      <w:pPr>
        <w:pStyle w:val="TOC1"/>
        <w:rPr>
          <w:rFonts w:eastAsiaTheme="minorEastAsia" w:cstheme="minorBidi"/>
          <w:b w:val="0"/>
          <w:bCs w:val="0"/>
          <w:caps w:val="0"/>
          <w:noProof/>
          <w:sz w:val="22"/>
          <w:szCs w:val="22"/>
          <w:lang w:val="en-BE" w:eastAsia="en-BE" w:bidi="ar-SA"/>
        </w:rPr>
      </w:pPr>
      <w:hyperlink w:anchor="_Toc121336255" w:history="1">
        <w:r w:rsidR="00B26669" w:rsidRPr="00B06BAA">
          <w:rPr>
            <w:rStyle w:val="Hyperlink"/>
            <w:noProof/>
            <w:lang w:val="en-GB"/>
          </w:rPr>
          <w:t>Post Incident Activities</w:t>
        </w:r>
        <w:r w:rsidR="00B26669">
          <w:rPr>
            <w:noProof/>
            <w:webHidden/>
          </w:rPr>
          <w:tab/>
        </w:r>
        <w:r w:rsidR="00B26669">
          <w:rPr>
            <w:noProof/>
            <w:webHidden/>
          </w:rPr>
          <w:fldChar w:fldCharType="begin"/>
        </w:r>
        <w:r w:rsidR="00B26669">
          <w:rPr>
            <w:noProof/>
            <w:webHidden/>
          </w:rPr>
          <w:instrText xml:space="preserve"> PAGEREF _Toc121336255 \h </w:instrText>
        </w:r>
        <w:r w:rsidR="00B26669">
          <w:rPr>
            <w:noProof/>
            <w:webHidden/>
          </w:rPr>
        </w:r>
        <w:r w:rsidR="00B26669">
          <w:rPr>
            <w:noProof/>
            <w:webHidden/>
          </w:rPr>
          <w:fldChar w:fldCharType="separate"/>
        </w:r>
        <w:r w:rsidR="00B26669">
          <w:rPr>
            <w:noProof/>
            <w:webHidden/>
          </w:rPr>
          <w:t>19</w:t>
        </w:r>
        <w:r w:rsidR="00B26669">
          <w:rPr>
            <w:noProof/>
            <w:webHidden/>
          </w:rPr>
          <w:fldChar w:fldCharType="end"/>
        </w:r>
      </w:hyperlink>
    </w:p>
    <w:p w14:paraId="3C71D065" w14:textId="741D0BE9" w:rsidR="00506576" w:rsidRPr="00261A75" w:rsidRDefault="002A77C4" w:rsidP="00506576">
      <w:pPr>
        <w:rPr>
          <w:rFonts w:cs="Arial"/>
          <w:noProof/>
          <w:lang w:val="en-GB"/>
        </w:rPr>
      </w:pPr>
      <w:r w:rsidRPr="00261A75">
        <w:rPr>
          <w:rFonts w:asciiTheme="minorHAnsi" w:hAnsiTheme="minorHAnsi" w:cs="Arial"/>
          <w:b/>
          <w:bCs/>
          <w:caps/>
          <w:noProof/>
          <w:color w:val="404040"/>
          <w:u w:val="single"/>
          <w:lang w:val="en-GB"/>
        </w:rPr>
        <w:fldChar w:fldCharType="end"/>
      </w:r>
    </w:p>
    <w:p w14:paraId="6CC77370" w14:textId="77777777" w:rsidR="0048287F" w:rsidRDefault="0048287F">
      <w:pPr>
        <w:ind w:left="0"/>
        <w:rPr>
          <w:b/>
          <w:noProof/>
          <w:color w:val="DA1572"/>
          <w:kern w:val="28"/>
          <w:sz w:val="40"/>
          <w:lang w:val="en-GB"/>
        </w:rPr>
      </w:pPr>
      <w:r>
        <w:rPr>
          <w:noProof/>
          <w:lang w:val="en-GB"/>
        </w:rPr>
        <w:br w:type="page"/>
      </w:r>
    </w:p>
    <w:p w14:paraId="4478536B" w14:textId="2D428A7C" w:rsidR="00506576" w:rsidRPr="00261A75" w:rsidRDefault="00506576" w:rsidP="00506576">
      <w:pPr>
        <w:pStyle w:val="Heading1"/>
        <w:rPr>
          <w:noProof/>
          <w:lang w:val="en-GB"/>
        </w:rPr>
      </w:pPr>
      <w:bookmarkStart w:id="5" w:name="_Toc121336245"/>
      <w:r w:rsidRPr="00261A75">
        <w:rPr>
          <w:noProof/>
          <w:lang w:val="en-GB"/>
        </w:rPr>
        <w:lastRenderedPageBreak/>
        <w:t>Document Control</w:t>
      </w:r>
      <w:bookmarkEnd w:id="5"/>
    </w:p>
    <w:tbl>
      <w:tblPr>
        <w:tblW w:w="51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80" w:firstRow="0" w:lastRow="0" w:firstColumn="1" w:lastColumn="0" w:noHBand="0" w:noVBand="0"/>
      </w:tblPr>
      <w:tblGrid>
        <w:gridCol w:w="3074"/>
        <w:gridCol w:w="7300"/>
      </w:tblGrid>
      <w:tr w:rsidR="00506576" w:rsidRPr="00261A75" w14:paraId="2B9FC4EF" w14:textId="77777777" w:rsidTr="00EB2922">
        <w:trPr>
          <w:trHeight w:val="567"/>
          <w:jc w:val="center"/>
        </w:trPr>
        <w:tc>
          <w:tcPr>
            <w:tcW w:w="2561" w:type="dxa"/>
            <w:tcBorders>
              <w:bottom w:val="single" w:sz="4" w:space="0" w:color="FFFFFF" w:themeColor="background1"/>
              <w:right w:val="single" w:sz="4" w:space="0" w:color="FFFFFF" w:themeColor="background1"/>
            </w:tcBorders>
            <w:shd w:val="clear" w:color="auto" w:fill="E45785" w:themeFill="accent2"/>
          </w:tcPr>
          <w:p w14:paraId="57251074" w14:textId="77777777" w:rsidR="00506576" w:rsidRPr="00261A75" w:rsidRDefault="00506576" w:rsidP="00FA00E6">
            <w:pPr>
              <w:spacing w:before="120" w:after="120"/>
              <w:rPr>
                <w:rFonts w:cs="Arial"/>
                <w:noProof/>
                <w:color w:val="FFFFFF" w:themeColor="background1"/>
                <w:spacing w:val="-5"/>
                <w:lang w:val="en-GB"/>
              </w:rPr>
            </w:pPr>
            <w:commentRangeStart w:id="6"/>
            <w:commentRangeStart w:id="7"/>
            <w:r w:rsidRPr="00261A75">
              <w:rPr>
                <w:rFonts w:cs="Arial"/>
                <w:noProof/>
                <w:color w:val="FFFFFF" w:themeColor="background1"/>
                <w:spacing w:val="-5"/>
                <w:lang w:val="en-GB"/>
              </w:rPr>
              <w:t>Audience</w:t>
            </w:r>
          </w:p>
        </w:tc>
        <w:tc>
          <w:tcPr>
            <w:tcW w:w="6081" w:type="dxa"/>
            <w:tcBorders>
              <w:left w:val="single" w:sz="4" w:space="0" w:color="FFFFFF" w:themeColor="background1"/>
            </w:tcBorders>
          </w:tcPr>
          <w:p w14:paraId="43F51126" w14:textId="3B57E4F1" w:rsidR="00506576" w:rsidRPr="00261A75" w:rsidRDefault="00506576" w:rsidP="00FA00E6">
            <w:pPr>
              <w:pStyle w:val="TableText"/>
              <w:spacing w:before="120" w:after="120"/>
              <w:rPr>
                <w:rFonts w:cs="Arial"/>
                <w:noProof/>
                <w:sz w:val="20"/>
                <w:szCs w:val="20"/>
                <w:lang w:val="en-GB"/>
              </w:rPr>
            </w:pPr>
          </w:p>
        </w:tc>
      </w:tr>
      <w:tr w:rsidR="00506576" w:rsidRPr="00261A75" w14:paraId="016F2015" w14:textId="77777777" w:rsidTr="00EB2922">
        <w:trPr>
          <w:trHeight w:val="567"/>
          <w:jc w:val="center"/>
        </w:trPr>
        <w:tc>
          <w:tcPr>
            <w:tcW w:w="2561" w:type="dxa"/>
            <w:tcBorders>
              <w:top w:val="single" w:sz="4" w:space="0" w:color="FFFFFF" w:themeColor="background1"/>
              <w:bottom w:val="single" w:sz="4" w:space="0" w:color="FFFFFF" w:themeColor="background1"/>
              <w:right w:val="single" w:sz="4" w:space="0" w:color="FFFFFF" w:themeColor="background1"/>
            </w:tcBorders>
            <w:shd w:val="clear" w:color="auto" w:fill="E45785" w:themeFill="accent2"/>
          </w:tcPr>
          <w:p w14:paraId="2B52CE68" w14:textId="77777777" w:rsidR="00506576" w:rsidRPr="00261A75" w:rsidRDefault="00506576" w:rsidP="00FA00E6">
            <w:pPr>
              <w:spacing w:before="120" w:after="120"/>
              <w:rPr>
                <w:rFonts w:cs="Arial"/>
                <w:noProof/>
                <w:color w:val="FFFFFF" w:themeColor="background1"/>
                <w:spacing w:val="-5"/>
                <w:lang w:val="en-GB"/>
              </w:rPr>
            </w:pPr>
            <w:r w:rsidRPr="00261A75">
              <w:rPr>
                <w:rFonts w:cs="Arial"/>
                <w:noProof/>
                <w:color w:val="FFFFFF" w:themeColor="background1"/>
                <w:spacing w:val="-5"/>
                <w:lang w:val="en-GB"/>
              </w:rPr>
              <w:t>Purpose</w:t>
            </w:r>
          </w:p>
        </w:tc>
        <w:tc>
          <w:tcPr>
            <w:tcW w:w="6081" w:type="dxa"/>
            <w:tcBorders>
              <w:left w:val="single" w:sz="4" w:space="0" w:color="FFFFFF" w:themeColor="background1"/>
            </w:tcBorders>
          </w:tcPr>
          <w:p w14:paraId="22C52D7F" w14:textId="77777777" w:rsidR="00506576" w:rsidRPr="00261A75" w:rsidRDefault="00506576" w:rsidP="00FA00E6">
            <w:pPr>
              <w:pStyle w:val="TableText"/>
              <w:spacing w:before="120" w:after="120"/>
              <w:rPr>
                <w:rFonts w:cs="Arial"/>
                <w:noProof/>
                <w:sz w:val="20"/>
                <w:szCs w:val="20"/>
                <w:lang w:val="en-GB"/>
              </w:rPr>
            </w:pPr>
            <w:r w:rsidRPr="00261A75">
              <w:rPr>
                <w:rFonts w:cs="Arial"/>
                <w:noProof/>
                <w:sz w:val="20"/>
                <w:szCs w:val="20"/>
                <w:lang w:val="en-GB"/>
              </w:rPr>
              <w:t>Policy definition for ……..</w:t>
            </w:r>
          </w:p>
        </w:tc>
      </w:tr>
      <w:tr w:rsidR="00506576" w:rsidRPr="00261A75" w14:paraId="77764530" w14:textId="77777777" w:rsidTr="00EB2922">
        <w:trPr>
          <w:trHeight w:val="567"/>
          <w:jc w:val="center"/>
        </w:trPr>
        <w:tc>
          <w:tcPr>
            <w:tcW w:w="2561" w:type="dxa"/>
            <w:tcBorders>
              <w:top w:val="single" w:sz="4" w:space="0" w:color="FFFFFF" w:themeColor="background1"/>
              <w:bottom w:val="single" w:sz="4" w:space="0" w:color="FFFFFF" w:themeColor="background1"/>
              <w:right w:val="single" w:sz="4" w:space="0" w:color="FFFFFF" w:themeColor="background1"/>
            </w:tcBorders>
            <w:shd w:val="clear" w:color="auto" w:fill="E45785" w:themeFill="accent2"/>
          </w:tcPr>
          <w:p w14:paraId="1F2E68EC" w14:textId="77777777" w:rsidR="00506576" w:rsidRPr="00261A75" w:rsidRDefault="00506576" w:rsidP="00FA00E6">
            <w:pPr>
              <w:spacing w:before="120" w:after="120"/>
              <w:rPr>
                <w:rFonts w:cs="Arial"/>
                <w:noProof/>
                <w:color w:val="FFFFFF" w:themeColor="background1"/>
                <w:spacing w:val="-5"/>
                <w:lang w:val="en-GB"/>
              </w:rPr>
            </w:pPr>
            <w:r w:rsidRPr="00261A75">
              <w:rPr>
                <w:rFonts w:cs="Arial"/>
                <w:noProof/>
                <w:color w:val="FFFFFF" w:themeColor="background1"/>
                <w:spacing w:val="-5"/>
                <w:lang w:val="en-GB"/>
              </w:rPr>
              <w:t>Document Title</w:t>
            </w:r>
          </w:p>
        </w:tc>
        <w:tc>
          <w:tcPr>
            <w:tcW w:w="6081" w:type="dxa"/>
            <w:tcBorders>
              <w:left w:val="single" w:sz="4" w:space="0" w:color="FFFFFF" w:themeColor="background1"/>
            </w:tcBorders>
          </w:tcPr>
          <w:p w14:paraId="527BEE6A" w14:textId="34805C0B" w:rsidR="00506576" w:rsidRPr="00261A75" w:rsidRDefault="00506576" w:rsidP="00FA00E6">
            <w:pPr>
              <w:pStyle w:val="ParagraphbodyText"/>
              <w:spacing w:before="120" w:after="120"/>
              <w:rPr>
                <w:rFonts w:ascii="Arial" w:hAnsi="Arial" w:cs="Arial"/>
                <w:noProof/>
                <w:color w:val="000000"/>
                <w:lang w:val="en-GB"/>
              </w:rPr>
            </w:pPr>
            <w:r w:rsidRPr="00261A75">
              <w:rPr>
                <w:rFonts w:ascii="Arial" w:hAnsi="Arial" w:cs="Arial"/>
                <w:noProof/>
                <w:color w:val="000000"/>
                <w:lang w:val="en-GB"/>
              </w:rPr>
              <w:t xml:space="preserve">...... </w:t>
            </w:r>
          </w:p>
        </w:tc>
      </w:tr>
      <w:tr w:rsidR="00506576" w:rsidRPr="00261A75" w14:paraId="62C8BF47" w14:textId="77777777" w:rsidTr="00EB2922">
        <w:trPr>
          <w:trHeight w:val="567"/>
          <w:jc w:val="center"/>
        </w:trPr>
        <w:tc>
          <w:tcPr>
            <w:tcW w:w="2561" w:type="dxa"/>
            <w:tcBorders>
              <w:top w:val="single" w:sz="4" w:space="0" w:color="FFFFFF" w:themeColor="background1"/>
              <w:bottom w:val="single" w:sz="4" w:space="0" w:color="FFFFFF" w:themeColor="background1"/>
              <w:right w:val="single" w:sz="4" w:space="0" w:color="FFFFFF" w:themeColor="background1"/>
            </w:tcBorders>
            <w:shd w:val="clear" w:color="auto" w:fill="E45785" w:themeFill="accent2"/>
          </w:tcPr>
          <w:p w14:paraId="0F494185" w14:textId="77777777" w:rsidR="00506576" w:rsidRPr="00261A75" w:rsidRDefault="00506576" w:rsidP="00FA00E6">
            <w:pPr>
              <w:spacing w:before="120" w:after="120"/>
              <w:rPr>
                <w:rFonts w:cs="Arial"/>
                <w:noProof/>
                <w:color w:val="FFFFFF" w:themeColor="background1"/>
                <w:spacing w:val="-5"/>
                <w:lang w:val="en-GB"/>
              </w:rPr>
            </w:pPr>
            <w:r w:rsidRPr="00261A75">
              <w:rPr>
                <w:rFonts w:cs="Arial"/>
                <w:noProof/>
                <w:color w:val="FFFFFF" w:themeColor="background1"/>
                <w:spacing w:val="-5"/>
                <w:lang w:val="en-GB"/>
              </w:rPr>
              <w:t>Owner</w:t>
            </w:r>
          </w:p>
        </w:tc>
        <w:tc>
          <w:tcPr>
            <w:tcW w:w="6081" w:type="dxa"/>
            <w:tcBorders>
              <w:left w:val="single" w:sz="4" w:space="0" w:color="FFFFFF" w:themeColor="background1"/>
            </w:tcBorders>
            <w:vAlign w:val="center"/>
          </w:tcPr>
          <w:p w14:paraId="08634132" w14:textId="7CF73C2E" w:rsidR="00506576" w:rsidRPr="00261A75" w:rsidRDefault="002F62D9" w:rsidP="002A77C4">
            <w:pPr>
              <w:spacing w:before="120" w:after="120"/>
              <w:ind w:left="0"/>
              <w:rPr>
                <w:rFonts w:cs="Arial"/>
                <w:noProof/>
                <w:color w:val="000000"/>
                <w:spacing w:val="-5"/>
                <w:lang w:val="en-GB"/>
              </w:rPr>
            </w:pPr>
            <w:r>
              <w:rPr>
                <w:rFonts w:cs="Arial"/>
                <w:noProof/>
                <w:color w:val="000000"/>
                <w:spacing w:val="-5"/>
                <w:lang w:val="en-GB"/>
              </w:rPr>
              <w:fldChar w:fldCharType="begin"/>
            </w:r>
            <w:r>
              <w:rPr>
                <w:rFonts w:cs="Arial"/>
                <w:noProof/>
                <w:color w:val="000000"/>
                <w:spacing w:val="-5"/>
                <w:lang w:val="en-GB"/>
              </w:rPr>
              <w:instrText xml:space="preserve"> DOCPROPERTY  "Role - Head of Technology Services"  \* MERGEFORMAT </w:instrText>
            </w:r>
            <w:r>
              <w:rPr>
                <w:rFonts w:cs="Arial"/>
                <w:noProof/>
                <w:color w:val="000000"/>
                <w:spacing w:val="-5"/>
                <w:lang w:val="en-GB"/>
              </w:rPr>
              <w:fldChar w:fldCharType="separate"/>
            </w:r>
            <w:r>
              <w:rPr>
                <w:rFonts w:cs="Arial"/>
                <w:noProof/>
                <w:color w:val="000000"/>
                <w:spacing w:val="-5"/>
                <w:lang w:val="en-GB"/>
              </w:rPr>
              <w:t>Head of Technology Services</w:t>
            </w:r>
            <w:r>
              <w:rPr>
                <w:rFonts w:cs="Arial"/>
                <w:noProof/>
                <w:color w:val="000000"/>
                <w:spacing w:val="-5"/>
                <w:lang w:val="en-GB"/>
              </w:rPr>
              <w:fldChar w:fldCharType="end"/>
            </w:r>
          </w:p>
        </w:tc>
      </w:tr>
      <w:tr w:rsidR="00506576" w:rsidRPr="00261A75" w14:paraId="02992B3D" w14:textId="77777777" w:rsidTr="00EB2922">
        <w:trPr>
          <w:trHeight w:val="567"/>
          <w:jc w:val="center"/>
        </w:trPr>
        <w:tc>
          <w:tcPr>
            <w:tcW w:w="2561" w:type="dxa"/>
            <w:tcBorders>
              <w:top w:val="single" w:sz="4" w:space="0" w:color="FFFFFF" w:themeColor="background1"/>
              <w:bottom w:val="single" w:sz="4" w:space="0" w:color="FFFFFF" w:themeColor="background1"/>
              <w:right w:val="single" w:sz="4" w:space="0" w:color="FFFFFF" w:themeColor="background1"/>
            </w:tcBorders>
            <w:shd w:val="clear" w:color="auto" w:fill="E45785" w:themeFill="accent2"/>
          </w:tcPr>
          <w:p w14:paraId="4A5EF5C3" w14:textId="77777777" w:rsidR="00506576" w:rsidRPr="00261A75" w:rsidRDefault="00506576" w:rsidP="00FA00E6">
            <w:pPr>
              <w:spacing w:before="120" w:after="120"/>
              <w:rPr>
                <w:rFonts w:cs="Arial"/>
                <w:noProof/>
                <w:color w:val="FFFFFF" w:themeColor="background1"/>
                <w:spacing w:val="-5"/>
                <w:lang w:val="en-GB"/>
              </w:rPr>
            </w:pPr>
            <w:r w:rsidRPr="00261A75">
              <w:rPr>
                <w:rFonts w:cs="Arial"/>
                <w:noProof/>
                <w:color w:val="FFFFFF" w:themeColor="background1"/>
                <w:spacing w:val="-5"/>
                <w:lang w:val="en-GB"/>
              </w:rPr>
              <w:t>Author</w:t>
            </w:r>
          </w:p>
        </w:tc>
        <w:tc>
          <w:tcPr>
            <w:tcW w:w="6081" w:type="dxa"/>
            <w:tcBorders>
              <w:left w:val="single" w:sz="4" w:space="0" w:color="FFFFFF" w:themeColor="background1"/>
            </w:tcBorders>
          </w:tcPr>
          <w:p w14:paraId="3807140E" w14:textId="77777777" w:rsidR="00506576" w:rsidRPr="00261A75" w:rsidRDefault="00506576" w:rsidP="00FA00E6">
            <w:pPr>
              <w:pStyle w:val="SLCDocStatus"/>
              <w:spacing w:before="120" w:after="120"/>
              <w:rPr>
                <w:rFonts w:cs="Arial"/>
                <w:noProof/>
                <w:sz w:val="20"/>
                <w:szCs w:val="20"/>
                <w:lang w:val="en-GB"/>
              </w:rPr>
            </w:pPr>
            <w:r w:rsidRPr="00261A75">
              <w:rPr>
                <w:rFonts w:cs="Arial"/>
                <w:noProof/>
                <w:sz w:val="20"/>
                <w:szCs w:val="20"/>
                <w:lang w:val="en-GB"/>
              </w:rPr>
              <w:t>xxxx</w:t>
            </w:r>
          </w:p>
        </w:tc>
      </w:tr>
      <w:tr w:rsidR="00506576" w:rsidRPr="00261A75" w14:paraId="74EAAD99" w14:textId="77777777" w:rsidTr="00EB2922">
        <w:trPr>
          <w:trHeight w:val="567"/>
          <w:jc w:val="center"/>
        </w:trPr>
        <w:tc>
          <w:tcPr>
            <w:tcW w:w="2561" w:type="dxa"/>
            <w:tcBorders>
              <w:top w:val="single" w:sz="4" w:space="0" w:color="FFFFFF" w:themeColor="background1"/>
              <w:right w:val="single" w:sz="4" w:space="0" w:color="FFFFFF" w:themeColor="background1"/>
            </w:tcBorders>
            <w:shd w:val="clear" w:color="auto" w:fill="E45785" w:themeFill="accent2"/>
          </w:tcPr>
          <w:p w14:paraId="491C87F2" w14:textId="77777777" w:rsidR="00506576" w:rsidRPr="00261A75" w:rsidRDefault="00506576" w:rsidP="00FA00E6">
            <w:pPr>
              <w:spacing w:before="120" w:after="120"/>
              <w:rPr>
                <w:rFonts w:cs="Arial"/>
                <w:noProof/>
                <w:color w:val="FFFFFF" w:themeColor="background1"/>
                <w:spacing w:val="-5"/>
                <w:lang w:val="en-GB"/>
              </w:rPr>
            </w:pPr>
            <w:r w:rsidRPr="00261A75">
              <w:rPr>
                <w:rFonts w:cs="Arial"/>
                <w:noProof/>
                <w:color w:val="FFFFFF" w:themeColor="background1"/>
                <w:spacing w:val="-5"/>
                <w:lang w:val="en-GB"/>
              </w:rPr>
              <w:t>Date Drafted</w:t>
            </w:r>
          </w:p>
        </w:tc>
        <w:tc>
          <w:tcPr>
            <w:tcW w:w="6081" w:type="dxa"/>
            <w:tcBorders>
              <w:left w:val="single" w:sz="4" w:space="0" w:color="FFFFFF" w:themeColor="background1"/>
            </w:tcBorders>
            <w:vAlign w:val="center"/>
          </w:tcPr>
          <w:p w14:paraId="66981F03" w14:textId="77777777" w:rsidR="00506576" w:rsidRPr="00261A75" w:rsidRDefault="00506576" w:rsidP="002A77C4">
            <w:pPr>
              <w:spacing w:before="120" w:after="120"/>
              <w:ind w:left="0"/>
              <w:rPr>
                <w:rFonts w:cs="Arial"/>
                <w:noProof/>
                <w:color w:val="000000"/>
                <w:spacing w:val="-5"/>
                <w:lang w:val="en-GB"/>
              </w:rPr>
            </w:pPr>
            <w:r w:rsidRPr="00261A75">
              <w:rPr>
                <w:rFonts w:cs="Arial"/>
                <w:noProof/>
                <w:color w:val="000000"/>
                <w:spacing w:val="-5"/>
                <w:lang w:val="en-GB"/>
              </w:rPr>
              <w:t>xx/xx/xxxx</w:t>
            </w:r>
          </w:p>
        </w:tc>
      </w:tr>
      <w:tr w:rsidR="00506576" w:rsidRPr="00261A75" w14:paraId="426FCB49" w14:textId="77777777" w:rsidTr="00EB2922">
        <w:trPr>
          <w:trHeight w:val="567"/>
          <w:jc w:val="center"/>
        </w:trPr>
        <w:tc>
          <w:tcPr>
            <w:tcW w:w="2561" w:type="dxa"/>
            <w:tcBorders>
              <w:bottom w:val="single" w:sz="4" w:space="0" w:color="FFFFFF" w:themeColor="background1"/>
              <w:right w:val="single" w:sz="4" w:space="0" w:color="FFFFFF" w:themeColor="background1"/>
            </w:tcBorders>
            <w:shd w:val="clear" w:color="auto" w:fill="E45785" w:themeFill="accent2"/>
          </w:tcPr>
          <w:p w14:paraId="6A12BBEB" w14:textId="77777777" w:rsidR="00506576" w:rsidRPr="00261A75" w:rsidRDefault="00506576" w:rsidP="00FA00E6">
            <w:pPr>
              <w:spacing w:before="120" w:after="120"/>
              <w:rPr>
                <w:rFonts w:cs="Arial"/>
                <w:noProof/>
                <w:color w:val="FFFFFF" w:themeColor="background1"/>
                <w:spacing w:val="-5"/>
                <w:lang w:val="en-GB"/>
              </w:rPr>
            </w:pPr>
            <w:r w:rsidRPr="00261A75">
              <w:rPr>
                <w:rFonts w:cs="Arial"/>
                <w:noProof/>
                <w:color w:val="FFFFFF" w:themeColor="background1"/>
                <w:spacing w:val="-5"/>
                <w:lang w:val="en-GB"/>
              </w:rPr>
              <w:t>Date Approved</w:t>
            </w:r>
          </w:p>
        </w:tc>
        <w:tc>
          <w:tcPr>
            <w:tcW w:w="6081" w:type="dxa"/>
            <w:tcBorders>
              <w:left w:val="single" w:sz="4" w:space="0" w:color="FFFFFF" w:themeColor="background1"/>
            </w:tcBorders>
            <w:vAlign w:val="center"/>
          </w:tcPr>
          <w:p w14:paraId="6BC01197" w14:textId="77777777" w:rsidR="00506576" w:rsidRPr="00261A75" w:rsidRDefault="00506576" w:rsidP="00FA00E6">
            <w:pPr>
              <w:pStyle w:val="SLCDocDate"/>
              <w:rPr>
                <w:rFonts w:cs="Arial"/>
                <w:noProof/>
                <w:szCs w:val="20"/>
                <w:lang w:val="en-GB"/>
              </w:rPr>
            </w:pPr>
            <w:r w:rsidRPr="00261A75">
              <w:rPr>
                <w:rFonts w:cs="Arial"/>
                <w:noProof/>
                <w:szCs w:val="20"/>
                <w:lang w:val="en-GB"/>
              </w:rPr>
              <w:t>xx/xx/xxxx</w:t>
            </w:r>
          </w:p>
        </w:tc>
      </w:tr>
      <w:tr w:rsidR="00506576" w:rsidRPr="00261A75" w14:paraId="683A362C" w14:textId="77777777" w:rsidTr="00EB2922">
        <w:trPr>
          <w:trHeight w:val="567"/>
          <w:jc w:val="center"/>
        </w:trPr>
        <w:tc>
          <w:tcPr>
            <w:tcW w:w="2561" w:type="dxa"/>
            <w:tcBorders>
              <w:top w:val="single" w:sz="4" w:space="0" w:color="FFFFFF" w:themeColor="background1"/>
              <w:bottom w:val="single" w:sz="4" w:space="0" w:color="FFFFFF" w:themeColor="background1"/>
              <w:right w:val="single" w:sz="4" w:space="0" w:color="FFFFFF" w:themeColor="background1"/>
            </w:tcBorders>
            <w:shd w:val="clear" w:color="auto" w:fill="E45785" w:themeFill="accent2"/>
          </w:tcPr>
          <w:p w14:paraId="55D68C0E" w14:textId="77777777" w:rsidR="00506576" w:rsidRPr="00261A75" w:rsidRDefault="00506576" w:rsidP="00FA00E6">
            <w:pPr>
              <w:spacing w:before="120" w:after="120"/>
              <w:rPr>
                <w:rFonts w:cs="Arial"/>
                <w:noProof/>
                <w:color w:val="FFFFFF" w:themeColor="background1"/>
                <w:spacing w:val="-5"/>
                <w:lang w:val="en-GB"/>
              </w:rPr>
            </w:pPr>
            <w:r w:rsidRPr="00261A75">
              <w:rPr>
                <w:rFonts w:cs="Arial"/>
                <w:noProof/>
                <w:color w:val="FFFFFF" w:themeColor="background1"/>
                <w:spacing w:val="-5"/>
                <w:lang w:val="en-GB"/>
              </w:rPr>
              <w:t>Information Classification:</w:t>
            </w:r>
          </w:p>
        </w:tc>
        <w:tc>
          <w:tcPr>
            <w:tcW w:w="6081" w:type="dxa"/>
            <w:tcBorders>
              <w:left w:val="single" w:sz="4" w:space="0" w:color="FFFFFF" w:themeColor="background1"/>
            </w:tcBorders>
            <w:vAlign w:val="center"/>
          </w:tcPr>
          <w:p w14:paraId="22C7DB71" w14:textId="77777777" w:rsidR="00506576" w:rsidRPr="00261A75" w:rsidRDefault="00506576" w:rsidP="00FA00E6">
            <w:pPr>
              <w:pStyle w:val="SLCInfoClassification"/>
              <w:rPr>
                <w:rFonts w:cs="Arial"/>
                <w:noProof/>
                <w:color w:val="000000"/>
                <w:spacing w:val="-5"/>
                <w:szCs w:val="20"/>
                <w:lang w:val="en-GB"/>
              </w:rPr>
            </w:pPr>
            <w:r w:rsidRPr="00261A75">
              <w:rPr>
                <w:rFonts w:cs="Arial"/>
                <w:noProof/>
                <w:color w:val="000000"/>
                <w:spacing w:val="-5"/>
                <w:szCs w:val="20"/>
                <w:lang w:val="en-GB"/>
              </w:rPr>
              <w:t>Level 1 – Internal</w:t>
            </w:r>
          </w:p>
        </w:tc>
      </w:tr>
      <w:tr w:rsidR="00506576" w:rsidRPr="00261A75" w14:paraId="48C217CF" w14:textId="77777777" w:rsidTr="00EB2922">
        <w:trPr>
          <w:trHeight w:val="567"/>
          <w:jc w:val="center"/>
        </w:trPr>
        <w:tc>
          <w:tcPr>
            <w:tcW w:w="2561" w:type="dxa"/>
            <w:tcBorders>
              <w:top w:val="single" w:sz="4" w:space="0" w:color="FFFFFF" w:themeColor="background1"/>
              <w:bottom w:val="single" w:sz="4" w:space="0" w:color="FFFFFF" w:themeColor="background1"/>
              <w:right w:val="single" w:sz="4" w:space="0" w:color="FFFFFF" w:themeColor="background1"/>
            </w:tcBorders>
            <w:shd w:val="clear" w:color="auto" w:fill="E45785" w:themeFill="accent2"/>
          </w:tcPr>
          <w:p w14:paraId="1C3D11B3" w14:textId="77777777" w:rsidR="00506576" w:rsidRPr="00261A75" w:rsidRDefault="00506576" w:rsidP="00FA00E6">
            <w:pPr>
              <w:spacing w:before="120" w:after="120"/>
              <w:rPr>
                <w:rFonts w:cs="Arial"/>
                <w:noProof/>
                <w:color w:val="FFFFFF" w:themeColor="background1"/>
                <w:spacing w:val="-5"/>
                <w:lang w:val="en-GB"/>
              </w:rPr>
            </w:pPr>
            <w:r w:rsidRPr="00261A75">
              <w:rPr>
                <w:rFonts w:cs="Arial"/>
                <w:noProof/>
                <w:color w:val="FFFFFF" w:themeColor="background1"/>
                <w:spacing w:val="-5"/>
                <w:lang w:val="en-GB"/>
              </w:rPr>
              <w:t>Version:</w:t>
            </w:r>
          </w:p>
        </w:tc>
        <w:tc>
          <w:tcPr>
            <w:tcW w:w="6081" w:type="dxa"/>
            <w:tcBorders>
              <w:left w:val="single" w:sz="4" w:space="0" w:color="FFFFFF" w:themeColor="background1"/>
            </w:tcBorders>
            <w:vAlign w:val="center"/>
          </w:tcPr>
          <w:p w14:paraId="6DDCC017" w14:textId="77777777" w:rsidR="00506576" w:rsidRPr="00261A75" w:rsidRDefault="00506576" w:rsidP="002A77C4">
            <w:pPr>
              <w:spacing w:before="120" w:after="120"/>
              <w:ind w:left="0"/>
              <w:rPr>
                <w:rFonts w:cs="Arial"/>
                <w:noProof/>
                <w:color w:val="000000"/>
                <w:spacing w:val="-5"/>
                <w:lang w:val="en-GB"/>
              </w:rPr>
            </w:pPr>
            <w:r w:rsidRPr="00261A75">
              <w:rPr>
                <w:rFonts w:cs="Arial"/>
                <w:noProof/>
                <w:color w:val="000000"/>
                <w:spacing w:val="-5"/>
                <w:lang w:val="en-GB"/>
              </w:rPr>
              <w:t>0.1</w:t>
            </w:r>
          </w:p>
        </w:tc>
      </w:tr>
      <w:tr w:rsidR="00506576" w:rsidRPr="00261A75" w14:paraId="1C75EBCA" w14:textId="77777777" w:rsidTr="00EB2922">
        <w:trPr>
          <w:trHeight w:val="567"/>
          <w:jc w:val="center"/>
        </w:trPr>
        <w:tc>
          <w:tcPr>
            <w:tcW w:w="2561" w:type="dxa"/>
            <w:tcBorders>
              <w:top w:val="single" w:sz="4" w:space="0" w:color="FFFFFF" w:themeColor="background1"/>
              <w:right w:val="single" w:sz="4" w:space="0" w:color="FFFFFF" w:themeColor="background1"/>
            </w:tcBorders>
            <w:shd w:val="clear" w:color="auto" w:fill="E45785" w:themeFill="accent2"/>
          </w:tcPr>
          <w:p w14:paraId="591837F0" w14:textId="77777777" w:rsidR="00506576" w:rsidRPr="00261A75" w:rsidRDefault="00506576" w:rsidP="00FA00E6">
            <w:pPr>
              <w:spacing w:before="120" w:after="120"/>
              <w:rPr>
                <w:rFonts w:cs="Arial"/>
                <w:noProof/>
                <w:color w:val="FFFFFF" w:themeColor="background1"/>
                <w:spacing w:val="-5"/>
                <w:lang w:val="en-GB"/>
              </w:rPr>
            </w:pPr>
            <w:r w:rsidRPr="00261A75">
              <w:rPr>
                <w:rFonts w:cs="Arial"/>
                <w:noProof/>
                <w:color w:val="FFFFFF" w:themeColor="background1"/>
                <w:spacing w:val="-5"/>
                <w:lang w:val="en-GB"/>
              </w:rPr>
              <w:t>Document Status</w:t>
            </w:r>
          </w:p>
        </w:tc>
        <w:tc>
          <w:tcPr>
            <w:tcW w:w="6081" w:type="dxa"/>
            <w:tcBorders>
              <w:left w:val="single" w:sz="4" w:space="0" w:color="FFFFFF" w:themeColor="background1"/>
            </w:tcBorders>
          </w:tcPr>
          <w:p w14:paraId="1126E6EE" w14:textId="77777777" w:rsidR="00506576" w:rsidRPr="00261A75" w:rsidRDefault="00506576" w:rsidP="00FA00E6">
            <w:pPr>
              <w:pStyle w:val="SLCDocStatus"/>
              <w:spacing w:before="120" w:after="120"/>
              <w:rPr>
                <w:rFonts w:cs="Arial"/>
                <w:noProof/>
                <w:sz w:val="20"/>
                <w:szCs w:val="20"/>
                <w:lang w:val="en-GB"/>
              </w:rPr>
            </w:pPr>
            <w:r w:rsidRPr="00261A75">
              <w:rPr>
                <w:rFonts w:cs="Arial"/>
                <w:noProof/>
                <w:sz w:val="20"/>
                <w:szCs w:val="20"/>
                <w:lang w:val="en-GB"/>
              </w:rPr>
              <w:t>Draft</w:t>
            </w:r>
            <w:commentRangeEnd w:id="6"/>
            <w:r w:rsidR="00EB2922" w:rsidRPr="00261A75">
              <w:rPr>
                <w:rStyle w:val="CommentReference"/>
                <w:noProof/>
                <w:color w:val="auto"/>
                <w:spacing w:val="0"/>
                <w:lang w:val="en-GB" w:bidi="he-IL"/>
              </w:rPr>
              <w:commentReference w:id="6"/>
            </w:r>
            <w:r w:rsidR="00EB2922" w:rsidRPr="00261A75">
              <w:rPr>
                <w:rStyle w:val="CommentReference"/>
                <w:noProof/>
                <w:color w:val="auto"/>
                <w:spacing w:val="0"/>
                <w:lang w:val="en-GB" w:bidi="he-IL"/>
              </w:rPr>
              <w:commentReference w:id="7"/>
            </w:r>
          </w:p>
        </w:tc>
      </w:tr>
      <w:commentRangeEnd w:id="7"/>
    </w:tbl>
    <w:p w14:paraId="72E3681D" w14:textId="77777777" w:rsidR="00506576" w:rsidRPr="00261A75" w:rsidRDefault="00506576" w:rsidP="00506576">
      <w:pPr>
        <w:pStyle w:val="Heading3"/>
        <w:rPr>
          <w:noProof/>
          <w:lang w:val="en-GB"/>
        </w:rPr>
      </w:pPr>
    </w:p>
    <w:p w14:paraId="191E2888" w14:textId="77777777" w:rsidR="00506576" w:rsidRPr="00261A75" w:rsidRDefault="00506576" w:rsidP="00506576">
      <w:pPr>
        <w:rPr>
          <w:b/>
          <w:bCs/>
          <w:noProof/>
          <w:color w:val="404040"/>
          <w:sz w:val="22"/>
          <w:lang w:val="en-GB"/>
        </w:rPr>
      </w:pPr>
      <w:r w:rsidRPr="00261A75">
        <w:rPr>
          <w:noProof/>
          <w:lang w:val="en-GB"/>
        </w:rPr>
        <w:br w:type="page"/>
      </w:r>
    </w:p>
    <w:p w14:paraId="3505B6F5" w14:textId="77777777" w:rsidR="00506576" w:rsidRPr="00261A75" w:rsidRDefault="00506576" w:rsidP="00506576">
      <w:pPr>
        <w:pStyle w:val="Heading3"/>
        <w:rPr>
          <w:noProof/>
          <w:lang w:val="en-GB"/>
        </w:rPr>
      </w:pPr>
      <w:bookmarkStart w:id="8" w:name="_Toc121336246"/>
      <w:r w:rsidRPr="00261A75">
        <w:rPr>
          <w:noProof/>
          <w:lang w:val="en-GB"/>
        </w:rPr>
        <w:lastRenderedPageBreak/>
        <w:t>Revision History</w:t>
      </w:r>
      <w:bookmarkEnd w:id="8"/>
    </w:p>
    <w:tbl>
      <w:tblPr>
        <w:tblW w:w="8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1379"/>
        <w:gridCol w:w="1080"/>
        <w:gridCol w:w="2250"/>
        <w:gridCol w:w="3930"/>
      </w:tblGrid>
      <w:tr w:rsidR="00506576" w:rsidRPr="00261A75" w14:paraId="01631DAD" w14:textId="77777777" w:rsidTr="00EB2922">
        <w:trPr>
          <w:jc w:val="center"/>
        </w:trPr>
        <w:tc>
          <w:tcPr>
            <w:tcW w:w="1379" w:type="dxa"/>
            <w:tcBorders>
              <w:top w:val="single" w:sz="6" w:space="0" w:color="auto"/>
              <w:left w:val="single" w:sz="6" w:space="0" w:color="auto"/>
              <w:bottom w:val="single" w:sz="4" w:space="0" w:color="FFFFFF" w:themeColor="background1"/>
              <w:right w:val="single" w:sz="4" w:space="0" w:color="FFFFFF" w:themeColor="background1"/>
            </w:tcBorders>
            <w:shd w:val="clear" w:color="auto" w:fill="E45785" w:themeFill="accent2"/>
            <w:hideMark/>
          </w:tcPr>
          <w:p w14:paraId="3748AEC5" w14:textId="77777777" w:rsidR="00506576" w:rsidRPr="00261A75" w:rsidRDefault="00506576" w:rsidP="00EB2922">
            <w:pPr>
              <w:spacing w:before="120" w:after="120"/>
              <w:ind w:left="0"/>
              <w:rPr>
                <w:rFonts w:cs="Arial"/>
                <w:noProof/>
                <w:color w:val="FFFFFF" w:themeColor="background1"/>
                <w:spacing w:val="-5"/>
                <w:lang w:val="en-GB"/>
              </w:rPr>
            </w:pPr>
            <w:r w:rsidRPr="00261A75">
              <w:rPr>
                <w:rFonts w:cs="Arial"/>
                <w:noProof/>
                <w:color w:val="FFFFFF" w:themeColor="background1"/>
                <w:spacing w:val="-5"/>
                <w:lang w:val="en-GB"/>
              </w:rPr>
              <w:t>Date</w:t>
            </w:r>
          </w:p>
        </w:tc>
        <w:tc>
          <w:tcPr>
            <w:tcW w:w="1080" w:type="dxa"/>
            <w:tcBorders>
              <w:top w:val="single" w:sz="6" w:space="0" w:color="auto"/>
              <w:left w:val="single" w:sz="4" w:space="0" w:color="FFFFFF" w:themeColor="background1"/>
              <w:bottom w:val="single" w:sz="4" w:space="0" w:color="FFFFFF" w:themeColor="background1"/>
              <w:right w:val="single" w:sz="4" w:space="0" w:color="FFFFFF" w:themeColor="background1"/>
            </w:tcBorders>
            <w:shd w:val="clear" w:color="auto" w:fill="E45785" w:themeFill="accent2"/>
            <w:hideMark/>
          </w:tcPr>
          <w:p w14:paraId="7A658644" w14:textId="77777777" w:rsidR="00506576" w:rsidRPr="00261A75" w:rsidRDefault="00506576" w:rsidP="00EB2922">
            <w:pPr>
              <w:spacing w:before="120" w:after="120"/>
              <w:ind w:left="0"/>
              <w:rPr>
                <w:rFonts w:cs="Arial"/>
                <w:noProof/>
                <w:color w:val="FFFFFF" w:themeColor="background1"/>
                <w:spacing w:val="-5"/>
                <w:lang w:val="en-GB"/>
              </w:rPr>
            </w:pPr>
            <w:r w:rsidRPr="00261A75">
              <w:rPr>
                <w:rFonts w:cs="Arial"/>
                <w:noProof/>
                <w:color w:val="FFFFFF" w:themeColor="background1"/>
                <w:spacing w:val="-5"/>
                <w:lang w:val="en-GB"/>
              </w:rPr>
              <w:t>Version</w:t>
            </w:r>
          </w:p>
        </w:tc>
        <w:tc>
          <w:tcPr>
            <w:tcW w:w="2250" w:type="dxa"/>
            <w:tcBorders>
              <w:top w:val="single" w:sz="6" w:space="0" w:color="auto"/>
              <w:left w:val="single" w:sz="4" w:space="0" w:color="FFFFFF" w:themeColor="background1"/>
              <w:bottom w:val="single" w:sz="4" w:space="0" w:color="FFFFFF" w:themeColor="background1"/>
              <w:right w:val="single" w:sz="4" w:space="0" w:color="FFFFFF" w:themeColor="background1"/>
            </w:tcBorders>
            <w:shd w:val="clear" w:color="auto" w:fill="E45785" w:themeFill="accent2"/>
            <w:hideMark/>
          </w:tcPr>
          <w:p w14:paraId="23DCE294" w14:textId="77777777" w:rsidR="00506576" w:rsidRPr="00261A75" w:rsidRDefault="00506576" w:rsidP="00EB2922">
            <w:pPr>
              <w:spacing w:before="120" w:after="120"/>
              <w:ind w:left="0"/>
              <w:rPr>
                <w:rFonts w:cs="Arial"/>
                <w:noProof/>
                <w:color w:val="FFFFFF" w:themeColor="background1"/>
                <w:spacing w:val="-5"/>
                <w:lang w:val="en-GB"/>
              </w:rPr>
            </w:pPr>
            <w:r w:rsidRPr="00261A75">
              <w:rPr>
                <w:rFonts w:cs="Arial"/>
                <w:noProof/>
                <w:color w:val="FFFFFF" w:themeColor="background1"/>
                <w:spacing w:val="-5"/>
                <w:lang w:val="en-GB"/>
              </w:rPr>
              <w:t>Author</w:t>
            </w:r>
          </w:p>
        </w:tc>
        <w:tc>
          <w:tcPr>
            <w:tcW w:w="3930" w:type="dxa"/>
            <w:tcBorders>
              <w:top w:val="single" w:sz="6" w:space="0" w:color="auto"/>
              <w:left w:val="single" w:sz="4" w:space="0" w:color="FFFFFF" w:themeColor="background1"/>
              <w:bottom w:val="single" w:sz="4" w:space="0" w:color="FFFFFF" w:themeColor="background1"/>
              <w:right w:val="single" w:sz="6" w:space="0" w:color="auto"/>
            </w:tcBorders>
            <w:shd w:val="clear" w:color="auto" w:fill="E45785" w:themeFill="accent2"/>
            <w:hideMark/>
          </w:tcPr>
          <w:p w14:paraId="6BED159D" w14:textId="77777777" w:rsidR="00506576" w:rsidRPr="00261A75" w:rsidRDefault="00506576" w:rsidP="00EB2922">
            <w:pPr>
              <w:spacing w:before="120" w:after="120"/>
              <w:ind w:left="0"/>
              <w:rPr>
                <w:rFonts w:cs="Arial"/>
                <w:noProof/>
                <w:color w:val="FFFFFF" w:themeColor="background1"/>
                <w:spacing w:val="-5"/>
                <w:lang w:val="en-GB"/>
              </w:rPr>
            </w:pPr>
            <w:r w:rsidRPr="00261A75">
              <w:rPr>
                <w:rFonts w:cs="Arial"/>
                <w:noProof/>
                <w:color w:val="FFFFFF" w:themeColor="background1"/>
                <w:spacing w:val="-5"/>
                <w:lang w:val="en-GB"/>
              </w:rPr>
              <w:t>Comments</w:t>
            </w:r>
          </w:p>
        </w:tc>
      </w:tr>
      <w:tr w:rsidR="00506576" w:rsidRPr="00261A75" w14:paraId="632F1FAD" w14:textId="77777777" w:rsidTr="00EB2922">
        <w:trPr>
          <w:trHeight w:val="226"/>
          <w:jc w:val="center"/>
        </w:trPr>
        <w:tc>
          <w:tcPr>
            <w:tcW w:w="1379" w:type="dxa"/>
            <w:tcBorders>
              <w:top w:val="single" w:sz="4" w:space="0" w:color="FFFFFF" w:themeColor="background1"/>
              <w:left w:val="single" w:sz="6" w:space="0" w:color="auto"/>
              <w:bottom w:val="single" w:sz="6" w:space="0" w:color="auto"/>
              <w:right w:val="single" w:sz="6" w:space="0" w:color="auto"/>
            </w:tcBorders>
            <w:hideMark/>
          </w:tcPr>
          <w:p w14:paraId="52763037" w14:textId="77777777" w:rsidR="00506576" w:rsidRPr="00261A75" w:rsidRDefault="00506576" w:rsidP="00FA00E6">
            <w:pPr>
              <w:pStyle w:val="SLCDocStatus"/>
              <w:spacing w:before="120" w:after="120"/>
              <w:rPr>
                <w:rFonts w:cs="Arial"/>
                <w:noProof/>
                <w:sz w:val="20"/>
                <w:szCs w:val="20"/>
                <w:lang w:val="en-GB"/>
              </w:rPr>
            </w:pPr>
            <w:r w:rsidRPr="00261A75">
              <w:rPr>
                <w:rFonts w:cs="Arial"/>
                <w:noProof/>
                <w:sz w:val="20"/>
                <w:szCs w:val="20"/>
                <w:lang w:val="en-GB"/>
              </w:rPr>
              <w:t>xx/xx/xxxx</w:t>
            </w:r>
          </w:p>
        </w:tc>
        <w:tc>
          <w:tcPr>
            <w:tcW w:w="1080" w:type="dxa"/>
            <w:tcBorders>
              <w:top w:val="single" w:sz="4" w:space="0" w:color="FFFFFF" w:themeColor="background1"/>
              <w:left w:val="single" w:sz="6" w:space="0" w:color="auto"/>
              <w:bottom w:val="single" w:sz="6" w:space="0" w:color="auto"/>
              <w:right w:val="single" w:sz="6" w:space="0" w:color="auto"/>
            </w:tcBorders>
            <w:hideMark/>
          </w:tcPr>
          <w:p w14:paraId="1B249AEE" w14:textId="77777777" w:rsidR="00506576" w:rsidRPr="00261A75" w:rsidRDefault="00506576" w:rsidP="00FA00E6">
            <w:pPr>
              <w:pStyle w:val="SLCDocStatus"/>
              <w:spacing w:before="120" w:after="120"/>
              <w:rPr>
                <w:rFonts w:cs="Arial"/>
                <w:noProof/>
                <w:sz w:val="20"/>
                <w:szCs w:val="20"/>
                <w:lang w:val="en-GB"/>
              </w:rPr>
            </w:pPr>
            <w:r w:rsidRPr="00261A75">
              <w:rPr>
                <w:rFonts w:cs="Arial"/>
                <w:noProof/>
                <w:sz w:val="20"/>
                <w:szCs w:val="20"/>
                <w:lang w:val="en-GB"/>
              </w:rPr>
              <w:t>0.1</w:t>
            </w:r>
          </w:p>
        </w:tc>
        <w:tc>
          <w:tcPr>
            <w:tcW w:w="2250" w:type="dxa"/>
            <w:tcBorders>
              <w:top w:val="single" w:sz="4" w:space="0" w:color="FFFFFF" w:themeColor="background1"/>
              <w:left w:val="single" w:sz="6" w:space="0" w:color="auto"/>
              <w:bottom w:val="single" w:sz="6" w:space="0" w:color="auto"/>
              <w:right w:val="single" w:sz="6" w:space="0" w:color="auto"/>
            </w:tcBorders>
            <w:hideMark/>
          </w:tcPr>
          <w:p w14:paraId="66585F72" w14:textId="77777777" w:rsidR="00506576" w:rsidRPr="00261A75" w:rsidRDefault="00506576" w:rsidP="00FA00E6">
            <w:pPr>
              <w:pStyle w:val="SLCDocStatus"/>
              <w:spacing w:before="120" w:after="120"/>
              <w:rPr>
                <w:rFonts w:cs="Arial"/>
                <w:noProof/>
                <w:sz w:val="20"/>
                <w:szCs w:val="20"/>
                <w:lang w:val="en-GB"/>
              </w:rPr>
            </w:pPr>
          </w:p>
        </w:tc>
        <w:tc>
          <w:tcPr>
            <w:tcW w:w="3930" w:type="dxa"/>
            <w:tcBorders>
              <w:top w:val="single" w:sz="4" w:space="0" w:color="FFFFFF" w:themeColor="background1"/>
              <w:left w:val="single" w:sz="6" w:space="0" w:color="auto"/>
              <w:bottom w:val="single" w:sz="6" w:space="0" w:color="auto"/>
              <w:right w:val="single" w:sz="6" w:space="0" w:color="auto"/>
            </w:tcBorders>
            <w:hideMark/>
          </w:tcPr>
          <w:p w14:paraId="67528116" w14:textId="77777777" w:rsidR="00506576" w:rsidRPr="00261A75" w:rsidRDefault="00506576" w:rsidP="00FA00E6">
            <w:pPr>
              <w:pStyle w:val="SLCDocStatus"/>
              <w:spacing w:before="120" w:after="120"/>
              <w:rPr>
                <w:rFonts w:cs="Arial"/>
                <w:noProof/>
                <w:sz w:val="20"/>
                <w:szCs w:val="20"/>
                <w:lang w:val="en-GB"/>
              </w:rPr>
            </w:pPr>
            <w:r w:rsidRPr="00261A75">
              <w:rPr>
                <w:rFonts w:cs="Arial"/>
                <w:noProof/>
                <w:sz w:val="20"/>
                <w:szCs w:val="20"/>
                <w:lang w:val="en-GB"/>
              </w:rPr>
              <w:t>Initial draft</w:t>
            </w:r>
          </w:p>
        </w:tc>
      </w:tr>
      <w:tr w:rsidR="00506576" w:rsidRPr="00261A75" w14:paraId="19869F2E" w14:textId="77777777" w:rsidTr="00EB2922">
        <w:trPr>
          <w:trHeight w:val="226"/>
          <w:jc w:val="center"/>
        </w:trPr>
        <w:tc>
          <w:tcPr>
            <w:tcW w:w="1379" w:type="dxa"/>
            <w:tcBorders>
              <w:top w:val="single" w:sz="6" w:space="0" w:color="auto"/>
              <w:left w:val="single" w:sz="6" w:space="0" w:color="auto"/>
              <w:bottom w:val="single" w:sz="6" w:space="0" w:color="auto"/>
              <w:right w:val="single" w:sz="6" w:space="0" w:color="auto"/>
            </w:tcBorders>
          </w:tcPr>
          <w:p w14:paraId="21DF2543" w14:textId="77777777" w:rsidR="00506576" w:rsidRPr="00261A75" w:rsidRDefault="00506576" w:rsidP="00FA00E6">
            <w:pPr>
              <w:pStyle w:val="SLCDocStatus"/>
              <w:spacing w:before="120" w:after="120"/>
              <w:rPr>
                <w:rFonts w:cs="Arial"/>
                <w:noProof/>
                <w:sz w:val="20"/>
                <w:szCs w:val="20"/>
                <w:lang w:val="en-GB"/>
              </w:rPr>
            </w:pPr>
          </w:p>
        </w:tc>
        <w:tc>
          <w:tcPr>
            <w:tcW w:w="1080" w:type="dxa"/>
            <w:tcBorders>
              <w:top w:val="single" w:sz="6" w:space="0" w:color="auto"/>
              <w:left w:val="single" w:sz="6" w:space="0" w:color="auto"/>
              <w:bottom w:val="single" w:sz="6" w:space="0" w:color="auto"/>
              <w:right w:val="single" w:sz="6" w:space="0" w:color="auto"/>
            </w:tcBorders>
          </w:tcPr>
          <w:p w14:paraId="08A54705" w14:textId="77777777" w:rsidR="00506576" w:rsidRPr="00261A75" w:rsidRDefault="00506576" w:rsidP="00FA00E6">
            <w:pPr>
              <w:pStyle w:val="SLCDocStatus"/>
              <w:spacing w:before="120" w:after="120"/>
              <w:rPr>
                <w:rFonts w:cs="Arial"/>
                <w:noProof/>
                <w:sz w:val="20"/>
                <w:szCs w:val="20"/>
                <w:lang w:val="en-GB"/>
              </w:rPr>
            </w:pPr>
          </w:p>
        </w:tc>
        <w:tc>
          <w:tcPr>
            <w:tcW w:w="2250" w:type="dxa"/>
            <w:tcBorders>
              <w:top w:val="single" w:sz="6" w:space="0" w:color="auto"/>
              <w:left w:val="single" w:sz="6" w:space="0" w:color="auto"/>
              <w:bottom w:val="single" w:sz="6" w:space="0" w:color="auto"/>
              <w:right w:val="single" w:sz="6" w:space="0" w:color="auto"/>
            </w:tcBorders>
          </w:tcPr>
          <w:p w14:paraId="47A24FD3" w14:textId="77777777" w:rsidR="00506576" w:rsidRPr="00261A75" w:rsidRDefault="00506576" w:rsidP="00FA00E6">
            <w:pPr>
              <w:pStyle w:val="SLCDocStatus"/>
              <w:spacing w:before="120" w:after="120"/>
              <w:rPr>
                <w:rFonts w:cs="Arial"/>
                <w:noProof/>
                <w:sz w:val="20"/>
                <w:szCs w:val="20"/>
                <w:lang w:val="en-GB"/>
              </w:rPr>
            </w:pPr>
          </w:p>
        </w:tc>
        <w:tc>
          <w:tcPr>
            <w:tcW w:w="3930" w:type="dxa"/>
            <w:tcBorders>
              <w:top w:val="single" w:sz="6" w:space="0" w:color="auto"/>
              <w:left w:val="single" w:sz="6" w:space="0" w:color="auto"/>
              <w:bottom w:val="single" w:sz="6" w:space="0" w:color="auto"/>
              <w:right w:val="single" w:sz="6" w:space="0" w:color="auto"/>
            </w:tcBorders>
          </w:tcPr>
          <w:p w14:paraId="38DD36A8" w14:textId="77777777" w:rsidR="00506576" w:rsidRPr="00261A75" w:rsidRDefault="00506576" w:rsidP="00FA00E6">
            <w:pPr>
              <w:pStyle w:val="SLCDocStatus"/>
              <w:spacing w:before="120" w:after="120"/>
              <w:rPr>
                <w:rFonts w:cs="Arial"/>
                <w:noProof/>
                <w:sz w:val="20"/>
                <w:szCs w:val="20"/>
                <w:lang w:val="en-GB"/>
              </w:rPr>
            </w:pPr>
          </w:p>
        </w:tc>
      </w:tr>
      <w:tr w:rsidR="00506576" w:rsidRPr="00261A75" w14:paraId="104C7E91" w14:textId="77777777" w:rsidTr="00EB2922">
        <w:trPr>
          <w:trHeight w:val="226"/>
          <w:jc w:val="center"/>
        </w:trPr>
        <w:tc>
          <w:tcPr>
            <w:tcW w:w="1379" w:type="dxa"/>
            <w:tcBorders>
              <w:top w:val="single" w:sz="6" w:space="0" w:color="auto"/>
              <w:left w:val="single" w:sz="6" w:space="0" w:color="auto"/>
              <w:bottom w:val="single" w:sz="6" w:space="0" w:color="auto"/>
              <w:right w:val="single" w:sz="6" w:space="0" w:color="auto"/>
            </w:tcBorders>
          </w:tcPr>
          <w:p w14:paraId="5C955A83" w14:textId="77777777" w:rsidR="00506576" w:rsidRPr="00261A75" w:rsidRDefault="00506576" w:rsidP="00FA00E6">
            <w:pPr>
              <w:pStyle w:val="SLCDocStatus"/>
              <w:spacing w:before="120" w:after="120"/>
              <w:rPr>
                <w:rFonts w:cs="Arial"/>
                <w:noProof/>
                <w:sz w:val="20"/>
                <w:szCs w:val="20"/>
                <w:lang w:val="en-GB"/>
              </w:rPr>
            </w:pPr>
          </w:p>
        </w:tc>
        <w:tc>
          <w:tcPr>
            <w:tcW w:w="1080" w:type="dxa"/>
            <w:tcBorders>
              <w:top w:val="single" w:sz="6" w:space="0" w:color="auto"/>
              <w:left w:val="single" w:sz="6" w:space="0" w:color="auto"/>
              <w:bottom w:val="single" w:sz="6" w:space="0" w:color="auto"/>
              <w:right w:val="single" w:sz="6" w:space="0" w:color="auto"/>
            </w:tcBorders>
          </w:tcPr>
          <w:p w14:paraId="68BE3345" w14:textId="77777777" w:rsidR="00506576" w:rsidRPr="00261A75" w:rsidRDefault="00506576" w:rsidP="00FA00E6">
            <w:pPr>
              <w:pStyle w:val="SLCDocStatus"/>
              <w:spacing w:before="120" w:after="120"/>
              <w:rPr>
                <w:rFonts w:cs="Arial"/>
                <w:noProof/>
                <w:sz w:val="20"/>
                <w:szCs w:val="20"/>
                <w:lang w:val="en-GB"/>
              </w:rPr>
            </w:pPr>
          </w:p>
        </w:tc>
        <w:tc>
          <w:tcPr>
            <w:tcW w:w="2250" w:type="dxa"/>
            <w:tcBorders>
              <w:top w:val="single" w:sz="6" w:space="0" w:color="auto"/>
              <w:left w:val="single" w:sz="6" w:space="0" w:color="auto"/>
              <w:bottom w:val="single" w:sz="6" w:space="0" w:color="auto"/>
              <w:right w:val="single" w:sz="6" w:space="0" w:color="auto"/>
            </w:tcBorders>
          </w:tcPr>
          <w:p w14:paraId="63C1DC8B" w14:textId="77777777" w:rsidR="00506576" w:rsidRPr="00261A75" w:rsidRDefault="00506576" w:rsidP="00FA00E6">
            <w:pPr>
              <w:pStyle w:val="SLCDocStatus"/>
              <w:spacing w:before="120" w:after="120"/>
              <w:rPr>
                <w:rFonts w:cs="Arial"/>
                <w:noProof/>
                <w:sz w:val="20"/>
                <w:szCs w:val="20"/>
                <w:lang w:val="en-GB"/>
              </w:rPr>
            </w:pPr>
          </w:p>
        </w:tc>
        <w:tc>
          <w:tcPr>
            <w:tcW w:w="3930" w:type="dxa"/>
            <w:tcBorders>
              <w:top w:val="single" w:sz="6" w:space="0" w:color="auto"/>
              <w:left w:val="single" w:sz="6" w:space="0" w:color="auto"/>
              <w:bottom w:val="single" w:sz="6" w:space="0" w:color="auto"/>
              <w:right w:val="single" w:sz="6" w:space="0" w:color="auto"/>
            </w:tcBorders>
          </w:tcPr>
          <w:p w14:paraId="1F36B1B7" w14:textId="77777777" w:rsidR="00506576" w:rsidRPr="00261A75" w:rsidRDefault="00506576" w:rsidP="00FA00E6">
            <w:pPr>
              <w:pStyle w:val="SLCDocStatus"/>
              <w:spacing w:before="120" w:after="120"/>
              <w:rPr>
                <w:rFonts w:cs="Arial"/>
                <w:noProof/>
                <w:sz w:val="20"/>
                <w:szCs w:val="20"/>
                <w:lang w:val="en-GB"/>
              </w:rPr>
            </w:pPr>
          </w:p>
        </w:tc>
      </w:tr>
      <w:tr w:rsidR="00506576" w:rsidRPr="00261A75" w14:paraId="4D862AD6" w14:textId="77777777" w:rsidTr="00EB2922">
        <w:trPr>
          <w:trHeight w:val="226"/>
          <w:jc w:val="center"/>
        </w:trPr>
        <w:tc>
          <w:tcPr>
            <w:tcW w:w="1379" w:type="dxa"/>
            <w:tcBorders>
              <w:top w:val="single" w:sz="6" w:space="0" w:color="auto"/>
              <w:left w:val="single" w:sz="6" w:space="0" w:color="auto"/>
              <w:bottom w:val="single" w:sz="6" w:space="0" w:color="auto"/>
              <w:right w:val="single" w:sz="6" w:space="0" w:color="auto"/>
            </w:tcBorders>
          </w:tcPr>
          <w:p w14:paraId="61A04648" w14:textId="77777777" w:rsidR="00506576" w:rsidRPr="00261A75" w:rsidRDefault="00506576" w:rsidP="00FA00E6">
            <w:pPr>
              <w:pStyle w:val="SLCDocStatus"/>
              <w:spacing w:before="120" w:after="120"/>
              <w:rPr>
                <w:rFonts w:cs="Arial"/>
                <w:noProof/>
                <w:sz w:val="20"/>
                <w:szCs w:val="20"/>
                <w:lang w:val="en-GB"/>
              </w:rPr>
            </w:pPr>
          </w:p>
        </w:tc>
        <w:tc>
          <w:tcPr>
            <w:tcW w:w="1080" w:type="dxa"/>
            <w:tcBorders>
              <w:top w:val="single" w:sz="6" w:space="0" w:color="auto"/>
              <w:left w:val="single" w:sz="6" w:space="0" w:color="auto"/>
              <w:bottom w:val="single" w:sz="6" w:space="0" w:color="auto"/>
              <w:right w:val="single" w:sz="6" w:space="0" w:color="auto"/>
            </w:tcBorders>
          </w:tcPr>
          <w:p w14:paraId="5CB52E8B" w14:textId="77777777" w:rsidR="00506576" w:rsidRPr="00261A75" w:rsidRDefault="00506576" w:rsidP="00FA00E6">
            <w:pPr>
              <w:pStyle w:val="SLCDocStatus"/>
              <w:spacing w:before="120" w:after="120"/>
              <w:rPr>
                <w:rFonts w:cs="Arial"/>
                <w:noProof/>
                <w:sz w:val="20"/>
                <w:szCs w:val="20"/>
                <w:lang w:val="en-GB"/>
              </w:rPr>
            </w:pPr>
          </w:p>
        </w:tc>
        <w:tc>
          <w:tcPr>
            <w:tcW w:w="2250" w:type="dxa"/>
            <w:tcBorders>
              <w:top w:val="single" w:sz="6" w:space="0" w:color="auto"/>
              <w:left w:val="single" w:sz="6" w:space="0" w:color="auto"/>
              <w:bottom w:val="single" w:sz="6" w:space="0" w:color="auto"/>
              <w:right w:val="single" w:sz="6" w:space="0" w:color="auto"/>
            </w:tcBorders>
          </w:tcPr>
          <w:p w14:paraId="2DC76409" w14:textId="77777777" w:rsidR="00506576" w:rsidRPr="00261A75" w:rsidRDefault="00506576" w:rsidP="00FA00E6">
            <w:pPr>
              <w:pStyle w:val="SLCDocStatus"/>
              <w:spacing w:before="120" w:after="120"/>
              <w:rPr>
                <w:rFonts w:cs="Arial"/>
                <w:noProof/>
                <w:sz w:val="20"/>
                <w:szCs w:val="20"/>
                <w:lang w:val="en-GB"/>
              </w:rPr>
            </w:pPr>
          </w:p>
        </w:tc>
        <w:tc>
          <w:tcPr>
            <w:tcW w:w="3930" w:type="dxa"/>
            <w:tcBorders>
              <w:top w:val="single" w:sz="6" w:space="0" w:color="auto"/>
              <w:left w:val="single" w:sz="6" w:space="0" w:color="auto"/>
              <w:bottom w:val="single" w:sz="6" w:space="0" w:color="auto"/>
              <w:right w:val="single" w:sz="6" w:space="0" w:color="auto"/>
            </w:tcBorders>
          </w:tcPr>
          <w:p w14:paraId="5555896E" w14:textId="77777777" w:rsidR="00506576" w:rsidRPr="00261A75" w:rsidRDefault="00506576" w:rsidP="00FA00E6">
            <w:pPr>
              <w:pStyle w:val="SLCDocStatus"/>
              <w:spacing w:before="120" w:after="120"/>
              <w:rPr>
                <w:rFonts w:cs="Arial"/>
                <w:noProof/>
                <w:sz w:val="20"/>
                <w:szCs w:val="20"/>
                <w:lang w:val="en-GB"/>
              </w:rPr>
            </w:pPr>
          </w:p>
        </w:tc>
      </w:tr>
    </w:tbl>
    <w:p w14:paraId="2F262078" w14:textId="77777777" w:rsidR="00506576" w:rsidRPr="00261A75" w:rsidRDefault="00506576" w:rsidP="00506576">
      <w:pPr>
        <w:rPr>
          <w:noProof/>
          <w:lang w:val="en-GB"/>
        </w:rPr>
      </w:pPr>
    </w:p>
    <w:p w14:paraId="64B8756E" w14:textId="77777777" w:rsidR="00506576" w:rsidRPr="00261A75" w:rsidRDefault="00506576" w:rsidP="00506576">
      <w:pPr>
        <w:pStyle w:val="Heading3"/>
        <w:rPr>
          <w:noProof/>
          <w:lang w:val="en-GB"/>
        </w:rPr>
      </w:pPr>
      <w:bookmarkStart w:id="9" w:name="_Toc121336247"/>
      <w:r w:rsidRPr="00261A75">
        <w:rPr>
          <w:noProof/>
          <w:lang w:val="en-GB"/>
        </w:rPr>
        <w:t>Distribution List</w:t>
      </w:r>
      <w:bookmarkEnd w:id="9"/>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5"/>
        <w:gridCol w:w="3500"/>
        <w:gridCol w:w="2977"/>
      </w:tblGrid>
      <w:tr w:rsidR="00506576" w:rsidRPr="00261A75" w14:paraId="5F8BD751" w14:textId="77777777" w:rsidTr="00EB2922">
        <w:trPr>
          <w:jc w:val="center"/>
        </w:trPr>
        <w:tc>
          <w:tcPr>
            <w:tcW w:w="2165" w:type="dxa"/>
            <w:tcBorders>
              <w:top w:val="single" w:sz="4" w:space="0" w:color="auto"/>
              <w:left w:val="single" w:sz="4" w:space="0" w:color="auto"/>
              <w:bottom w:val="single" w:sz="4" w:space="0" w:color="FFFFFF" w:themeColor="background1"/>
              <w:right w:val="single" w:sz="4" w:space="0" w:color="FFFFFF" w:themeColor="background1"/>
            </w:tcBorders>
            <w:shd w:val="clear" w:color="auto" w:fill="E45785" w:themeFill="accent2"/>
            <w:hideMark/>
          </w:tcPr>
          <w:p w14:paraId="137DF500" w14:textId="77777777" w:rsidR="00506576" w:rsidRPr="00261A75" w:rsidRDefault="00506576" w:rsidP="00040F1D">
            <w:pPr>
              <w:spacing w:before="120" w:after="120"/>
              <w:ind w:left="0"/>
              <w:rPr>
                <w:rFonts w:cs="Arial"/>
                <w:noProof/>
                <w:color w:val="FFFFFF" w:themeColor="background1"/>
                <w:spacing w:val="-5"/>
                <w:lang w:val="en-GB"/>
              </w:rPr>
            </w:pPr>
            <w:commentRangeStart w:id="10"/>
            <w:r w:rsidRPr="00261A75">
              <w:rPr>
                <w:rFonts w:cs="Arial"/>
                <w:noProof/>
                <w:color w:val="FFFFFF" w:themeColor="background1"/>
                <w:spacing w:val="-5"/>
                <w:lang w:val="en-GB"/>
              </w:rPr>
              <w:t>Name</w:t>
            </w:r>
          </w:p>
        </w:tc>
        <w:tc>
          <w:tcPr>
            <w:tcW w:w="3500" w:type="dxa"/>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E45785" w:themeFill="accent2"/>
            <w:hideMark/>
          </w:tcPr>
          <w:p w14:paraId="622CB406" w14:textId="77777777" w:rsidR="00506576" w:rsidRPr="00261A75" w:rsidRDefault="00506576" w:rsidP="00040F1D">
            <w:pPr>
              <w:spacing w:before="120" w:after="120"/>
              <w:ind w:left="0"/>
              <w:rPr>
                <w:rFonts w:cs="Arial"/>
                <w:noProof/>
                <w:color w:val="FFFFFF" w:themeColor="background1"/>
                <w:spacing w:val="-5"/>
                <w:lang w:val="en-GB"/>
              </w:rPr>
            </w:pPr>
            <w:r w:rsidRPr="00261A75">
              <w:rPr>
                <w:rFonts w:cs="Arial"/>
                <w:noProof/>
                <w:color w:val="FFFFFF" w:themeColor="background1"/>
                <w:spacing w:val="-5"/>
                <w:lang w:val="en-GB"/>
              </w:rPr>
              <w:t>Role</w:t>
            </w:r>
          </w:p>
        </w:tc>
        <w:tc>
          <w:tcPr>
            <w:tcW w:w="2977" w:type="dxa"/>
            <w:tcBorders>
              <w:top w:val="single" w:sz="4" w:space="0" w:color="auto"/>
              <w:left w:val="single" w:sz="4" w:space="0" w:color="FFFFFF" w:themeColor="background1"/>
              <w:bottom w:val="single" w:sz="4" w:space="0" w:color="FFFFFF" w:themeColor="background1"/>
              <w:right w:val="single" w:sz="4" w:space="0" w:color="auto"/>
            </w:tcBorders>
            <w:shd w:val="clear" w:color="auto" w:fill="E45785" w:themeFill="accent2"/>
            <w:hideMark/>
          </w:tcPr>
          <w:p w14:paraId="68033EC4" w14:textId="77777777" w:rsidR="00506576" w:rsidRPr="00261A75" w:rsidRDefault="00506576" w:rsidP="00040F1D">
            <w:pPr>
              <w:spacing w:before="120" w:after="120"/>
              <w:ind w:left="0"/>
              <w:rPr>
                <w:rFonts w:cs="Arial"/>
                <w:noProof/>
                <w:color w:val="FFFFFF" w:themeColor="background1"/>
                <w:spacing w:val="-5"/>
                <w:lang w:val="en-GB"/>
              </w:rPr>
            </w:pPr>
            <w:r w:rsidRPr="00261A75">
              <w:rPr>
                <w:rFonts w:cs="Arial"/>
                <w:noProof/>
                <w:color w:val="FFFFFF" w:themeColor="background1"/>
                <w:spacing w:val="-5"/>
                <w:lang w:val="en-GB"/>
              </w:rPr>
              <w:t>Department</w:t>
            </w:r>
          </w:p>
        </w:tc>
      </w:tr>
      <w:tr w:rsidR="00506576" w:rsidRPr="00261A75" w14:paraId="038508D8" w14:textId="77777777" w:rsidTr="00EB2922">
        <w:trPr>
          <w:jc w:val="center"/>
        </w:trPr>
        <w:tc>
          <w:tcPr>
            <w:tcW w:w="2165" w:type="dxa"/>
            <w:tcBorders>
              <w:top w:val="single" w:sz="4" w:space="0" w:color="auto"/>
              <w:left w:val="single" w:sz="4" w:space="0" w:color="auto"/>
              <w:bottom w:val="single" w:sz="4" w:space="0" w:color="auto"/>
              <w:right w:val="single" w:sz="4" w:space="0" w:color="auto"/>
            </w:tcBorders>
          </w:tcPr>
          <w:p w14:paraId="37EE93E0" w14:textId="5855A7F5" w:rsidR="00506576" w:rsidRPr="00261A75" w:rsidRDefault="00506576" w:rsidP="00FA00E6">
            <w:pPr>
              <w:pStyle w:val="SLCDocStatus"/>
              <w:spacing w:before="120" w:after="120"/>
              <w:rPr>
                <w:rFonts w:cs="Arial"/>
                <w:noProof/>
                <w:sz w:val="20"/>
                <w:szCs w:val="20"/>
                <w:lang w:val="en-GB"/>
              </w:rPr>
            </w:pPr>
          </w:p>
        </w:tc>
        <w:tc>
          <w:tcPr>
            <w:tcW w:w="3500" w:type="dxa"/>
            <w:tcBorders>
              <w:top w:val="single" w:sz="4" w:space="0" w:color="auto"/>
              <w:left w:val="single" w:sz="4" w:space="0" w:color="auto"/>
              <w:bottom w:val="single" w:sz="4" w:space="0" w:color="auto"/>
              <w:right w:val="single" w:sz="4" w:space="0" w:color="auto"/>
            </w:tcBorders>
          </w:tcPr>
          <w:p w14:paraId="56ABD25D" w14:textId="184A29B2" w:rsidR="00506576" w:rsidRPr="00261A75" w:rsidRDefault="002F62D9" w:rsidP="00FA00E6">
            <w:pPr>
              <w:pStyle w:val="SLCDocStatus"/>
              <w:spacing w:before="120" w:after="120"/>
              <w:rPr>
                <w:rFonts w:cs="Arial"/>
                <w:noProof/>
                <w:sz w:val="20"/>
                <w:szCs w:val="20"/>
                <w:lang w:val="en-GB"/>
              </w:rPr>
            </w:pPr>
            <w:r>
              <w:rPr>
                <w:rFonts w:cs="Arial"/>
                <w:noProof/>
                <w:sz w:val="20"/>
                <w:szCs w:val="20"/>
                <w:lang w:val="en-GB"/>
              </w:rPr>
              <w:fldChar w:fldCharType="begin"/>
            </w:r>
            <w:r>
              <w:rPr>
                <w:rFonts w:cs="Arial"/>
                <w:noProof/>
                <w:sz w:val="20"/>
                <w:szCs w:val="20"/>
                <w:lang w:val="en-GB"/>
              </w:rPr>
              <w:instrText xml:space="preserve"> DOCPROPERTY  "Role - Head of Technology Services"  \* MERGEFORMAT </w:instrText>
            </w:r>
            <w:r>
              <w:rPr>
                <w:rFonts w:cs="Arial"/>
                <w:noProof/>
                <w:sz w:val="20"/>
                <w:szCs w:val="20"/>
                <w:lang w:val="en-GB"/>
              </w:rPr>
              <w:fldChar w:fldCharType="separate"/>
            </w:r>
            <w:r>
              <w:rPr>
                <w:rFonts w:cs="Arial"/>
                <w:noProof/>
                <w:sz w:val="20"/>
                <w:szCs w:val="20"/>
                <w:lang w:val="en-GB"/>
              </w:rPr>
              <w:t>Head of Technology Services</w:t>
            </w:r>
            <w:r>
              <w:rPr>
                <w:rFonts w:cs="Arial"/>
                <w:noProof/>
                <w:sz w:val="20"/>
                <w:szCs w:val="20"/>
                <w:lang w:val="en-GB"/>
              </w:rPr>
              <w:fldChar w:fldCharType="end"/>
            </w:r>
          </w:p>
        </w:tc>
        <w:tc>
          <w:tcPr>
            <w:tcW w:w="2977" w:type="dxa"/>
            <w:tcBorders>
              <w:top w:val="single" w:sz="4" w:space="0" w:color="auto"/>
              <w:left w:val="single" w:sz="4" w:space="0" w:color="auto"/>
              <w:bottom w:val="single" w:sz="4" w:space="0" w:color="auto"/>
              <w:right w:val="single" w:sz="4" w:space="0" w:color="auto"/>
            </w:tcBorders>
          </w:tcPr>
          <w:p w14:paraId="18B21965" w14:textId="100E7A53" w:rsidR="00506576" w:rsidRPr="00261A75" w:rsidRDefault="00506576" w:rsidP="00FA00E6">
            <w:pPr>
              <w:pStyle w:val="SLCDocStatus"/>
              <w:spacing w:before="120" w:after="120"/>
              <w:rPr>
                <w:rFonts w:cs="Arial"/>
                <w:noProof/>
                <w:sz w:val="20"/>
                <w:szCs w:val="20"/>
                <w:lang w:val="en-GB"/>
              </w:rPr>
            </w:pPr>
          </w:p>
        </w:tc>
      </w:tr>
      <w:tr w:rsidR="00506576" w:rsidRPr="00261A75" w14:paraId="3E23BFED" w14:textId="77777777" w:rsidTr="00EB2922">
        <w:trPr>
          <w:jc w:val="center"/>
        </w:trPr>
        <w:tc>
          <w:tcPr>
            <w:tcW w:w="2165" w:type="dxa"/>
            <w:tcBorders>
              <w:top w:val="single" w:sz="4" w:space="0" w:color="auto"/>
              <w:left w:val="single" w:sz="4" w:space="0" w:color="auto"/>
              <w:bottom w:val="single" w:sz="4" w:space="0" w:color="auto"/>
              <w:right w:val="single" w:sz="4" w:space="0" w:color="auto"/>
            </w:tcBorders>
          </w:tcPr>
          <w:p w14:paraId="21B0EF15" w14:textId="69193420" w:rsidR="00506576" w:rsidRPr="00261A75" w:rsidRDefault="00506576" w:rsidP="00FA00E6">
            <w:pPr>
              <w:pStyle w:val="SLCDocStatus"/>
              <w:spacing w:before="120" w:after="120"/>
              <w:rPr>
                <w:rFonts w:cs="Arial"/>
                <w:noProof/>
                <w:sz w:val="20"/>
                <w:szCs w:val="20"/>
                <w:lang w:val="en-GB"/>
              </w:rPr>
            </w:pPr>
          </w:p>
        </w:tc>
        <w:tc>
          <w:tcPr>
            <w:tcW w:w="3500" w:type="dxa"/>
            <w:tcBorders>
              <w:top w:val="single" w:sz="4" w:space="0" w:color="auto"/>
              <w:left w:val="single" w:sz="4" w:space="0" w:color="auto"/>
              <w:bottom w:val="single" w:sz="4" w:space="0" w:color="auto"/>
              <w:right w:val="single" w:sz="4" w:space="0" w:color="auto"/>
            </w:tcBorders>
          </w:tcPr>
          <w:p w14:paraId="1BD0BD57" w14:textId="77777777" w:rsidR="00506576" w:rsidRPr="00261A75" w:rsidRDefault="00506576" w:rsidP="00FA00E6">
            <w:pPr>
              <w:pStyle w:val="SLCDocStatus"/>
              <w:spacing w:before="120" w:after="120"/>
              <w:rPr>
                <w:rFonts w:cs="Arial"/>
                <w:noProof/>
                <w:sz w:val="20"/>
                <w:szCs w:val="20"/>
                <w:lang w:val="en-GB"/>
              </w:rPr>
            </w:pPr>
            <w:r w:rsidRPr="00261A75">
              <w:rPr>
                <w:rFonts w:cs="Arial"/>
                <w:noProof/>
                <w:sz w:val="20"/>
                <w:szCs w:val="20"/>
                <w:lang w:val="en-GB"/>
              </w:rPr>
              <w:t>Cyber &amp; Network Team Leader</w:t>
            </w:r>
          </w:p>
        </w:tc>
        <w:tc>
          <w:tcPr>
            <w:tcW w:w="2977" w:type="dxa"/>
            <w:tcBorders>
              <w:top w:val="single" w:sz="4" w:space="0" w:color="auto"/>
              <w:left w:val="single" w:sz="4" w:space="0" w:color="auto"/>
              <w:bottom w:val="single" w:sz="4" w:space="0" w:color="auto"/>
              <w:right w:val="single" w:sz="4" w:space="0" w:color="auto"/>
            </w:tcBorders>
          </w:tcPr>
          <w:p w14:paraId="31FC7BBD" w14:textId="16777B40" w:rsidR="00506576" w:rsidRPr="00261A75" w:rsidRDefault="00506576" w:rsidP="00FA00E6">
            <w:pPr>
              <w:pStyle w:val="SLCDocStatus"/>
              <w:spacing w:before="120" w:after="120"/>
              <w:rPr>
                <w:rFonts w:cs="Arial"/>
                <w:noProof/>
                <w:sz w:val="20"/>
                <w:szCs w:val="20"/>
                <w:lang w:val="en-GB"/>
              </w:rPr>
            </w:pPr>
          </w:p>
        </w:tc>
      </w:tr>
      <w:tr w:rsidR="00506576" w:rsidRPr="00261A75" w14:paraId="446E2745" w14:textId="77777777" w:rsidTr="00EB2922">
        <w:trPr>
          <w:jc w:val="center"/>
        </w:trPr>
        <w:tc>
          <w:tcPr>
            <w:tcW w:w="2165" w:type="dxa"/>
            <w:tcBorders>
              <w:top w:val="single" w:sz="4" w:space="0" w:color="auto"/>
              <w:left w:val="single" w:sz="4" w:space="0" w:color="auto"/>
              <w:bottom w:val="single" w:sz="4" w:space="0" w:color="auto"/>
              <w:right w:val="single" w:sz="4" w:space="0" w:color="auto"/>
            </w:tcBorders>
          </w:tcPr>
          <w:p w14:paraId="460666D3" w14:textId="7BA666BA" w:rsidR="00506576" w:rsidRPr="00261A75" w:rsidRDefault="00506576" w:rsidP="00FA00E6">
            <w:pPr>
              <w:pStyle w:val="SLCDocStatus"/>
              <w:spacing w:before="120" w:after="120"/>
              <w:rPr>
                <w:rFonts w:cs="Arial"/>
                <w:noProof/>
                <w:sz w:val="20"/>
                <w:szCs w:val="20"/>
                <w:lang w:val="en-GB"/>
              </w:rPr>
            </w:pPr>
          </w:p>
        </w:tc>
        <w:tc>
          <w:tcPr>
            <w:tcW w:w="3500" w:type="dxa"/>
            <w:tcBorders>
              <w:top w:val="single" w:sz="4" w:space="0" w:color="auto"/>
              <w:left w:val="single" w:sz="4" w:space="0" w:color="auto"/>
              <w:bottom w:val="single" w:sz="4" w:space="0" w:color="auto"/>
              <w:right w:val="single" w:sz="4" w:space="0" w:color="auto"/>
            </w:tcBorders>
          </w:tcPr>
          <w:p w14:paraId="7EA38F2E" w14:textId="77777777" w:rsidR="00506576" w:rsidRPr="00261A75" w:rsidRDefault="00506576" w:rsidP="00FA00E6">
            <w:pPr>
              <w:pStyle w:val="SLCDocStatus"/>
              <w:spacing w:before="120" w:after="120"/>
              <w:rPr>
                <w:rFonts w:cs="Arial"/>
                <w:noProof/>
                <w:sz w:val="20"/>
                <w:szCs w:val="20"/>
                <w:lang w:val="en-GB"/>
              </w:rPr>
            </w:pPr>
            <w:r w:rsidRPr="00261A75">
              <w:rPr>
                <w:rFonts w:cs="Arial"/>
                <w:noProof/>
                <w:sz w:val="20"/>
                <w:szCs w:val="20"/>
                <w:lang w:val="en-GB"/>
              </w:rPr>
              <w:t>Network Manager</w:t>
            </w:r>
          </w:p>
        </w:tc>
        <w:tc>
          <w:tcPr>
            <w:tcW w:w="2977" w:type="dxa"/>
            <w:tcBorders>
              <w:top w:val="single" w:sz="4" w:space="0" w:color="auto"/>
              <w:left w:val="single" w:sz="4" w:space="0" w:color="auto"/>
              <w:bottom w:val="single" w:sz="4" w:space="0" w:color="auto"/>
              <w:right w:val="single" w:sz="4" w:space="0" w:color="auto"/>
            </w:tcBorders>
          </w:tcPr>
          <w:p w14:paraId="63B8D271" w14:textId="6237CB15" w:rsidR="00506576" w:rsidRPr="00261A75" w:rsidRDefault="00506576" w:rsidP="00FA00E6">
            <w:pPr>
              <w:pStyle w:val="SLCDocStatus"/>
              <w:spacing w:before="120" w:after="120"/>
              <w:rPr>
                <w:rFonts w:cs="Arial"/>
                <w:noProof/>
                <w:sz w:val="20"/>
                <w:szCs w:val="20"/>
                <w:lang w:val="en-GB"/>
              </w:rPr>
            </w:pPr>
          </w:p>
        </w:tc>
      </w:tr>
      <w:tr w:rsidR="00506576" w:rsidRPr="00261A75" w14:paraId="01304B36" w14:textId="77777777" w:rsidTr="00EB2922">
        <w:trPr>
          <w:jc w:val="center"/>
        </w:trPr>
        <w:tc>
          <w:tcPr>
            <w:tcW w:w="2165" w:type="dxa"/>
            <w:tcBorders>
              <w:top w:val="single" w:sz="4" w:space="0" w:color="auto"/>
              <w:left w:val="single" w:sz="4" w:space="0" w:color="auto"/>
              <w:bottom w:val="single" w:sz="4" w:space="0" w:color="auto"/>
              <w:right w:val="single" w:sz="4" w:space="0" w:color="auto"/>
            </w:tcBorders>
          </w:tcPr>
          <w:p w14:paraId="50E56353" w14:textId="39BFE1EF" w:rsidR="00506576" w:rsidRPr="00261A75" w:rsidRDefault="00506576" w:rsidP="00FA00E6">
            <w:pPr>
              <w:pStyle w:val="SLCDocStatus"/>
              <w:spacing w:before="120" w:after="120"/>
              <w:rPr>
                <w:rFonts w:cs="Arial"/>
                <w:noProof/>
                <w:sz w:val="20"/>
                <w:szCs w:val="20"/>
                <w:lang w:val="en-GB"/>
              </w:rPr>
            </w:pPr>
          </w:p>
        </w:tc>
        <w:tc>
          <w:tcPr>
            <w:tcW w:w="3500" w:type="dxa"/>
            <w:tcBorders>
              <w:top w:val="single" w:sz="4" w:space="0" w:color="auto"/>
              <w:left w:val="single" w:sz="4" w:space="0" w:color="auto"/>
              <w:bottom w:val="single" w:sz="4" w:space="0" w:color="auto"/>
              <w:right w:val="single" w:sz="4" w:space="0" w:color="auto"/>
            </w:tcBorders>
          </w:tcPr>
          <w:p w14:paraId="0B203827" w14:textId="77777777" w:rsidR="00506576" w:rsidRPr="00261A75" w:rsidRDefault="00506576" w:rsidP="00FA00E6">
            <w:pPr>
              <w:pStyle w:val="SLCDocStatus"/>
              <w:spacing w:before="120" w:after="120"/>
              <w:rPr>
                <w:rFonts w:cs="Arial"/>
                <w:noProof/>
                <w:sz w:val="20"/>
                <w:szCs w:val="20"/>
                <w:lang w:val="en-GB"/>
              </w:rPr>
            </w:pPr>
            <w:r w:rsidRPr="00261A75">
              <w:rPr>
                <w:rFonts w:cs="Arial"/>
                <w:noProof/>
                <w:sz w:val="20"/>
                <w:szCs w:val="20"/>
                <w:lang w:val="en-GB"/>
              </w:rPr>
              <w:t>IT Manager</w:t>
            </w:r>
          </w:p>
        </w:tc>
        <w:tc>
          <w:tcPr>
            <w:tcW w:w="2977" w:type="dxa"/>
            <w:tcBorders>
              <w:top w:val="single" w:sz="4" w:space="0" w:color="auto"/>
              <w:left w:val="single" w:sz="4" w:space="0" w:color="auto"/>
              <w:bottom w:val="single" w:sz="4" w:space="0" w:color="auto"/>
              <w:right w:val="single" w:sz="4" w:space="0" w:color="auto"/>
            </w:tcBorders>
          </w:tcPr>
          <w:p w14:paraId="6E16F134" w14:textId="1176CEF5" w:rsidR="00506576" w:rsidRPr="00261A75" w:rsidRDefault="00506576" w:rsidP="00FA00E6">
            <w:pPr>
              <w:pStyle w:val="SLCDocStatus"/>
              <w:spacing w:before="120" w:after="120"/>
              <w:rPr>
                <w:rFonts w:cs="Arial"/>
                <w:noProof/>
                <w:sz w:val="20"/>
                <w:szCs w:val="20"/>
                <w:lang w:val="en-GB"/>
              </w:rPr>
            </w:pPr>
          </w:p>
        </w:tc>
      </w:tr>
      <w:tr w:rsidR="00506576" w:rsidRPr="00261A75" w14:paraId="6C32BB2C" w14:textId="77777777" w:rsidTr="00EB2922">
        <w:trPr>
          <w:jc w:val="center"/>
        </w:trPr>
        <w:tc>
          <w:tcPr>
            <w:tcW w:w="2165" w:type="dxa"/>
            <w:tcBorders>
              <w:top w:val="single" w:sz="4" w:space="0" w:color="auto"/>
              <w:left w:val="single" w:sz="4" w:space="0" w:color="auto"/>
              <w:bottom w:val="single" w:sz="4" w:space="0" w:color="auto"/>
              <w:right w:val="single" w:sz="4" w:space="0" w:color="auto"/>
            </w:tcBorders>
          </w:tcPr>
          <w:p w14:paraId="34C1F8B6" w14:textId="114B6B1D" w:rsidR="00506576" w:rsidRPr="00261A75" w:rsidRDefault="00506576" w:rsidP="00FA00E6">
            <w:pPr>
              <w:pStyle w:val="SLCDocStatus"/>
              <w:spacing w:before="120" w:after="120"/>
              <w:rPr>
                <w:rFonts w:cs="Arial"/>
                <w:noProof/>
                <w:sz w:val="20"/>
                <w:szCs w:val="20"/>
                <w:lang w:val="en-GB"/>
              </w:rPr>
            </w:pPr>
          </w:p>
        </w:tc>
        <w:tc>
          <w:tcPr>
            <w:tcW w:w="3500" w:type="dxa"/>
            <w:tcBorders>
              <w:top w:val="single" w:sz="4" w:space="0" w:color="auto"/>
              <w:left w:val="single" w:sz="4" w:space="0" w:color="auto"/>
              <w:bottom w:val="single" w:sz="4" w:space="0" w:color="auto"/>
              <w:right w:val="single" w:sz="4" w:space="0" w:color="auto"/>
            </w:tcBorders>
          </w:tcPr>
          <w:p w14:paraId="106F2A66" w14:textId="77777777" w:rsidR="00506576" w:rsidRPr="00261A75" w:rsidRDefault="00506576" w:rsidP="00FA00E6">
            <w:pPr>
              <w:pStyle w:val="SLCDocStatus"/>
              <w:spacing w:before="120" w:after="120"/>
              <w:rPr>
                <w:rFonts w:cs="Arial"/>
                <w:noProof/>
                <w:sz w:val="20"/>
                <w:szCs w:val="20"/>
                <w:lang w:val="en-GB"/>
              </w:rPr>
            </w:pPr>
            <w:r w:rsidRPr="00261A75">
              <w:rPr>
                <w:rFonts w:cs="Arial"/>
                <w:noProof/>
                <w:sz w:val="20"/>
                <w:szCs w:val="20"/>
                <w:lang w:val="en-GB"/>
              </w:rPr>
              <w:t>Global Service Desk Team Leader</w:t>
            </w:r>
            <w:commentRangeEnd w:id="10"/>
            <w:r w:rsidR="00EB2922" w:rsidRPr="00261A75">
              <w:rPr>
                <w:rStyle w:val="CommentReference"/>
                <w:noProof/>
                <w:color w:val="auto"/>
                <w:spacing w:val="0"/>
                <w:lang w:val="en-GB" w:bidi="he-IL"/>
              </w:rPr>
              <w:commentReference w:id="10"/>
            </w:r>
          </w:p>
        </w:tc>
        <w:tc>
          <w:tcPr>
            <w:tcW w:w="2977" w:type="dxa"/>
            <w:tcBorders>
              <w:top w:val="single" w:sz="4" w:space="0" w:color="auto"/>
              <w:left w:val="single" w:sz="4" w:space="0" w:color="auto"/>
              <w:bottom w:val="single" w:sz="4" w:space="0" w:color="auto"/>
              <w:right w:val="single" w:sz="4" w:space="0" w:color="auto"/>
            </w:tcBorders>
          </w:tcPr>
          <w:p w14:paraId="13BA4697" w14:textId="15EE4248" w:rsidR="00506576" w:rsidRPr="00261A75" w:rsidRDefault="00506576" w:rsidP="00FA00E6">
            <w:pPr>
              <w:pStyle w:val="SLCDocStatus"/>
              <w:spacing w:before="120" w:after="120"/>
              <w:rPr>
                <w:rFonts w:cs="Arial"/>
                <w:noProof/>
                <w:sz w:val="20"/>
                <w:szCs w:val="20"/>
                <w:lang w:val="en-GB"/>
              </w:rPr>
            </w:pPr>
          </w:p>
        </w:tc>
      </w:tr>
    </w:tbl>
    <w:p w14:paraId="714384E6" w14:textId="77777777" w:rsidR="00506576" w:rsidRPr="00261A75" w:rsidRDefault="00506576" w:rsidP="00506576">
      <w:pPr>
        <w:rPr>
          <w:b/>
          <w:bCs/>
          <w:noProof/>
          <w:sz w:val="32"/>
          <w:szCs w:val="32"/>
          <w:lang w:val="en-GB"/>
        </w:rPr>
      </w:pPr>
      <w:r w:rsidRPr="00261A75">
        <w:rPr>
          <w:noProof/>
          <w:lang w:val="en-GB"/>
        </w:rPr>
        <w:br w:type="page"/>
      </w:r>
    </w:p>
    <w:p w14:paraId="464E622B" w14:textId="77777777" w:rsidR="00506576" w:rsidRPr="00261A75" w:rsidRDefault="00506576" w:rsidP="00506576">
      <w:pPr>
        <w:pStyle w:val="Heading1"/>
        <w:rPr>
          <w:noProof/>
          <w:lang w:val="en-GB"/>
        </w:rPr>
      </w:pPr>
      <w:bookmarkStart w:id="11" w:name="_Toc121336248"/>
      <w:r w:rsidRPr="00261A75">
        <w:rPr>
          <w:noProof/>
          <w:lang w:val="en-GB"/>
        </w:rPr>
        <w:lastRenderedPageBreak/>
        <w:t>Purpose</w:t>
      </w:r>
      <w:bookmarkEnd w:id="11"/>
    </w:p>
    <w:p w14:paraId="40BE010F" w14:textId="1EC2AB6D" w:rsidR="009843B9" w:rsidRPr="00261A75" w:rsidRDefault="009843B9" w:rsidP="009843B9">
      <w:pPr>
        <w:rPr>
          <w:noProof/>
          <w:lang w:val="en-GB"/>
        </w:rPr>
      </w:pPr>
      <w:commentRangeStart w:id="12"/>
      <w:r w:rsidRPr="00261A75">
        <w:rPr>
          <w:noProof/>
          <w:lang w:val="en-GB"/>
        </w:rPr>
        <w:t>The purpose of the Infected System Response Playbook is to be used as a compliment to the Incident Response Plan. It may also be used in conjunction with the other available playbooks, such as Ransomware Response, and Compromised Accounts Response Playbooks.</w:t>
      </w:r>
      <w:commentRangeEnd w:id="12"/>
      <w:r w:rsidR="00B73C59">
        <w:rPr>
          <w:rStyle w:val="CommentReference"/>
        </w:rPr>
        <w:commentReference w:id="12"/>
      </w:r>
    </w:p>
    <w:p w14:paraId="2D37460C" w14:textId="77777777" w:rsidR="009843B9" w:rsidRPr="00261A75" w:rsidRDefault="009843B9" w:rsidP="009843B9">
      <w:pPr>
        <w:rPr>
          <w:noProof/>
          <w:lang w:val="en-GB"/>
        </w:rPr>
      </w:pPr>
    </w:p>
    <w:p w14:paraId="543B65A7" w14:textId="77777777" w:rsidR="009843B9" w:rsidRPr="00261A75" w:rsidRDefault="009843B9" w:rsidP="009843B9">
      <w:pPr>
        <w:rPr>
          <w:noProof/>
          <w:lang w:val="en-GB"/>
        </w:rPr>
      </w:pPr>
      <w:r w:rsidRPr="00261A75">
        <w:rPr>
          <w:noProof/>
          <w:lang w:val="en-GB"/>
        </w:rPr>
        <w:t>The playbook covers the phases from the IR Plan that require additional actions and therefore maintains the same structure.</w:t>
      </w:r>
    </w:p>
    <w:p w14:paraId="05B7A345" w14:textId="77777777" w:rsidR="009843B9" w:rsidRPr="00261A75" w:rsidRDefault="009843B9" w:rsidP="009843B9">
      <w:pPr>
        <w:rPr>
          <w:noProof/>
          <w:lang w:val="en-GB"/>
        </w:rPr>
      </w:pPr>
      <w:r w:rsidRPr="00261A75">
        <w:rPr>
          <w:noProof/>
          <w:lang w:val="en-GB"/>
        </w:rPr>
        <w:t>The sections Scope, Definitions and Incident Response Plan from the IR Plan are equally applicable to this Playbook.</w:t>
      </w:r>
    </w:p>
    <w:p w14:paraId="6AAC2ECE" w14:textId="77777777" w:rsidR="009843B9" w:rsidRPr="00261A75" w:rsidRDefault="009843B9" w:rsidP="009843B9">
      <w:pPr>
        <w:rPr>
          <w:noProof/>
          <w:lang w:val="en-GB"/>
        </w:rPr>
      </w:pPr>
    </w:p>
    <w:p w14:paraId="3B2A7C85" w14:textId="62762D13" w:rsidR="00506576" w:rsidRPr="00261A75" w:rsidRDefault="009843B9" w:rsidP="009843B9">
      <w:pPr>
        <w:rPr>
          <w:b/>
          <w:bCs/>
          <w:noProof/>
          <w:sz w:val="32"/>
          <w:szCs w:val="32"/>
          <w:lang w:val="en-GB"/>
        </w:rPr>
      </w:pPr>
      <w:r w:rsidRPr="00261A75">
        <w:rPr>
          <w:noProof/>
          <w:lang w:val="en-GB"/>
        </w:rPr>
        <w:t>An Infected System may be the result of for example a user browsing to websites, opening attachments from emails, downloading, and executing applications. And although an attacker may not be actively involved in the system compromise, the system may actively be abused by an attacker once the system is compromised.</w:t>
      </w:r>
      <w:r w:rsidR="00506576" w:rsidRPr="00261A75">
        <w:rPr>
          <w:noProof/>
          <w:lang w:val="en-GB"/>
        </w:rPr>
        <w:br w:type="page"/>
      </w:r>
    </w:p>
    <w:p w14:paraId="38F3674F" w14:textId="77777777" w:rsidR="00506576" w:rsidRPr="00261A75" w:rsidRDefault="00506576" w:rsidP="00506576">
      <w:pPr>
        <w:pStyle w:val="Heading1"/>
        <w:rPr>
          <w:noProof/>
          <w:lang w:val="en-GB"/>
        </w:rPr>
      </w:pPr>
      <w:bookmarkStart w:id="13" w:name="_Toc121336249"/>
      <w:r w:rsidRPr="00261A75">
        <w:rPr>
          <w:noProof/>
          <w:lang w:val="en-GB"/>
        </w:rPr>
        <w:lastRenderedPageBreak/>
        <w:t>References and Document Hierarchy</w:t>
      </w:r>
      <w:bookmarkEnd w:id="13"/>
    </w:p>
    <w:p w14:paraId="6CCF2221" w14:textId="77777777" w:rsidR="00506576" w:rsidRPr="00261A75" w:rsidRDefault="00506576" w:rsidP="00506576">
      <w:pPr>
        <w:rPr>
          <w:noProof/>
          <w:lang w:val="en-GB"/>
        </w:rPr>
      </w:pPr>
      <w:r w:rsidRPr="00261A75">
        <w:rPr>
          <w:noProof/>
          <w:lang w:val="en-GB"/>
        </w:rPr>
        <w:t xml:space="preserve">Reference: </w:t>
      </w:r>
      <w:commentRangeStart w:id="14"/>
      <w:r w:rsidRPr="00261A75">
        <w:rPr>
          <w:noProof/>
          <w:lang w:val="en-GB"/>
        </w:rPr>
        <w:t>Disaster Recovery Framework</w:t>
      </w:r>
      <w:commentRangeEnd w:id="14"/>
      <w:r w:rsidR="00790505" w:rsidRPr="00261A75">
        <w:rPr>
          <w:rStyle w:val="CommentReference"/>
          <w:noProof/>
          <w:lang w:val="en-GB"/>
        </w:rPr>
        <w:commentReference w:id="14"/>
      </w:r>
    </w:p>
    <w:p w14:paraId="2ADE2C92" w14:textId="7B540D5B" w:rsidR="003A2AF6" w:rsidRPr="00261A75" w:rsidRDefault="003A2AF6" w:rsidP="00506576">
      <w:pPr>
        <w:rPr>
          <w:noProof/>
          <w:lang w:val="en-GB"/>
        </w:rPr>
      </w:pPr>
      <w:r w:rsidRPr="00261A75">
        <w:rPr>
          <w:noProof/>
          <w:lang w:val="en-GB"/>
        </w:rPr>
        <w:t>Parent document: IR Plan</w:t>
      </w:r>
    </w:p>
    <w:p w14:paraId="615D436C" w14:textId="0AAD067A" w:rsidR="00506576" w:rsidRPr="00261A75" w:rsidRDefault="00506576" w:rsidP="00506576">
      <w:pPr>
        <w:rPr>
          <w:noProof/>
          <w:lang w:val="en-GB"/>
        </w:rPr>
      </w:pPr>
      <w:r w:rsidRPr="00261A75">
        <w:rPr>
          <w:noProof/>
          <w:lang w:val="en-GB"/>
        </w:rPr>
        <w:t xml:space="preserve">Children: </w:t>
      </w:r>
    </w:p>
    <w:p w14:paraId="6D9CFCC5" w14:textId="0DB209FF" w:rsidR="00506576" w:rsidRPr="00261A75" w:rsidRDefault="003A2AF6" w:rsidP="00506576">
      <w:pPr>
        <w:pStyle w:val="ListParagraph"/>
        <w:numPr>
          <w:ilvl w:val="0"/>
          <w:numId w:val="41"/>
        </w:numPr>
        <w:rPr>
          <w:noProof/>
        </w:rPr>
      </w:pPr>
      <w:commentRangeStart w:id="15"/>
      <w:r w:rsidRPr="00261A75">
        <w:rPr>
          <w:noProof/>
        </w:rPr>
        <w:t>Procedures or technical guidelines</w:t>
      </w:r>
      <w:commentRangeEnd w:id="15"/>
      <w:r w:rsidRPr="00261A75">
        <w:rPr>
          <w:rStyle w:val="CommentReference"/>
          <w:rFonts w:eastAsia="Times New Roman"/>
          <w:noProof/>
          <w:color w:val="auto"/>
          <w:spacing w:val="0"/>
          <w:lang w:bidi="he-IL"/>
        </w:rPr>
        <w:commentReference w:id="15"/>
      </w:r>
    </w:p>
    <w:p w14:paraId="3A9A04BB" w14:textId="77777777" w:rsidR="00506576" w:rsidRPr="00261A75" w:rsidRDefault="00506576" w:rsidP="00506576">
      <w:pPr>
        <w:rPr>
          <w:b/>
          <w:bCs/>
          <w:noProof/>
          <w:sz w:val="32"/>
          <w:szCs w:val="32"/>
          <w:lang w:val="en-GB"/>
        </w:rPr>
      </w:pPr>
      <w:r w:rsidRPr="00261A75">
        <w:rPr>
          <w:noProof/>
          <w:lang w:val="en-GB"/>
        </w:rPr>
        <w:br w:type="page"/>
      </w:r>
    </w:p>
    <w:p w14:paraId="2D10722F" w14:textId="77777777" w:rsidR="00506576" w:rsidRPr="00261A75" w:rsidRDefault="00506576" w:rsidP="00506576">
      <w:pPr>
        <w:pStyle w:val="Heading1"/>
        <w:rPr>
          <w:noProof/>
          <w:lang w:val="en-GB"/>
        </w:rPr>
      </w:pPr>
      <w:bookmarkStart w:id="16" w:name="_Toc121336250"/>
      <w:r w:rsidRPr="00261A75">
        <w:rPr>
          <w:noProof/>
          <w:lang w:val="en-GB"/>
        </w:rPr>
        <w:lastRenderedPageBreak/>
        <w:t>Preparation</w:t>
      </w:r>
      <w:bookmarkEnd w:id="16"/>
    </w:p>
    <w:p w14:paraId="768978E1" w14:textId="0E288936" w:rsidR="00506576" w:rsidRPr="00261A75" w:rsidRDefault="003A2AF6" w:rsidP="001E0DD9">
      <w:pPr>
        <w:rPr>
          <w:noProof/>
          <w:lang w:val="en-GB"/>
        </w:rPr>
      </w:pPr>
      <w:r w:rsidRPr="00261A75">
        <w:rPr>
          <w:noProof/>
          <w:lang w:val="en-GB"/>
        </w:rPr>
        <w:t xml:space="preserve">The Preparation Phase from the IR Plan covers all playbooks. Below cover additions specific to this playbook. Reviewing and testing the </w:t>
      </w:r>
      <w:r w:rsidR="006B7C2C">
        <w:rPr>
          <w:noProof/>
          <w:lang w:val="en-GB"/>
        </w:rPr>
        <w:fldChar w:fldCharType="begin"/>
      </w:r>
      <w:r w:rsidR="006B7C2C">
        <w:rPr>
          <w:noProof/>
          <w:lang w:val="en-GB"/>
        </w:rPr>
        <w:instrText xml:space="preserve"> TITLE   \* MERGEFORMAT </w:instrText>
      </w:r>
      <w:r w:rsidR="006B7C2C">
        <w:rPr>
          <w:noProof/>
          <w:lang w:val="en-GB"/>
        </w:rPr>
        <w:fldChar w:fldCharType="separate"/>
      </w:r>
      <w:r w:rsidR="006B7C2C">
        <w:rPr>
          <w:noProof/>
          <w:lang w:val="en-GB"/>
        </w:rPr>
        <w:t>Infected System Response Playbook</w:t>
      </w:r>
      <w:r w:rsidR="006B7C2C">
        <w:rPr>
          <w:noProof/>
          <w:lang w:val="en-GB"/>
        </w:rPr>
        <w:fldChar w:fldCharType="end"/>
      </w:r>
      <w:r w:rsidR="006B7C2C">
        <w:rPr>
          <w:noProof/>
          <w:lang w:val="en-BE"/>
        </w:rPr>
        <w:t xml:space="preserve"> </w:t>
      </w:r>
      <w:r w:rsidRPr="00261A75">
        <w:rPr>
          <w:noProof/>
          <w:lang w:val="en-GB"/>
        </w:rPr>
        <w:t>should be run at least once a year or following major technical changes.</w:t>
      </w:r>
    </w:p>
    <w:p w14:paraId="4E4690A0" w14:textId="77777777" w:rsidR="006150FF" w:rsidRPr="00261A75" w:rsidRDefault="006150FF" w:rsidP="001E0DD9">
      <w:pPr>
        <w:rPr>
          <w:noProof/>
          <w:lang w:val="en-GB"/>
        </w:rPr>
      </w:pPr>
    </w:p>
    <w:tbl>
      <w:tblPr>
        <w:tblW w:w="4815"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4"/>
        <w:gridCol w:w="7313"/>
      </w:tblGrid>
      <w:tr w:rsidR="006150FF" w:rsidRPr="00261A75" w14:paraId="3858439C" w14:textId="77777777" w:rsidTr="004F4ED9">
        <w:trPr>
          <w:trHeight w:val="455"/>
        </w:trPr>
        <w:tc>
          <w:tcPr>
            <w:tcW w:w="1229" w:type="pct"/>
            <w:tcBorders>
              <w:top w:val="single" w:sz="4" w:space="0" w:color="auto"/>
              <w:left w:val="single" w:sz="4" w:space="0" w:color="auto"/>
              <w:bottom w:val="single" w:sz="4" w:space="0" w:color="FFFFFF" w:themeColor="background1"/>
              <w:right w:val="single" w:sz="4" w:space="0" w:color="FFFFFF" w:themeColor="background1"/>
            </w:tcBorders>
            <w:shd w:val="clear" w:color="auto" w:fill="E45785" w:themeFill="accent2"/>
            <w:vAlign w:val="center"/>
            <w:hideMark/>
          </w:tcPr>
          <w:p w14:paraId="304E7EF5" w14:textId="77777777" w:rsidR="006150FF" w:rsidRPr="00261A75" w:rsidRDefault="006150FF" w:rsidP="004F4ED9">
            <w:pPr>
              <w:spacing w:before="120" w:after="120"/>
              <w:ind w:left="0"/>
              <w:jc w:val="both"/>
              <w:rPr>
                <w:rFonts w:cs="Arial"/>
                <w:noProof/>
                <w:color w:val="FFFFFF" w:themeColor="background1"/>
                <w:spacing w:val="-5"/>
                <w:sz w:val="18"/>
                <w:szCs w:val="18"/>
                <w:lang w:val="en-GB"/>
              </w:rPr>
            </w:pPr>
            <w:r w:rsidRPr="00261A75">
              <w:rPr>
                <w:rFonts w:cs="Arial"/>
                <w:noProof/>
                <w:color w:val="FFFFFF" w:themeColor="background1"/>
                <w:spacing w:val="-5"/>
                <w:sz w:val="18"/>
                <w:szCs w:val="18"/>
                <w:lang w:val="en-GB"/>
              </w:rPr>
              <w:t>Step Title</w:t>
            </w:r>
          </w:p>
        </w:tc>
        <w:tc>
          <w:tcPr>
            <w:tcW w:w="3771" w:type="pct"/>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E45785" w:themeFill="accent2"/>
            <w:vAlign w:val="center"/>
            <w:hideMark/>
          </w:tcPr>
          <w:p w14:paraId="4E694A67" w14:textId="77777777" w:rsidR="006150FF" w:rsidRPr="00261A75" w:rsidRDefault="006150FF" w:rsidP="004F4ED9">
            <w:pPr>
              <w:spacing w:before="120" w:after="120"/>
              <w:ind w:left="0"/>
              <w:rPr>
                <w:rFonts w:cs="Arial"/>
                <w:noProof/>
                <w:color w:val="FFFFFF" w:themeColor="background1"/>
                <w:spacing w:val="-5"/>
                <w:sz w:val="18"/>
                <w:szCs w:val="18"/>
                <w:lang w:val="en-GB"/>
              </w:rPr>
            </w:pPr>
            <w:r w:rsidRPr="00261A75">
              <w:rPr>
                <w:rFonts w:cs="Arial"/>
                <w:noProof/>
                <w:color w:val="FFFFFF" w:themeColor="background1"/>
                <w:spacing w:val="-5"/>
                <w:sz w:val="18"/>
                <w:szCs w:val="18"/>
                <w:lang w:val="en-GB"/>
              </w:rPr>
              <w:t>Step Description</w:t>
            </w:r>
          </w:p>
        </w:tc>
      </w:tr>
      <w:tr w:rsidR="006150FF" w:rsidRPr="00261A75" w14:paraId="40F975CA" w14:textId="77777777" w:rsidTr="006150FF">
        <w:trPr>
          <w:trHeight w:val="389"/>
        </w:trPr>
        <w:tc>
          <w:tcPr>
            <w:tcW w:w="1229" w:type="pct"/>
            <w:tcBorders>
              <w:top w:val="single" w:sz="4" w:space="0" w:color="FFFFFF" w:themeColor="background1"/>
              <w:left w:val="single" w:sz="4" w:space="0" w:color="auto"/>
              <w:bottom w:val="single" w:sz="4" w:space="0" w:color="auto"/>
              <w:right w:val="single" w:sz="4" w:space="0" w:color="auto"/>
            </w:tcBorders>
            <w:shd w:val="clear" w:color="auto" w:fill="1AAE9F"/>
          </w:tcPr>
          <w:p w14:paraId="2D268A9E" w14:textId="2474AC20" w:rsidR="006150FF" w:rsidRPr="00261A75" w:rsidRDefault="006150FF" w:rsidP="006150FF">
            <w:pPr>
              <w:pStyle w:val="TableContent"/>
              <w:rPr>
                <w:noProof/>
              </w:rPr>
            </w:pPr>
            <w:r w:rsidRPr="00261A75">
              <w:rPr>
                <w:noProof/>
                <w:color w:val="FFFFFF" w:themeColor="background1"/>
              </w:rPr>
              <w:t>Backup Strategy</w:t>
            </w:r>
          </w:p>
        </w:tc>
        <w:tc>
          <w:tcPr>
            <w:tcW w:w="3771" w:type="pct"/>
            <w:tcBorders>
              <w:top w:val="single" w:sz="4" w:space="0" w:color="FFFFFF" w:themeColor="background1"/>
              <w:left w:val="single" w:sz="4" w:space="0" w:color="auto"/>
              <w:bottom w:val="single" w:sz="4" w:space="0" w:color="auto"/>
              <w:right w:val="single" w:sz="4" w:space="0" w:color="auto"/>
            </w:tcBorders>
          </w:tcPr>
          <w:p w14:paraId="1FDFC5FD" w14:textId="77777777" w:rsidR="006150FF" w:rsidRPr="00261A75" w:rsidRDefault="006150FF" w:rsidP="007175D2">
            <w:pPr>
              <w:pStyle w:val="TableContent"/>
              <w:rPr>
                <w:noProof/>
              </w:rPr>
            </w:pPr>
            <w:r w:rsidRPr="00261A75">
              <w:rPr>
                <w:noProof/>
              </w:rPr>
              <w:t>Performing backups of the critical data assets with an adequate data retention period defined, will allow for quick restoration should it be required. The restoration of the backups should be tested regularly to ensure the availability and integrity of the data assets. Offline or immutable backups should be considered to counter malicious activities impacting the backups.</w:t>
            </w:r>
          </w:p>
          <w:p w14:paraId="3AA0AC29" w14:textId="4CEE80C6" w:rsidR="006150FF" w:rsidRPr="00261A75" w:rsidRDefault="006150FF" w:rsidP="006150FF">
            <w:pPr>
              <w:pStyle w:val="TableContent"/>
              <w:rPr>
                <w:noProof/>
              </w:rPr>
            </w:pPr>
            <w:r w:rsidRPr="00261A75">
              <w:rPr>
                <w:b/>
                <w:noProof/>
              </w:rPr>
              <w:t xml:space="preserve">Responsibility: </w:t>
            </w:r>
            <w:r w:rsidR="00D80C69" w:rsidRPr="00261A75">
              <w:rPr>
                <w:bCs/>
                <w:noProof/>
              </w:rPr>
              <w:fldChar w:fldCharType="begin"/>
            </w:r>
            <w:r w:rsidR="00D80C69" w:rsidRPr="00261A75">
              <w:rPr>
                <w:bCs/>
                <w:noProof/>
              </w:rPr>
              <w:instrText xml:space="preserve"> DOCPROPERTY  "Role - Head of Technology Services"  \* MERGEFORMAT </w:instrText>
            </w:r>
            <w:r w:rsidR="00D80C69" w:rsidRPr="00261A75">
              <w:rPr>
                <w:bCs/>
                <w:noProof/>
              </w:rPr>
              <w:fldChar w:fldCharType="separate"/>
            </w:r>
            <w:r w:rsidR="00D80C69" w:rsidRPr="00261A75">
              <w:rPr>
                <w:bCs/>
                <w:noProof/>
              </w:rPr>
              <w:t>Head of Technology Services</w:t>
            </w:r>
            <w:r w:rsidR="00D80C69" w:rsidRPr="00261A75">
              <w:rPr>
                <w:bCs/>
                <w:noProof/>
              </w:rPr>
              <w:fldChar w:fldCharType="end"/>
            </w:r>
            <w:r w:rsidRPr="00261A75">
              <w:rPr>
                <w:b/>
                <w:noProof/>
              </w:rPr>
              <w:t xml:space="preserve"> </w:t>
            </w:r>
          </w:p>
        </w:tc>
      </w:tr>
      <w:tr w:rsidR="006150FF" w:rsidRPr="00261A75" w14:paraId="4B3CADE7" w14:textId="77777777" w:rsidTr="006150FF">
        <w:trPr>
          <w:trHeight w:val="389"/>
        </w:trPr>
        <w:tc>
          <w:tcPr>
            <w:tcW w:w="1229" w:type="pct"/>
            <w:tcBorders>
              <w:top w:val="single" w:sz="4" w:space="0" w:color="FFFFFF" w:themeColor="background1"/>
              <w:left w:val="single" w:sz="4" w:space="0" w:color="auto"/>
              <w:bottom w:val="single" w:sz="4" w:space="0" w:color="auto"/>
              <w:right w:val="single" w:sz="4" w:space="0" w:color="auto"/>
            </w:tcBorders>
            <w:shd w:val="clear" w:color="auto" w:fill="1AAE9F"/>
          </w:tcPr>
          <w:p w14:paraId="3D289881" w14:textId="3DFC3F82" w:rsidR="006150FF" w:rsidRPr="00261A75" w:rsidRDefault="006150FF" w:rsidP="006150FF">
            <w:pPr>
              <w:pStyle w:val="TableContent"/>
              <w:rPr>
                <w:noProof/>
              </w:rPr>
            </w:pPr>
            <w:r w:rsidRPr="00261A75">
              <w:rPr>
                <w:noProof/>
                <w:color w:val="FFFFFF" w:themeColor="background1"/>
              </w:rPr>
              <w:t xml:space="preserve">Exercise </w:t>
            </w:r>
            <w:r w:rsidR="006B7C2C">
              <w:rPr>
                <w:noProof/>
                <w:color w:val="FFFFFF" w:themeColor="background1"/>
                <w:lang w:val="en-BE"/>
              </w:rPr>
              <w:fldChar w:fldCharType="begin"/>
            </w:r>
            <w:r w:rsidR="006B7C2C">
              <w:rPr>
                <w:noProof/>
                <w:color w:val="FFFFFF" w:themeColor="background1"/>
                <w:lang w:val="en-BE"/>
              </w:rPr>
              <w:instrText xml:space="preserve"> TITLE   \* MERGEFORMAT </w:instrText>
            </w:r>
            <w:r w:rsidR="006B7C2C">
              <w:rPr>
                <w:noProof/>
                <w:color w:val="FFFFFF" w:themeColor="background1"/>
                <w:lang w:val="en-BE"/>
              </w:rPr>
              <w:fldChar w:fldCharType="separate"/>
            </w:r>
            <w:r w:rsidR="006B7C2C">
              <w:rPr>
                <w:noProof/>
                <w:color w:val="FFFFFF" w:themeColor="background1"/>
                <w:lang w:val="en-BE"/>
              </w:rPr>
              <w:t>Infected System Response Playbook</w:t>
            </w:r>
            <w:r w:rsidR="006B7C2C">
              <w:rPr>
                <w:noProof/>
                <w:color w:val="FFFFFF" w:themeColor="background1"/>
                <w:lang w:val="en-BE"/>
              </w:rPr>
              <w:fldChar w:fldCharType="end"/>
            </w:r>
          </w:p>
        </w:tc>
        <w:tc>
          <w:tcPr>
            <w:tcW w:w="3771" w:type="pct"/>
            <w:tcBorders>
              <w:top w:val="single" w:sz="4" w:space="0" w:color="FFFFFF" w:themeColor="background1"/>
              <w:left w:val="single" w:sz="4" w:space="0" w:color="auto"/>
              <w:bottom w:val="single" w:sz="4" w:space="0" w:color="auto"/>
              <w:right w:val="single" w:sz="4" w:space="0" w:color="auto"/>
            </w:tcBorders>
          </w:tcPr>
          <w:p w14:paraId="420A6DF1" w14:textId="4B22D356" w:rsidR="006150FF" w:rsidRPr="00261A75" w:rsidRDefault="006150FF" w:rsidP="007175D2">
            <w:pPr>
              <w:pStyle w:val="TableContent"/>
              <w:rPr>
                <w:noProof/>
              </w:rPr>
            </w:pPr>
            <w:r w:rsidRPr="00261A75">
              <w:rPr>
                <w:noProof/>
              </w:rPr>
              <w:t xml:space="preserve">Run periodic </w:t>
            </w:r>
            <w:r w:rsidR="006B7C2C">
              <w:rPr>
                <w:noProof/>
              </w:rPr>
              <w:fldChar w:fldCharType="begin"/>
            </w:r>
            <w:r w:rsidR="006B7C2C">
              <w:rPr>
                <w:noProof/>
              </w:rPr>
              <w:instrText xml:space="preserve"> TITLE   \* MERGEFORMAT </w:instrText>
            </w:r>
            <w:r w:rsidR="006B7C2C">
              <w:rPr>
                <w:noProof/>
              </w:rPr>
              <w:fldChar w:fldCharType="separate"/>
            </w:r>
            <w:r w:rsidR="006B7C2C">
              <w:rPr>
                <w:noProof/>
              </w:rPr>
              <w:t>Infected System Response Playbook</w:t>
            </w:r>
            <w:r w:rsidR="006B7C2C">
              <w:rPr>
                <w:noProof/>
              </w:rPr>
              <w:fldChar w:fldCharType="end"/>
            </w:r>
            <w:r w:rsidR="006B7C2C">
              <w:rPr>
                <w:noProof/>
                <w:lang w:val="en-BE"/>
              </w:rPr>
              <w:t xml:space="preserve"> </w:t>
            </w:r>
            <w:r w:rsidRPr="00261A75">
              <w:rPr>
                <w:noProof/>
              </w:rPr>
              <w:t xml:space="preserve">tests to evaluate familiarity and gaps in the playbook, associated processes, and procedures and in the required skills. </w:t>
            </w:r>
          </w:p>
          <w:p w14:paraId="103B3A6A" w14:textId="45D23D17" w:rsidR="006150FF" w:rsidRPr="00261A75" w:rsidRDefault="006150FF" w:rsidP="006150FF">
            <w:pPr>
              <w:pStyle w:val="TableContent"/>
              <w:rPr>
                <w:noProof/>
              </w:rPr>
            </w:pPr>
            <w:r w:rsidRPr="00261A75">
              <w:rPr>
                <w:b/>
                <w:noProof/>
              </w:rPr>
              <w:t xml:space="preserve">Responsibility: </w:t>
            </w:r>
            <w:r w:rsidR="00D80C69" w:rsidRPr="00261A75">
              <w:rPr>
                <w:bCs/>
                <w:noProof/>
              </w:rPr>
              <w:fldChar w:fldCharType="begin"/>
            </w:r>
            <w:r w:rsidR="00D80C69" w:rsidRPr="00261A75">
              <w:rPr>
                <w:bCs/>
                <w:noProof/>
              </w:rPr>
              <w:instrText xml:space="preserve"> DOCPROPERTY  "Role - Head of Assurance"  \* MERGEFORMAT </w:instrText>
            </w:r>
            <w:r w:rsidR="00D80C69" w:rsidRPr="00261A75">
              <w:rPr>
                <w:bCs/>
                <w:noProof/>
              </w:rPr>
              <w:fldChar w:fldCharType="separate"/>
            </w:r>
            <w:r w:rsidR="00D80C69" w:rsidRPr="00261A75">
              <w:rPr>
                <w:bCs/>
                <w:noProof/>
              </w:rPr>
              <w:t>Head of Assurance</w:t>
            </w:r>
            <w:r w:rsidR="00D80C69" w:rsidRPr="00261A75">
              <w:rPr>
                <w:bCs/>
                <w:noProof/>
              </w:rPr>
              <w:fldChar w:fldCharType="end"/>
            </w:r>
            <w:r w:rsidRPr="00261A75">
              <w:rPr>
                <w:bCs/>
                <w:noProof/>
              </w:rPr>
              <w:t xml:space="preserve">, </w:t>
            </w:r>
            <w:r w:rsidR="00D80C69" w:rsidRPr="00261A75">
              <w:rPr>
                <w:bCs/>
                <w:noProof/>
              </w:rPr>
              <w:fldChar w:fldCharType="begin"/>
            </w:r>
            <w:r w:rsidR="00D80C69" w:rsidRPr="00261A75">
              <w:rPr>
                <w:bCs/>
                <w:noProof/>
              </w:rPr>
              <w:instrText xml:space="preserve"> DOCPROPERTY  "Role - Risk and Compliance"  \* MERGEFORMAT </w:instrText>
            </w:r>
            <w:r w:rsidR="00D80C69" w:rsidRPr="00261A75">
              <w:rPr>
                <w:bCs/>
                <w:noProof/>
              </w:rPr>
              <w:fldChar w:fldCharType="separate"/>
            </w:r>
            <w:r w:rsidR="00D80C69" w:rsidRPr="00261A75">
              <w:rPr>
                <w:bCs/>
                <w:noProof/>
              </w:rPr>
              <w:t>Risk and Compliance</w:t>
            </w:r>
            <w:r w:rsidR="00D80C69" w:rsidRPr="00261A75">
              <w:rPr>
                <w:bCs/>
                <w:noProof/>
              </w:rPr>
              <w:fldChar w:fldCharType="end"/>
            </w:r>
          </w:p>
        </w:tc>
      </w:tr>
    </w:tbl>
    <w:p w14:paraId="21197EC4" w14:textId="6A4B0D70" w:rsidR="00506576" w:rsidRPr="00261A75" w:rsidRDefault="00506576" w:rsidP="006150FF">
      <w:pPr>
        <w:ind w:left="0"/>
        <w:rPr>
          <w:b/>
          <w:bCs/>
          <w:noProof/>
          <w:sz w:val="32"/>
          <w:szCs w:val="32"/>
          <w:lang w:val="en-GB"/>
        </w:rPr>
      </w:pPr>
    </w:p>
    <w:p w14:paraId="4F6A5EC8" w14:textId="77777777" w:rsidR="006150FF" w:rsidRPr="00261A75" w:rsidRDefault="006150FF">
      <w:pPr>
        <w:ind w:left="0"/>
        <w:rPr>
          <w:b/>
          <w:noProof/>
          <w:color w:val="DA1572"/>
          <w:kern w:val="28"/>
          <w:sz w:val="40"/>
          <w:lang w:val="en-GB"/>
        </w:rPr>
      </w:pPr>
      <w:r w:rsidRPr="00261A75">
        <w:rPr>
          <w:noProof/>
          <w:lang w:val="en-GB"/>
        </w:rPr>
        <w:br w:type="page"/>
      </w:r>
    </w:p>
    <w:p w14:paraId="6A20EE42" w14:textId="486B1751" w:rsidR="00506576" w:rsidRPr="00261A75" w:rsidRDefault="00506576" w:rsidP="00506576">
      <w:pPr>
        <w:pStyle w:val="Heading1"/>
        <w:rPr>
          <w:noProof/>
          <w:lang w:val="en-GB"/>
        </w:rPr>
      </w:pPr>
      <w:bookmarkStart w:id="17" w:name="_Toc121336251"/>
      <w:r w:rsidRPr="00261A75">
        <w:rPr>
          <w:noProof/>
          <w:lang w:val="en-GB"/>
        </w:rPr>
        <w:lastRenderedPageBreak/>
        <w:t>Identification</w:t>
      </w:r>
      <w:bookmarkEnd w:id="17"/>
    </w:p>
    <w:p w14:paraId="08A04401" w14:textId="46E44CF0" w:rsidR="00506576" w:rsidRPr="00261A75" w:rsidRDefault="006150FF" w:rsidP="00506576">
      <w:pPr>
        <w:rPr>
          <w:noProof/>
          <w:color w:val="404040"/>
          <w:szCs w:val="18"/>
          <w:lang w:val="en-GB"/>
        </w:rPr>
      </w:pPr>
      <w:r w:rsidRPr="00261A75">
        <w:rPr>
          <w:noProof/>
          <w:lang w:val="en-GB"/>
        </w:rPr>
        <w:t xml:space="preserve">The goal of the Identification phase is to assess if the incident at hand is in fact caused by an infected system. The incident may already have an initial categorisation and prioritisation attributed to it, which may change after the assessment and consecutive steps. </w:t>
      </w:r>
    </w:p>
    <w:p w14:paraId="642D26D1" w14:textId="46C1F8B1" w:rsidR="000B49E6" w:rsidRPr="00261A75" w:rsidRDefault="006150FF">
      <w:pPr>
        <w:rPr>
          <w:noProof/>
          <w:lang w:val="en-GB"/>
        </w:rPr>
      </w:pPr>
      <w:r w:rsidRPr="00261A75">
        <w:rPr>
          <w:noProof/>
          <w:lang w:val="en-GB"/>
        </w:rPr>
        <mc:AlternateContent>
          <mc:Choice Requires="wps">
            <w:drawing>
              <wp:anchor distT="0" distB="0" distL="114300" distR="114300" simplePos="0" relativeHeight="251691008" behindDoc="0" locked="0" layoutInCell="1" allowOverlap="1" wp14:anchorId="1A6E8B66" wp14:editId="44D315EC">
                <wp:simplePos x="0" y="0"/>
                <wp:positionH relativeFrom="column">
                  <wp:posOffset>1180465</wp:posOffset>
                </wp:positionH>
                <wp:positionV relativeFrom="paragraph">
                  <wp:posOffset>6807835</wp:posOffset>
                </wp:positionV>
                <wp:extent cx="405955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059555" cy="635"/>
                        </a:xfrm>
                        <a:prstGeom prst="rect">
                          <a:avLst/>
                        </a:prstGeom>
                        <a:solidFill>
                          <a:prstClr val="white"/>
                        </a:solidFill>
                        <a:ln>
                          <a:noFill/>
                        </a:ln>
                      </wps:spPr>
                      <wps:txbx>
                        <w:txbxContent>
                          <w:p w14:paraId="41892E4C" w14:textId="364CD677" w:rsidR="006150FF" w:rsidRPr="00B75BDE" w:rsidRDefault="006150FF" w:rsidP="006150FF">
                            <w:pPr>
                              <w:pStyle w:val="Caption"/>
                              <w:jc w:val="center"/>
                              <w:rPr>
                                <w:noProof/>
                                <w:sz w:val="20"/>
                              </w:rPr>
                            </w:pPr>
                            <w:r>
                              <w:t xml:space="preserve">Figure </w:t>
                            </w:r>
                            <w:fldSimple w:instr=" SEQ Figure \* ARABIC ">
                              <w:r w:rsidR="00AC7C61">
                                <w:rPr>
                                  <w:noProof/>
                                </w:rPr>
                                <w:t>1</w:t>
                              </w:r>
                            </w:fldSimple>
                            <w:r>
                              <w:rPr>
                                <w:lang w:val="en-BE"/>
                              </w:rPr>
                              <w:t xml:space="preserve"> </w:t>
                            </w:r>
                            <w:r w:rsidRPr="0022768B">
                              <w:rPr>
                                <w:lang w:val="en-BE"/>
                              </w:rPr>
                              <w:t>Identification Phase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6E8B66" id="_x0000_t202" coordsize="21600,21600" o:spt="202" path="m,l,21600r21600,l21600,xe">
                <v:stroke joinstyle="miter"/>
                <v:path gradientshapeok="t" o:connecttype="rect"/>
              </v:shapetype>
              <v:shape id="Text Box 6" o:spid="_x0000_s1026" type="#_x0000_t202" style="position:absolute;left:0;text-align:left;margin-left:92.95pt;margin-top:536.05pt;width:319.6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" stroked="f">
                <v:textbox style="mso-fit-shape-to-text:t" inset="0,0,0,0">
                  <w:txbxContent>
                    <w:p w14:paraId="41892E4C" w14:textId="364CD677" w:rsidR="006150FF" w:rsidRPr="00B75BDE" w:rsidRDefault="006150FF" w:rsidP="006150FF">
                      <w:pPr>
                        <w:pStyle w:val="Caption"/>
                        <w:jc w:val="center"/>
                        <w:rPr>
                          <w:noProof/>
                          <w:sz w:val="20"/>
                        </w:rPr>
                      </w:pPr>
                      <w:r>
                        <w:t xml:space="preserve">Figure </w:t>
                      </w:r>
                      <w:fldSimple w:instr=" SEQ Figure \* ARABIC ">
                        <w:r w:rsidR="00AC7C61">
                          <w:rPr>
                            <w:noProof/>
                          </w:rPr>
                          <w:t>1</w:t>
                        </w:r>
                      </w:fldSimple>
                      <w:r>
                        <w:rPr>
                          <w:lang w:val="en-BE"/>
                        </w:rPr>
                        <w:t xml:space="preserve"> </w:t>
                      </w:r>
                      <w:r w:rsidRPr="0022768B">
                        <w:rPr>
                          <w:lang w:val="en-BE"/>
                        </w:rPr>
                        <w:t>Identification Phase</w:t>
                      </w:r>
                    </w:p>
                  </w:txbxContent>
                </v:textbox>
                <w10:wrap type="topAndBottom"/>
              </v:shape>
            </w:pict>
          </mc:Fallback>
        </mc:AlternateContent>
      </w:r>
      <w:r w:rsidRPr="00261A75">
        <w:rPr>
          <w:noProof/>
          <w:lang w:val="en-GB"/>
        </w:rPr>
        <w:drawing>
          <wp:anchor distT="0" distB="0" distL="114300" distR="114300" simplePos="0" relativeHeight="251688960" behindDoc="0" locked="0" layoutInCell="1" allowOverlap="1" wp14:anchorId="183023F0" wp14:editId="70884336">
            <wp:simplePos x="0" y="0"/>
            <wp:positionH relativeFrom="margin">
              <wp:align>center</wp:align>
            </wp:positionH>
            <wp:positionV relativeFrom="paragraph">
              <wp:posOffset>235585</wp:posOffset>
            </wp:positionV>
            <wp:extent cx="4059555" cy="6515100"/>
            <wp:effectExtent l="19050" t="0" r="0" b="19050"/>
            <wp:wrapTopAndBottom/>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2"/>
                    <a:stretch>
                      <a:fillRect/>
                    </a:stretch>
                  </pic:blipFill>
                  <pic:spPr bwMode="auto">
                    <a:xfrm>
                      <a:off x="0" y="0"/>
                      <a:ext cx="4059555" cy="6515100"/>
                    </a:xfrm>
                    <a:prstGeom prst="rect">
                      <a:avLst/>
                    </a:prstGeom>
                    <a:noFill/>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0B49E6" w:rsidRPr="00261A75">
        <w:rPr>
          <w:noProof/>
          <w:lang w:val="en-GB"/>
        </w:rPr>
        <w:br w:type="page"/>
      </w:r>
    </w:p>
    <w:tbl>
      <w:tblPr>
        <w:tblW w:w="4815"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4"/>
        <w:gridCol w:w="7313"/>
      </w:tblGrid>
      <w:tr w:rsidR="00506576" w:rsidRPr="00261A75" w14:paraId="24339B26" w14:textId="77777777" w:rsidTr="001032C4">
        <w:trPr>
          <w:trHeight w:val="455"/>
        </w:trPr>
        <w:tc>
          <w:tcPr>
            <w:tcW w:w="1229" w:type="pct"/>
            <w:tcBorders>
              <w:top w:val="single" w:sz="4" w:space="0" w:color="auto"/>
              <w:left w:val="single" w:sz="4" w:space="0" w:color="auto"/>
              <w:bottom w:val="single" w:sz="4" w:space="0" w:color="FFFFFF" w:themeColor="background1"/>
              <w:right w:val="single" w:sz="4" w:space="0" w:color="FFFFFF" w:themeColor="background1"/>
            </w:tcBorders>
            <w:shd w:val="clear" w:color="auto" w:fill="E45785" w:themeFill="accent2"/>
            <w:vAlign w:val="center"/>
            <w:hideMark/>
          </w:tcPr>
          <w:p w14:paraId="075DA166" w14:textId="0CF31304" w:rsidR="00506576" w:rsidRPr="00261A75" w:rsidRDefault="00506576" w:rsidP="0071059F">
            <w:pPr>
              <w:spacing w:before="120" w:after="120"/>
              <w:ind w:left="0"/>
              <w:jc w:val="both"/>
              <w:rPr>
                <w:rFonts w:cs="Arial"/>
                <w:noProof/>
                <w:color w:val="FFFFFF" w:themeColor="background1"/>
                <w:spacing w:val="-5"/>
                <w:sz w:val="18"/>
                <w:szCs w:val="18"/>
                <w:lang w:val="en-GB"/>
              </w:rPr>
            </w:pPr>
            <w:r w:rsidRPr="00261A75">
              <w:rPr>
                <w:rFonts w:cs="Arial"/>
                <w:noProof/>
                <w:color w:val="FFFFFF" w:themeColor="background1"/>
                <w:spacing w:val="-5"/>
                <w:sz w:val="18"/>
                <w:szCs w:val="18"/>
                <w:lang w:val="en-GB"/>
              </w:rPr>
              <w:lastRenderedPageBreak/>
              <w:t>Step Title</w:t>
            </w:r>
          </w:p>
        </w:tc>
        <w:tc>
          <w:tcPr>
            <w:tcW w:w="3771" w:type="pct"/>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E45785" w:themeFill="accent2"/>
            <w:vAlign w:val="center"/>
            <w:hideMark/>
          </w:tcPr>
          <w:p w14:paraId="2E058106" w14:textId="77777777" w:rsidR="00506576" w:rsidRPr="00261A75" w:rsidRDefault="00506576" w:rsidP="0071059F">
            <w:pPr>
              <w:spacing w:before="120" w:after="120"/>
              <w:ind w:left="0"/>
              <w:rPr>
                <w:rFonts w:cs="Arial"/>
                <w:noProof/>
                <w:color w:val="FFFFFF" w:themeColor="background1"/>
                <w:spacing w:val="-5"/>
                <w:sz w:val="18"/>
                <w:szCs w:val="18"/>
                <w:lang w:val="en-GB"/>
              </w:rPr>
            </w:pPr>
            <w:r w:rsidRPr="00261A75">
              <w:rPr>
                <w:rFonts w:cs="Arial"/>
                <w:noProof/>
                <w:color w:val="FFFFFF" w:themeColor="background1"/>
                <w:spacing w:val="-5"/>
                <w:sz w:val="18"/>
                <w:szCs w:val="18"/>
                <w:lang w:val="en-GB"/>
              </w:rPr>
              <w:t>Step Description</w:t>
            </w:r>
          </w:p>
        </w:tc>
      </w:tr>
      <w:tr w:rsidR="006150FF" w:rsidRPr="00261A75" w14:paraId="32865FA1" w14:textId="77777777" w:rsidTr="00FA00E6">
        <w:trPr>
          <w:trHeight w:val="389"/>
        </w:trPr>
        <w:tc>
          <w:tcPr>
            <w:tcW w:w="1229" w:type="pct"/>
            <w:tcBorders>
              <w:top w:val="single" w:sz="4" w:space="0" w:color="FFFFFF" w:themeColor="background1"/>
              <w:left w:val="single" w:sz="4" w:space="0" w:color="auto"/>
              <w:bottom w:val="single" w:sz="4" w:space="0" w:color="auto"/>
              <w:right w:val="single" w:sz="4" w:space="0" w:color="auto"/>
            </w:tcBorders>
            <w:shd w:val="clear" w:color="auto" w:fill="F7C325"/>
          </w:tcPr>
          <w:p w14:paraId="6AD3BDB8" w14:textId="4DA0AED9" w:rsidR="006150FF" w:rsidRPr="00261A75" w:rsidRDefault="006150FF" w:rsidP="006150FF">
            <w:pPr>
              <w:pStyle w:val="TableContent"/>
              <w:rPr>
                <w:noProof/>
              </w:rPr>
            </w:pPr>
            <w:r w:rsidRPr="00261A75">
              <w:rPr>
                <w:noProof/>
              </w:rPr>
              <w:t>2.0 Start Identification</w:t>
            </w:r>
          </w:p>
        </w:tc>
        <w:tc>
          <w:tcPr>
            <w:tcW w:w="3771" w:type="pct"/>
            <w:tcBorders>
              <w:top w:val="single" w:sz="4" w:space="0" w:color="FFFFFF" w:themeColor="background1"/>
              <w:left w:val="single" w:sz="4" w:space="0" w:color="auto"/>
              <w:bottom w:val="single" w:sz="4" w:space="0" w:color="auto"/>
              <w:right w:val="single" w:sz="4" w:space="0" w:color="auto"/>
            </w:tcBorders>
          </w:tcPr>
          <w:p w14:paraId="58222F88" w14:textId="1AA4CE23" w:rsidR="006150FF" w:rsidRPr="00261A75" w:rsidRDefault="006150FF" w:rsidP="006150FF">
            <w:pPr>
              <w:pStyle w:val="TableContent"/>
              <w:rPr>
                <w:noProof/>
              </w:rPr>
            </w:pPr>
            <w:r w:rsidRPr="00261A75">
              <w:rPr>
                <w:noProof/>
              </w:rPr>
              <w:t>Begin the process which would be triggered by an incident being notified from any available source.</w:t>
            </w:r>
          </w:p>
        </w:tc>
      </w:tr>
      <w:tr w:rsidR="006150FF" w:rsidRPr="00261A75" w14:paraId="1B8B7643" w14:textId="77777777" w:rsidTr="00FA00E6">
        <w:trPr>
          <w:trHeight w:val="389"/>
        </w:trPr>
        <w:tc>
          <w:tcPr>
            <w:tcW w:w="1229" w:type="pct"/>
            <w:tcBorders>
              <w:top w:val="single" w:sz="4" w:space="0" w:color="FFFFFF" w:themeColor="background1"/>
              <w:left w:val="single" w:sz="4" w:space="0" w:color="auto"/>
              <w:bottom w:val="single" w:sz="4" w:space="0" w:color="auto"/>
              <w:right w:val="single" w:sz="4" w:space="0" w:color="auto"/>
            </w:tcBorders>
            <w:shd w:val="clear" w:color="auto" w:fill="F7C325"/>
          </w:tcPr>
          <w:p w14:paraId="01AAC0E6" w14:textId="638AF6C6" w:rsidR="006150FF" w:rsidRPr="00261A75" w:rsidRDefault="006150FF" w:rsidP="006150FF">
            <w:pPr>
              <w:pStyle w:val="TableContent"/>
              <w:rPr>
                <w:noProof/>
              </w:rPr>
            </w:pPr>
            <w:r w:rsidRPr="00261A75">
              <w:rPr>
                <w:noProof/>
              </w:rPr>
              <w:t>2.1 Is it an Event Notification or is it an RFI?</w:t>
            </w:r>
          </w:p>
        </w:tc>
        <w:tc>
          <w:tcPr>
            <w:tcW w:w="3771" w:type="pct"/>
            <w:tcBorders>
              <w:top w:val="single" w:sz="4" w:space="0" w:color="FFFFFF" w:themeColor="background1"/>
              <w:left w:val="single" w:sz="4" w:space="0" w:color="auto"/>
              <w:bottom w:val="single" w:sz="4" w:space="0" w:color="auto"/>
              <w:right w:val="single" w:sz="4" w:space="0" w:color="auto"/>
            </w:tcBorders>
          </w:tcPr>
          <w:p w14:paraId="1555943F" w14:textId="77777777" w:rsidR="006150FF" w:rsidRPr="00261A75" w:rsidRDefault="006150FF" w:rsidP="007175D2">
            <w:pPr>
              <w:pStyle w:val="TableContent"/>
              <w:rPr>
                <w:noProof/>
              </w:rPr>
            </w:pPr>
            <w:commentRangeStart w:id="18"/>
            <w:r w:rsidRPr="00261A75">
              <w:rPr>
                <w:noProof/>
              </w:rPr>
              <w:t>An RFI (Request For Information) always requests to confirm an observed activity and presents recommendations in case the activity is unwanted.</w:t>
            </w:r>
            <w:commentRangeEnd w:id="18"/>
            <w:r w:rsidR="00B73C59">
              <w:rPr>
                <w:rStyle w:val="CommentReference"/>
                <w:rFonts w:eastAsia="Times New Roman"/>
                <w:color w:val="auto"/>
                <w:lang w:val="en-US" w:bidi="he-IL"/>
              </w:rPr>
              <w:commentReference w:id="18"/>
            </w:r>
          </w:p>
          <w:p w14:paraId="0F24F794" w14:textId="7FE48F56" w:rsidR="006150FF" w:rsidRPr="00261A75" w:rsidRDefault="006150FF" w:rsidP="007175D2">
            <w:pPr>
              <w:pStyle w:val="TableContent"/>
              <w:rPr>
                <w:noProof/>
              </w:rPr>
            </w:pPr>
            <w:r w:rsidRPr="00261A75">
              <w:rPr>
                <w:noProof/>
              </w:rPr>
              <w:t xml:space="preserve">An Event Notification represents any event, any observable or reported occurrence that a preliminary investigation indicates has a sufficient potential for adverse impact on the confidentiality, availability, or integrity of </w:t>
            </w:r>
            <w:r w:rsidR="00B73C59">
              <w:rPr>
                <w:noProof/>
              </w:rPr>
              <w:fldChar w:fldCharType="begin"/>
            </w:r>
            <w:r w:rsidR="00B73C59">
              <w:rPr>
                <w:noProof/>
              </w:rPr>
              <w:instrText xml:space="preserve"> DOCPROPERTY  "Replace - Company Name"  \* MERGEFORMAT </w:instrText>
            </w:r>
            <w:r w:rsidR="00B73C59">
              <w:rPr>
                <w:noProof/>
              </w:rPr>
              <w:fldChar w:fldCharType="separate"/>
            </w:r>
            <w:r w:rsidR="00B73C59">
              <w:rPr>
                <w:noProof/>
              </w:rPr>
              <w:t>Company</w:t>
            </w:r>
            <w:r w:rsidR="00B73C59">
              <w:rPr>
                <w:noProof/>
              </w:rPr>
              <w:fldChar w:fldCharType="end"/>
            </w:r>
            <w:r w:rsidR="00B73C59">
              <w:rPr>
                <w:noProof/>
                <w:lang w:val="en-BE"/>
              </w:rPr>
              <w:t xml:space="preserve">’s </w:t>
            </w:r>
            <w:r w:rsidRPr="00261A75">
              <w:rPr>
                <w:noProof/>
              </w:rPr>
              <w:t xml:space="preserve">information technology or data. </w:t>
            </w:r>
          </w:p>
          <w:p w14:paraId="183A8F35" w14:textId="77777777" w:rsidR="006150FF" w:rsidRPr="00261A75" w:rsidRDefault="006150FF" w:rsidP="007175D2">
            <w:pPr>
              <w:pStyle w:val="TableContent"/>
              <w:rPr>
                <w:noProof/>
              </w:rPr>
            </w:pPr>
            <w:r w:rsidRPr="00261A75">
              <w:rPr>
                <w:noProof/>
              </w:rPr>
              <w:t>Users may report on an Infected System incident as they face unexpected behaviour of the system.</w:t>
            </w:r>
          </w:p>
          <w:p w14:paraId="19949EB3" w14:textId="6D70C25C" w:rsidR="006150FF" w:rsidRPr="00261A75" w:rsidRDefault="006150FF" w:rsidP="007175D2">
            <w:pPr>
              <w:pStyle w:val="TableContent"/>
              <w:rPr>
                <w:noProof/>
              </w:rPr>
            </w:pPr>
            <w:r w:rsidRPr="00261A75">
              <w:rPr>
                <w:noProof/>
              </w:rPr>
              <w:t xml:space="preserve">A notification from the </w:t>
            </w:r>
            <w:r w:rsidR="00B73C59">
              <w:rPr>
                <w:noProof/>
              </w:rPr>
              <w:fldChar w:fldCharType="begin"/>
            </w:r>
            <w:r w:rsidR="00B73C59">
              <w:rPr>
                <w:noProof/>
              </w:rPr>
              <w:instrText xml:space="preserve"> DOCPROPERTY  "Replace - Active Response Service"  \* MERGEFORMAT </w:instrText>
            </w:r>
            <w:r w:rsidR="00B73C59">
              <w:rPr>
                <w:noProof/>
              </w:rPr>
              <w:fldChar w:fldCharType="separate"/>
            </w:r>
            <w:r w:rsidR="00B73C59">
              <w:rPr>
                <w:noProof/>
              </w:rPr>
              <w:t>3rd Party Active Response Service</w:t>
            </w:r>
            <w:r w:rsidR="00B73C59">
              <w:rPr>
                <w:noProof/>
              </w:rPr>
              <w:fldChar w:fldCharType="end"/>
            </w:r>
            <w:r w:rsidRPr="00B73C59">
              <w:rPr>
                <w:noProof/>
              </w:rPr>
              <w:t xml:space="preserve"> (</w:t>
            </w:r>
            <w:r w:rsidR="00B73C59" w:rsidRPr="00B73C59">
              <w:rPr>
                <w:noProof/>
                <w:lang w:val="en-BE"/>
              </w:rPr>
              <w:fldChar w:fldCharType="begin"/>
            </w:r>
            <w:r w:rsidR="00B73C59" w:rsidRPr="00B73C59">
              <w:rPr>
                <w:noProof/>
                <w:lang w:val="en-BE"/>
              </w:rPr>
              <w:instrText xml:space="preserve"> DOCPROPERTY  "Replace - MSSP"  \* MERGEFORMAT </w:instrText>
            </w:r>
            <w:r w:rsidR="00B73C59" w:rsidRPr="00B73C59">
              <w:rPr>
                <w:noProof/>
                <w:lang w:val="en-BE"/>
              </w:rPr>
              <w:fldChar w:fldCharType="separate"/>
            </w:r>
            <w:r w:rsidR="00B73C59" w:rsidRPr="00B73C59">
              <w:rPr>
                <w:noProof/>
                <w:lang w:val="en-BE"/>
              </w:rPr>
              <w:t>3rd Party MSSP</w:t>
            </w:r>
            <w:r w:rsidR="00B73C59" w:rsidRPr="00B73C59">
              <w:rPr>
                <w:noProof/>
                <w:lang w:val="en-BE"/>
              </w:rPr>
              <w:fldChar w:fldCharType="end"/>
            </w:r>
            <w:r w:rsidRPr="00B73C59">
              <w:rPr>
                <w:noProof/>
              </w:rPr>
              <w:t>) indicating</w:t>
            </w:r>
            <w:r w:rsidRPr="00261A75">
              <w:rPr>
                <w:noProof/>
              </w:rPr>
              <w:t xml:space="preserve"> an Infected System incident will provide recommendations. These recommendations should be implemented when the incident is declared and may overlap with the First Responder Actions.</w:t>
            </w:r>
          </w:p>
          <w:p w14:paraId="0EB6F2C0" w14:textId="5AB95120" w:rsidR="006150FF" w:rsidRPr="00261A75" w:rsidRDefault="006150FF" w:rsidP="006150FF">
            <w:pPr>
              <w:pStyle w:val="TableContent"/>
              <w:rPr>
                <w:noProof/>
              </w:rPr>
            </w:pPr>
            <w:r w:rsidRPr="00261A75">
              <w:rPr>
                <w:b/>
                <w:bCs/>
                <w:noProof/>
              </w:rPr>
              <w:t>Responsibility</w:t>
            </w:r>
            <w:r w:rsidRPr="00261A75">
              <w:rPr>
                <w:noProof/>
              </w:rPr>
              <w:t xml:space="preserve">: </w:t>
            </w:r>
            <w:r w:rsidRPr="00261A75">
              <w:rPr>
                <w:noProof/>
              </w:rPr>
              <w:fldChar w:fldCharType="begin"/>
            </w:r>
            <w:r w:rsidRPr="00261A75">
              <w:rPr>
                <w:noProof/>
              </w:rPr>
              <w:instrText xml:space="preserve"> DOCPROPERTY  "Role - Technical Lead"  \* MERGEFORMAT </w:instrText>
            </w:r>
            <w:r w:rsidRPr="00261A75">
              <w:rPr>
                <w:noProof/>
              </w:rPr>
              <w:fldChar w:fldCharType="separate"/>
            </w:r>
            <w:r w:rsidR="00D80C69" w:rsidRPr="00261A75">
              <w:rPr>
                <w:noProof/>
              </w:rPr>
              <w:t>Technical Lead</w:t>
            </w:r>
            <w:r w:rsidRPr="00261A75">
              <w:rPr>
                <w:noProof/>
              </w:rPr>
              <w:fldChar w:fldCharType="end"/>
            </w:r>
          </w:p>
        </w:tc>
      </w:tr>
      <w:tr w:rsidR="006150FF" w:rsidRPr="00261A75" w14:paraId="0FA74BA0" w14:textId="77777777" w:rsidTr="00FA00E6">
        <w:trPr>
          <w:trHeight w:val="389"/>
        </w:trPr>
        <w:tc>
          <w:tcPr>
            <w:tcW w:w="1229" w:type="pct"/>
            <w:tcBorders>
              <w:top w:val="single" w:sz="4" w:space="0" w:color="FFFFFF" w:themeColor="background1"/>
              <w:left w:val="single" w:sz="4" w:space="0" w:color="auto"/>
              <w:bottom w:val="single" w:sz="4" w:space="0" w:color="auto"/>
              <w:right w:val="single" w:sz="4" w:space="0" w:color="auto"/>
            </w:tcBorders>
            <w:shd w:val="clear" w:color="auto" w:fill="F7C325"/>
          </w:tcPr>
          <w:p w14:paraId="680F7A8E" w14:textId="72786D42" w:rsidR="006150FF" w:rsidRPr="00261A75" w:rsidRDefault="006150FF" w:rsidP="006150FF">
            <w:pPr>
              <w:pStyle w:val="TableContent"/>
              <w:rPr>
                <w:noProof/>
              </w:rPr>
            </w:pPr>
            <w:r w:rsidRPr="00261A75">
              <w:rPr>
                <w:noProof/>
              </w:rPr>
              <w:t>2.2 Is the Reported Activity Legit?</w:t>
            </w:r>
          </w:p>
        </w:tc>
        <w:tc>
          <w:tcPr>
            <w:tcW w:w="3771" w:type="pct"/>
            <w:tcBorders>
              <w:top w:val="single" w:sz="4" w:space="0" w:color="FFFFFF" w:themeColor="background1"/>
              <w:left w:val="single" w:sz="4" w:space="0" w:color="auto"/>
              <w:bottom w:val="single" w:sz="4" w:space="0" w:color="auto"/>
              <w:right w:val="single" w:sz="4" w:space="0" w:color="auto"/>
            </w:tcBorders>
          </w:tcPr>
          <w:p w14:paraId="7126E35A" w14:textId="77777777" w:rsidR="006150FF" w:rsidRPr="00261A75" w:rsidRDefault="006150FF" w:rsidP="007175D2">
            <w:pPr>
              <w:pStyle w:val="TableContent"/>
              <w:rPr>
                <w:noProof/>
              </w:rPr>
            </w:pPr>
            <w:commentRangeStart w:id="19"/>
            <w:r w:rsidRPr="00261A75">
              <w:rPr>
                <w:noProof/>
              </w:rPr>
              <w:t>As part of the RFI, it is requested to confirm an observed activity. If the activity is confirmed to be legit, it must be determined if the event is a false positive.</w:t>
            </w:r>
            <w:commentRangeEnd w:id="19"/>
            <w:r w:rsidR="00B73C59">
              <w:rPr>
                <w:rStyle w:val="CommentReference"/>
                <w:rFonts w:eastAsia="Times New Roman"/>
                <w:color w:val="auto"/>
                <w:lang w:val="en-US" w:bidi="he-IL"/>
              </w:rPr>
              <w:commentReference w:id="19"/>
            </w:r>
          </w:p>
          <w:p w14:paraId="7BECF804" w14:textId="0AF6D771" w:rsidR="006150FF" w:rsidRPr="00261A75" w:rsidRDefault="006150FF" w:rsidP="007175D2">
            <w:pPr>
              <w:pStyle w:val="TableContent"/>
              <w:rPr>
                <w:noProof/>
              </w:rPr>
            </w:pPr>
            <w:r w:rsidRPr="00261A75">
              <w:rPr>
                <w:noProof/>
              </w:rPr>
              <w:t xml:space="preserve">If the activity is unwanted, the recommendations of </w:t>
            </w:r>
            <w:r w:rsidR="00B73C59">
              <w:rPr>
                <w:noProof/>
              </w:rPr>
              <w:fldChar w:fldCharType="begin"/>
            </w:r>
            <w:r w:rsidR="00B73C59">
              <w:rPr>
                <w:noProof/>
              </w:rPr>
              <w:instrText xml:space="preserve"> DOCPROPERTY  "Replace - Active Response Service"  \* MERGEFORMAT </w:instrText>
            </w:r>
            <w:r w:rsidR="00B73C59">
              <w:rPr>
                <w:noProof/>
              </w:rPr>
              <w:fldChar w:fldCharType="separate"/>
            </w:r>
            <w:r w:rsidR="00B73C59">
              <w:rPr>
                <w:noProof/>
              </w:rPr>
              <w:t>3rd Party Active Response Service</w:t>
            </w:r>
            <w:r w:rsidR="00B73C59">
              <w:rPr>
                <w:noProof/>
              </w:rPr>
              <w:fldChar w:fldCharType="end"/>
            </w:r>
            <w:r w:rsidRPr="00261A75">
              <w:rPr>
                <w:noProof/>
              </w:rPr>
              <w:t xml:space="preserve"> (</w:t>
            </w:r>
            <w:r w:rsidR="00B73C59" w:rsidRPr="00B73C59">
              <w:rPr>
                <w:noProof/>
                <w:lang w:val="en-BE"/>
              </w:rPr>
              <w:fldChar w:fldCharType="begin"/>
            </w:r>
            <w:r w:rsidR="00B73C59" w:rsidRPr="00B73C59">
              <w:rPr>
                <w:noProof/>
                <w:lang w:val="en-BE"/>
              </w:rPr>
              <w:instrText xml:space="preserve"> DOCPROPERTY  "Replace - MSSP"  \* MERGEFORMAT </w:instrText>
            </w:r>
            <w:r w:rsidR="00B73C59" w:rsidRPr="00B73C59">
              <w:rPr>
                <w:noProof/>
                <w:lang w:val="en-BE"/>
              </w:rPr>
              <w:fldChar w:fldCharType="separate"/>
            </w:r>
            <w:r w:rsidR="00B73C59" w:rsidRPr="00B73C59">
              <w:rPr>
                <w:noProof/>
                <w:lang w:val="en-BE"/>
              </w:rPr>
              <w:t>3rd Party MSSP</w:t>
            </w:r>
            <w:r w:rsidR="00B73C59" w:rsidRPr="00B73C59">
              <w:rPr>
                <w:noProof/>
                <w:lang w:val="en-BE"/>
              </w:rPr>
              <w:fldChar w:fldCharType="end"/>
            </w:r>
            <w:r w:rsidRPr="00261A75">
              <w:rPr>
                <w:noProof/>
              </w:rPr>
              <w:t>) will be implemented prior to the start and as part of the Containment Phase.</w:t>
            </w:r>
          </w:p>
          <w:p w14:paraId="3A98B6BD" w14:textId="50104F43" w:rsidR="006150FF" w:rsidRPr="00261A75" w:rsidRDefault="006150FF" w:rsidP="006150FF">
            <w:pPr>
              <w:pStyle w:val="TableContent"/>
              <w:rPr>
                <w:noProof/>
              </w:rPr>
            </w:pPr>
            <w:r w:rsidRPr="00261A75">
              <w:rPr>
                <w:b/>
                <w:bCs/>
                <w:noProof/>
              </w:rPr>
              <w:t>Responsibility</w:t>
            </w:r>
            <w:r w:rsidRPr="00261A75">
              <w:rPr>
                <w:noProof/>
              </w:rPr>
              <w:t xml:space="preserve">: </w:t>
            </w:r>
            <w:r w:rsidR="005D371D" w:rsidRPr="00261A75">
              <w:rPr>
                <w:noProof/>
              </w:rPr>
              <w:fldChar w:fldCharType="begin"/>
            </w:r>
            <w:r w:rsidR="005D371D" w:rsidRPr="00261A75">
              <w:rPr>
                <w:noProof/>
              </w:rPr>
              <w:instrText xml:space="preserve"> DOCPROPERTY  "Role - Technical Lead"  \* MERGEFORMAT </w:instrText>
            </w:r>
            <w:r w:rsidR="005D371D" w:rsidRPr="00261A75">
              <w:rPr>
                <w:noProof/>
              </w:rPr>
              <w:fldChar w:fldCharType="separate"/>
            </w:r>
            <w:r w:rsidR="005D371D" w:rsidRPr="00261A75">
              <w:rPr>
                <w:noProof/>
              </w:rPr>
              <w:t>Technical Lead</w:t>
            </w:r>
            <w:r w:rsidR="005D371D" w:rsidRPr="00261A75">
              <w:rPr>
                <w:noProof/>
              </w:rPr>
              <w:fldChar w:fldCharType="end"/>
            </w:r>
          </w:p>
        </w:tc>
      </w:tr>
      <w:tr w:rsidR="006150FF" w:rsidRPr="00261A75" w14:paraId="16EFD941" w14:textId="77777777" w:rsidTr="00FA00E6">
        <w:trPr>
          <w:trHeight w:val="389"/>
        </w:trPr>
        <w:tc>
          <w:tcPr>
            <w:tcW w:w="1229" w:type="pct"/>
            <w:tcBorders>
              <w:top w:val="single" w:sz="4" w:space="0" w:color="auto"/>
              <w:left w:val="single" w:sz="4" w:space="0" w:color="auto"/>
              <w:bottom w:val="single" w:sz="4" w:space="0" w:color="auto"/>
              <w:right w:val="single" w:sz="4" w:space="0" w:color="auto"/>
            </w:tcBorders>
            <w:shd w:val="clear" w:color="auto" w:fill="F7C325"/>
          </w:tcPr>
          <w:p w14:paraId="200D003C" w14:textId="40E09DE6" w:rsidR="006150FF" w:rsidRPr="00261A75" w:rsidRDefault="006150FF" w:rsidP="006150FF">
            <w:pPr>
              <w:pStyle w:val="TableContent"/>
              <w:rPr>
                <w:noProof/>
              </w:rPr>
            </w:pPr>
            <w:r w:rsidRPr="00261A75">
              <w:rPr>
                <w:noProof/>
              </w:rPr>
              <w:t>2.3 Event Assessment</w:t>
            </w:r>
          </w:p>
        </w:tc>
        <w:tc>
          <w:tcPr>
            <w:tcW w:w="3771" w:type="pct"/>
            <w:tcBorders>
              <w:top w:val="single" w:sz="4" w:space="0" w:color="auto"/>
              <w:left w:val="single" w:sz="4" w:space="0" w:color="auto"/>
              <w:bottom w:val="single" w:sz="4" w:space="0" w:color="auto"/>
              <w:right w:val="single" w:sz="4" w:space="0" w:color="auto"/>
            </w:tcBorders>
          </w:tcPr>
          <w:p w14:paraId="65B107BA" w14:textId="77777777" w:rsidR="006150FF" w:rsidRPr="00261A75" w:rsidRDefault="006150FF" w:rsidP="007175D2">
            <w:pPr>
              <w:pStyle w:val="TableContent"/>
              <w:rPr>
                <w:noProof/>
              </w:rPr>
            </w:pPr>
            <w:r w:rsidRPr="00261A75">
              <w:rPr>
                <w:noProof/>
              </w:rPr>
              <w:t>Perform initial analysis of the event. Collect additional events related to the event in question.</w:t>
            </w:r>
          </w:p>
          <w:p w14:paraId="2A4E3FBC" w14:textId="142EC3E8" w:rsidR="006150FF" w:rsidRPr="00261A75" w:rsidRDefault="006150FF" w:rsidP="006150FF">
            <w:pPr>
              <w:pStyle w:val="TableContent"/>
              <w:rPr>
                <w:noProof/>
              </w:rPr>
            </w:pPr>
            <w:r w:rsidRPr="00261A75">
              <w:rPr>
                <w:b/>
                <w:bCs/>
                <w:noProof/>
              </w:rPr>
              <w:t>Responsibility</w:t>
            </w:r>
            <w:r w:rsidRPr="00261A75">
              <w:rPr>
                <w:noProof/>
              </w:rPr>
              <w:t xml:space="preserve">: </w:t>
            </w:r>
            <w:r w:rsidR="005D371D" w:rsidRPr="00261A75">
              <w:rPr>
                <w:noProof/>
              </w:rPr>
              <w:fldChar w:fldCharType="begin"/>
            </w:r>
            <w:r w:rsidR="005D371D" w:rsidRPr="00261A75">
              <w:rPr>
                <w:noProof/>
              </w:rPr>
              <w:instrText xml:space="preserve"> DOCPROPERTY  "Role - Technical Lead"  \* MERGEFORMAT </w:instrText>
            </w:r>
            <w:r w:rsidR="005D371D" w:rsidRPr="00261A75">
              <w:rPr>
                <w:noProof/>
              </w:rPr>
              <w:fldChar w:fldCharType="separate"/>
            </w:r>
            <w:r w:rsidR="005D371D" w:rsidRPr="00261A75">
              <w:rPr>
                <w:noProof/>
              </w:rPr>
              <w:t>Technical Lead</w:t>
            </w:r>
            <w:r w:rsidR="005D371D" w:rsidRPr="00261A75">
              <w:rPr>
                <w:noProof/>
              </w:rPr>
              <w:fldChar w:fldCharType="end"/>
            </w:r>
          </w:p>
        </w:tc>
      </w:tr>
      <w:tr w:rsidR="006150FF" w:rsidRPr="00261A75" w14:paraId="61AC5F0B" w14:textId="77777777" w:rsidTr="00FA00E6">
        <w:trPr>
          <w:trHeight w:val="389"/>
        </w:trPr>
        <w:tc>
          <w:tcPr>
            <w:tcW w:w="1229" w:type="pct"/>
            <w:tcBorders>
              <w:top w:val="single" w:sz="4" w:space="0" w:color="auto"/>
              <w:left w:val="single" w:sz="4" w:space="0" w:color="auto"/>
              <w:bottom w:val="single" w:sz="4" w:space="0" w:color="auto"/>
              <w:right w:val="single" w:sz="4" w:space="0" w:color="auto"/>
            </w:tcBorders>
            <w:shd w:val="clear" w:color="auto" w:fill="F7C325"/>
          </w:tcPr>
          <w:p w14:paraId="0A6E50CF" w14:textId="3DF9B0F4" w:rsidR="006150FF" w:rsidRPr="00261A75" w:rsidRDefault="006150FF" w:rsidP="006150FF">
            <w:pPr>
              <w:pStyle w:val="TableContent"/>
              <w:rPr>
                <w:noProof/>
              </w:rPr>
            </w:pPr>
            <w:r w:rsidRPr="00261A75">
              <w:rPr>
                <w:noProof/>
              </w:rPr>
              <w:t>2.4 Is it an Incident?</w:t>
            </w:r>
          </w:p>
        </w:tc>
        <w:tc>
          <w:tcPr>
            <w:tcW w:w="3771" w:type="pct"/>
            <w:tcBorders>
              <w:top w:val="single" w:sz="4" w:space="0" w:color="auto"/>
              <w:left w:val="single" w:sz="4" w:space="0" w:color="auto"/>
              <w:bottom w:val="single" w:sz="4" w:space="0" w:color="auto"/>
              <w:right w:val="single" w:sz="4" w:space="0" w:color="auto"/>
            </w:tcBorders>
          </w:tcPr>
          <w:p w14:paraId="23034443" w14:textId="77777777" w:rsidR="006150FF" w:rsidRPr="00261A75" w:rsidRDefault="006150FF" w:rsidP="007175D2">
            <w:pPr>
              <w:pStyle w:val="TableContent"/>
              <w:rPr>
                <w:noProof/>
              </w:rPr>
            </w:pPr>
            <w:r w:rsidRPr="00261A75">
              <w:rPr>
                <w:noProof/>
              </w:rPr>
              <w:t>If the event is an incident, an incident will be declared.</w:t>
            </w:r>
          </w:p>
          <w:p w14:paraId="4F5E7C88" w14:textId="77777777" w:rsidR="006150FF" w:rsidRPr="00261A75" w:rsidRDefault="006150FF" w:rsidP="007175D2">
            <w:pPr>
              <w:pStyle w:val="TableContent"/>
              <w:rPr>
                <w:noProof/>
              </w:rPr>
            </w:pPr>
            <w:r w:rsidRPr="00261A75">
              <w:rPr>
                <w:noProof/>
              </w:rPr>
              <w:t>If the event does not transition into an incident, the event will be evaluated with respect to being a false positive or not.</w:t>
            </w:r>
          </w:p>
          <w:p w14:paraId="47A6B64C" w14:textId="43DB7DB1" w:rsidR="006150FF" w:rsidRPr="00261A75" w:rsidRDefault="006150FF" w:rsidP="006150FF">
            <w:pPr>
              <w:pStyle w:val="TableContent"/>
              <w:rPr>
                <w:noProof/>
              </w:rPr>
            </w:pPr>
            <w:r w:rsidRPr="00261A75">
              <w:rPr>
                <w:b/>
                <w:bCs/>
                <w:noProof/>
              </w:rPr>
              <w:t>Responsibility</w:t>
            </w:r>
            <w:r w:rsidRPr="00261A75">
              <w:rPr>
                <w:noProof/>
              </w:rPr>
              <w:t xml:space="preserve">: </w:t>
            </w:r>
            <w:r w:rsidR="005D371D" w:rsidRPr="00261A75">
              <w:rPr>
                <w:noProof/>
              </w:rPr>
              <w:fldChar w:fldCharType="begin"/>
            </w:r>
            <w:r w:rsidR="005D371D" w:rsidRPr="00261A75">
              <w:rPr>
                <w:noProof/>
              </w:rPr>
              <w:instrText xml:space="preserve"> DOCPROPERTY  "Role - Technical Lead"  \* MERGEFORMAT </w:instrText>
            </w:r>
            <w:r w:rsidR="005D371D" w:rsidRPr="00261A75">
              <w:rPr>
                <w:noProof/>
              </w:rPr>
              <w:fldChar w:fldCharType="separate"/>
            </w:r>
            <w:r w:rsidR="005D371D" w:rsidRPr="00261A75">
              <w:rPr>
                <w:noProof/>
              </w:rPr>
              <w:t>Technical Lead</w:t>
            </w:r>
            <w:r w:rsidR="005D371D" w:rsidRPr="00261A75">
              <w:rPr>
                <w:noProof/>
              </w:rPr>
              <w:fldChar w:fldCharType="end"/>
            </w:r>
          </w:p>
        </w:tc>
      </w:tr>
      <w:tr w:rsidR="006150FF" w:rsidRPr="00261A75" w14:paraId="4B6B9DFA" w14:textId="77777777" w:rsidTr="00FA00E6">
        <w:trPr>
          <w:trHeight w:val="389"/>
        </w:trPr>
        <w:tc>
          <w:tcPr>
            <w:tcW w:w="1229" w:type="pct"/>
            <w:tcBorders>
              <w:top w:val="single" w:sz="4" w:space="0" w:color="auto"/>
              <w:left w:val="single" w:sz="4" w:space="0" w:color="auto"/>
              <w:bottom w:val="single" w:sz="4" w:space="0" w:color="auto"/>
              <w:right w:val="single" w:sz="4" w:space="0" w:color="auto"/>
            </w:tcBorders>
            <w:shd w:val="clear" w:color="auto" w:fill="F7C325"/>
          </w:tcPr>
          <w:p w14:paraId="2CC7163E" w14:textId="1ED489AE" w:rsidR="006150FF" w:rsidRPr="00261A75" w:rsidRDefault="006150FF" w:rsidP="006150FF">
            <w:pPr>
              <w:pStyle w:val="TableContent"/>
              <w:rPr>
                <w:noProof/>
              </w:rPr>
            </w:pPr>
            <w:r w:rsidRPr="00261A75">
              <w:rPr>
                <w:noProof/>
              </w:rPr>
              <w:t>2.5 Event is a False Positive?</w:t>
            </w:r>
          </w:p>
        </w:tc>
        <w:tc>
          <w:tcPr>
            <w:tcW w:w="3771" w:type="pct"/>
            <w:tcBorders>
              <w:top w:val="single" w:sz="4" w:space="0" w:color="auto"/>
              <w:left w:val="single" w:sz="4" w:space="0" w:color="auto"/>
              <w:bottom w:val="single" w:sz="4" w:space="0" w:color="auto"/>
              <w:right w:val="single" w:sz="4" w:space="0" w:color="auto"/>
            </w:tcBorders>
          </w:tcPr>
          <w:p w14:paraId="11910EFD" w14:textId="1F3AF608" w:rsidR="006150FF" w:rsidRPr="00261A75" w:rsidRDefault="006150FF" w:rsidP="007175D2">
            <w:pPr>
              <w:pStyle w:val="TableContent"/>
              <w:rPr>
                <w:noProof/>
              </w:rPr>
            </w:pPr>
            <w:r w:rsidRPr="00261A75">
              <w:rPr>
                <w:noProof/>
              </w:rPr>
              <w:t xml:space="preserve">If the event is a confirmed false positive, the </w:t>
            </w:r>
            <w:r w:rsidR="00B73C59">
              <w:rPr>
                <w:noProof/>
              </w:rPr>
              <w:fldChar w:fldCharType="begin"/>
            </w:r>
            <w:r w:rsidR="00B73C59">
              <w:rPr>
                <w:noProof/>
              </w:rPr>
              <w:instrText xml:space="preserve"> DOCPROPERTY  "Replace - Active Response Service"  \* MERGEFORMAT </w:instrText>
            </w:r>
            <w:r w:rsidR="00B73C59">
              <w:rPr>
                <w:noProof/>
              </w:rPr>
              <w:fldChar w:fldCharType="separate"/>
            </w:r>
            <w:r w:rsidR="00B73C59">
              <w:rPr>
                <w:noProof/>
              </w:rPr>
              <w:t>3rd Party Active Response Service</w:t>
            </w:r>
            <w:r w:rsidR="00B73C59">
              <w:rPr>
                <w:noProof/>
              </w:rPr>
              <w:fldChar w:fldCharType="end"/>
            </w:r>
            <w:r w:rsidRPr="00261A75">
              <w:rPr>
                <w:noProof/>
              </w:rPr>
              <w:t xml:space="preserve"> (</w:t>
            </w:r>
            <w:r w:rsidR="00B73C59" w:rsidRPr="00B73C59">
              <w:rPr>
                <w:noProof/>
                <w:lang w:val="en-BE"/>
              </w:rPr>
              <w:fldChar w:fldCharType="begin"/>
            </w:r>
            <w:r w:rsidR="00B73C59" w:rsidRPr="00B73C59">
              <w:rPr>
                <w:noProof/>
                <w:lang w:val="en-BE"/>
              </w:rPr>
              <w:instrText xml:space="preserve"> DOCPROPERTY  "Replace - MSSP"  \* MERGEFORMAT </w:instrText>
            </w:r>
            <w:r w:rsidR="00B73C59" w:rsidRPr="00B73C59">
              <w:rPr>
                <w:noProof/>
                <w:lang w:val="en-BE"/>
              </w:rPr>
              <w:fldChar w:fldCharType="separate"/>
            </w:r>
            <w:r w:rsidR="00B73C59" w:rsidRPr="00B73C59">
              <w:rPr>
                <w:noProof/>
                <w:lang w:val="en-BE"/>
              </w:rPr>
              <w:t>3rd Party MSSP</w:t>
            </w:r>
            <w:r w:rsidR="00B73C59" w:rsidRPr="00B73C59">
              <w:rPr>
                <w:noProof/>
                <w:lang w:val="en-BE"/>
              </w:rPr>
              <w:fldChar w:fldCharType="end"/>
            </w:r>
            <w:r w:rsidRPr="00261A75">
              <w:rPr>
                <w:noProof/>
              </w:rPr>
              <w:t>) will tweak the source of the event to avoid future false positives; which is then followed by the Post Incident Activities Phase.</w:t>
            </w:r>
          </w:p>
          <w:p w14:paraId="04F8B5A3" w14:textId="77777777" w:rsidR="006150FF" w:rsidRPr="00261A75" w:rsidRDefault="006150FF" w:rsidP="007175D2">
            <w:pPr>
              <w:pStyle w:val="TableContent"/>
              <w:rPr>
                <w:noProof/>
              </w:rPr>
            </w:pPr>
            <w:r w:rsidRPr="00261A75">
              <w:rPr>
                <w:noProof/>
              </w:rPr>
              <w:t>If the event is not a false positive, handle the event as a non-incident event.</w:t>
            </w:r>
          </w:p>
          <w:p w14:paraId="64DE9E4B" w14:textId="5320FB84" w:rsidR="006150FF" w:rsidRPr="00261A75" w:rsidRDefault="006150FF" w:rsidP="006150FF">
            <w:pPr>
              <w:pStyle w:val="TableContent"/>
              <w:rPr>
                <w:noProof/>
              </w:rPr>
            </w:pPr>
            <w:r w:rsidRPr="00261A75">
              <w:rPr>
                <w:b/>
                <w:bCs/>
                <w:noProof/>
              </w:rPr>
              <w:t>Responsibility</w:t>
            </w:r>
            <w:r w:rsidRPr="00261A75">
              <w:rPr>
                <w:noProof/>
              </w:rPr>
              <w:t xml:space="preserve">: </w:t>
            </w:r>
            <w:r w:rsidR="005D371D" w:rsidRPr="00261A75">
              <w:rPr>
                <w:noProof/>
              </w:rPr>
              <w:fldChar w:fldCharType="begin"/>
            </w:r>
            <w:r w:rsidR="005D371D" w:rsidRPr="00261A75">
              <w:rPr>
                <w:noProof/>
              </w:rPr>
              <w:instrText xml:space="preserve"> DOCPROPERTY  "Role - Technical Lead"  \* MERGEFORMAT </w:instrText>
            </w:r>
            <w:r w:rsidR="005D371D" w:rsidRPr="00261A75">
              <w:rPr>
                <w:noProof/>
              </w:rPr>
              <w:fldChar w:fldCharType="separate"/>
            </w:r>
            <w:r w:rsidR="005D371D" w:rsidRPr="00261A75">
              <w:rPr>
                <w:noProof/>
              </w:rPr>
              <w:t>Technical Lead</w:t>
            </w:r>
            <w:r w:rsidR="005D371D" w:rsidRPr="00261A75">
              <w:rPr>
                <w:noProof/>
              </w:rPr>
              <w:fldChar w:fldCharType="end"/>
            </w:r>
          </w:p>
        </w:tc>
      </w:tr>
      <w:tr w:rsidR="006150FF" w:rsidRPr="00261A75" w14:paraId="11FF660C" w14:textId="77777777" w:rsidTr="00FA00E6">
        <w:trPr>
          <w:trHeight w:val="389"/>
        </w:trPr>
        <w:tc>
          <w:tcPr>
            <w:tcW w:w="1229" w:type="pct"/>
            <w:tcBorders>
              <w:top w:val="single" w:sz="4" w:space="0" w:color="auto"/>
              <w:left w:val="single" w:sz="4" w:space="0" w:color="auto"/>
              <w:bottom w:val="single" w:sz="4" w:space="0" w:color="auto"/>
              <w:right w:val="single" w:sz="4" w:space="0" w:color="auto"/>
            </w:tcBorders>
            <w:shd w:val="clear" w:color="auto" w:fill="F7C325"/>
          </w:tcPr>
          <w:p w14:paraId="7A986DE3" w14:textId="1CB87A9F" w:rsidR="006150FF" w:rsidRPr="00261A75" w:rsidRDefault="006150FF" w:rsidP="006150FF">
            <w:pPr>
              <w:pStyle w:val="TableContent"/>
              <w:rPr>
                <w:noProof/>
              </w:rPr>
            </w:pPr>
            <w:r w:rsidRPr="00261A75">
              <w:rPr>
                <w:noProof/>
              </w:rPr>
              <w:t>2.6 Handle Non-Incident Events</w:t>
            </w:r>
          </w:p>
        </w:tc>
        <w:tc>
          <w:tcPr>
            <w:tcW w:w="3771" w:type="pct"/>
            <w:tcBorders>
              <w:top w:val="single" w:sz="4" w:space="0" w:color="auto"/>
              <w:left w:val="single" w:sz="4" w:space="0" w:color="auto"/>
              <w:bottom w:val="single" w:sz="4" w:space="0" w:color="auto"/>
              <w:right w:val="single" w:sz="4" w:space="0" w:color="auto"/>
            </w:tcBorders>
          </w:tcPr>
          <w:p w14:paraId="279C92DA" w14:textId="77777777" w:rsidR="006150FF" w:rsidRPr="00261A75" w:rsidRDefault="006150FF" w:rsidP="007175D2">
            <w:pPr>
              <w:pStyle w:val="TableContent"/>
              <w:rPr>
                <w:noProof/>
              </w:rPr>
            </w:pPr>
            <w:r w:rsidRPr="00261A75">
              <w:rPr>
                <w:noProof/>
              </w:rPr>
              <w:t>The Event did not transition into an Incident and is not a false positive, yet it may be required to generate these events. This may be required for tracking or reporting purposes.</w:t>
            </w:r>
          </w:p>
          <w:p w14:paraId="44BC9726" w14:textId="30BB31F2" w:rsidR="006150FF" w:rsidRPr="00261A75" w:rsidRDefault="006150FF" w:rsidP="006150FF">
            <w:pPr>
              <w:pStyle w:val="TableContent"/>
              <w:rPr>
                <w:noProof/>
              </w:rPr>
            </w:pPr>
            <w:r w:rsidRPr="00261A75">
              <w:rPr>
                <w:b/>
                <w:bCs/>
                <w:noProof/>
              </w:rPr>
              <w:t xml:space="preserve">Responsibility: </w:t>
            </w:r>
            <w:r w:rsidR="005D371D" w:rsidRPr="00261A75">
              <w:rPr>
                <w:noProof/>
              </w:rPr>
              <w:fldChar w:fldCharType="begin"/>
            </w:r>
            <w:r w:rsidR="005D371D" w:rsidRPr="00261A75">
              <w:rPr>
                <w:noProof/>
              </w:rPr>
              <w:instrText xml:space="preserve"> DOCPROPERTY  "Role - Technical Lead"  \* MERGEFORMAT </w:instrText>
            </w:r>
            <w:r w:rsidR="005D371D" w:rsidRPr="00261A75">
              <w:rPr>
                <w:noProof/>
              </w:rPr>
              <w:fldChar w:fldCharType="separate"/>
            </w:r>
            <w:r w:rsidR="005D371D" w:rsidRPr="00261A75">
              <w:rPr>
                <w:noProof/>
              </w:rPr>
              <w:t>Technical Lead</w:t>
            </w:r>
            <w:r w:rsidR="005D371D" w:rsidRPr="00261A75">
              <w:rPr>
                <w:noProof/>
              </w:rPr>
              <w:fldChar w:fldCharType="end"/>
            </w:r>
          </w:p>
        </w:tc>
      </w:tr>
      <w:tr w:rsidR="006150FF" w:rsidRPr="00261A75" w14:paraId="7E3CC373" w14:textId="77777777" w:rsidTr="00FA00E6">
        <w:trPr>
          <w:trHeight w:val="389"/>
        </w:trPr>
        <w:tc>
          <w:tcPr>
            <w:tcW w:w="1229" w:type="pct"/>
            <w:tcBorders>
              <w:top w:val="single" w:sz="4" w:space="0" w:color="auto"/>
              <w:left w:val="single" w:sz="4" w:space="0" w:color="auto"/>
              <w:bottom w:val="single" w:sz="4" w:space="0" w:color="auto"/>
              <w:right w:val="single" w:sz="4" w:space="0" w:color="auto"/>
            </w:tcBorders>
            <w:shd w:val="clear" w:color="auto" w:fill="F7C325"/>
          </w:tcPr>
          <w:p w14:paraId="0DFA9AA7" w14:textId="13243333" w:rsidR="006150FF" w:rsidRPr="00261A75" w:rsidRDefault="006150FF" w:rsidP="006150FF">
            <w:pPr>
              <w:pStyle w:val="TableContent"/>
              <w:rPr>
                <w:noProof/>
              </w:rPr>
            </w:pPr>
            <w:r w:rsidRPr="00261A75">
              <w:rPr>
                <w:noProof/>
              </w:rPr>
              <w:t>2.7 Declare an Incident</w:t>
            </w:r>
          </w:p>
        </w:tc>
        <w:tc>
          <w:tcPr>
            <w:tcW w:w="3771" w:type="pct"/>
            <w:tcBorders>
              <w:top w:val="single" w:sz="4" w:space="0" w:color="auto"/>
              <w:left w:val="single" w:sz="4" w:space="0" w:color="auto"/>
              <w:bottom w:val="single" w:sz="4" w:space="0" w:color="auto"/>
              <w:right w:val="single" w:sz="4" w:space="0" w:color="auto"/>
            </w:tcBorders>
          </w:tcPr>
          <w:p w14:paraId="73F7A333" w14:textId="4A6AB5B0" w:rsidR="006150FF" w:rsidRPr="00261A75" w:rsidRDefault="006150FF" w:rsidP="006150FF">
            <w:pPr>
              <w:pStyle w:val="TableContent"/>
              <w:rPr>
                <w:noProof/>
              </w:rPr>
            </w:pPr>
            <w:r w:rsidRPr="00261A75">
              <w:rPr>
                <w:b/>
                <w:bCs/>
                <w:noProof/>
              </w:rPr>
              <w:t>Responsibility</w:t>
            </w:r>
            <w:r w:rsidRPr="00261A75">
              <w:rPr>
                <w:noProof/>
              </w:rPr>
              <w:t xml:space="preserve">:  </w:t>
            </w:r>
            <w:r w:rsidR="00A568E4" w:rsidRPr="00261A75">
              <w:rPr>
                <w:noProof/>
              </w:rPr>
              <w:fldChar w:fldCharType="begin"/>
            </w:r>
            <w:r w:rsidR="00A568E4" w:rsidRPr="00261A75">
              <w:rPr>
                <w:noProof/>
              </w:rPr>
              <w:instrText xml:space="preserve"> DOCPROPERTY  "Role - Incident Lead"  \* MERGEFORMAT </w:instrText>
            </w:r>
            <w:r w:rsidR="00A568E4" w:rsidRPr="00261A75">
              <w:rPr>
                <w:noProof/>
              </w:rPr>
              <w:fldChar w:fldCharType="separate"/>
            </w:r>
            <w:r w:rsidR="00A568E4" w:rsidRPr="00261A75">
              <w:rPr>
                <w:noProof/>
              </w:rPr>
              <w:t>Incident Lead</w:t>
            </w:r>
            <w:r w:rsidR="00A568E4" w:rsidRPr="00261A75">
              <w:rPr>
                <w:noProof/>
              </w:rPr>
              <w:fldChar w:fldCharType="end"/>
            </w:r>
            <w:r w:rsidRPr="00261A75">
              <w:rPr>
                <w:noProof/>
              </w:rPr>
              <w:t xml:space="preserve">; </w:t>
            </w:r>
            <w:r w:rsidR="00A568E4" w:rsidRPr="00261A75">
              <w:rPr>
                <w:noProof/>
              </w:rPr>
              <w:fldChar w:fldCharType="begin"/>
            </w:r>
            <w:r w:rsidR="00A568E4" w:rsidRPr="00261A75">
              <w:rPr>
                <w:noProof/>
              </w:rPr>
              <w:instrText xml:space="preserve"> DOCPROPERTY  "Role - Technical Lead"  \* MERGEFORMAT </w:instrText>
            </w:r>
            <w:r w:rsidR="00A568E4" w:rsidRPr="00261A75">
              <w:rPr>
                <w:noProof/>
              </w:rPr>
              <w:fldChar w:fldCharType="separate"/>
            </w:r>
            <w:r w:rsidR="00A568E4" w:rsidRPr="00261A75">
              <w:rPr>
                <w:noProof/>
              </w:rPr>
              <w:t>Technical Lead</w:t>
            </w:r>
            <w:r w:rsidR="00A568E4" w:rsidRPr="00261A75">
              <w:rPr>
                <w:noProof/>
              </w:rPr>
              <w:fldChar w:fldCharType="end"/>
            </w:r>
            <w:r w:rsidRPr="00261A75">
              <w:rPr>
                <w:noProof/>
              </w:rPr>
              <w:t xml:space="preserve"> in absence of </w:t>
            </w:r>
            <w:r w:rsidR="00A568E4" w:rsidRPr="00261A75">
              <w:rPr>
                <w:noProof/>
              </w:rPr>
              <w:fldChar w:fldCharType="begin"/>
            </w:r>
            <w:r w:rsidR="00A568E4" w:rsidRPr="00261A75">
              <w:rPr>
                <w:noProof/>
              </w:rPr>
              <w:instrText xml:space="preserve"> DOCPROPERTY  "Role - Incident Lead"  \* MERGEFORMAT </w:instrText>
            </w:r>
            <w:r w:rsidR="00A568E4" w:rsidRPr="00261A75">
              <w:rPr>
                <w:noProof/>
              </w:rPr>
              <w:fldChar w:fldCharType="separate"/>
            </w:r>
            <w:r w:rsidR="00A568E4" w:rsidRPr="00261A75">
              <w:rPr>
                <w:noProof/>
              </w:rPr>
              <w:t>Incident Lead</w:t>
            </w:r>
            <w:r w:rsidR="00A568E4" w:rsidRPr="00261A75">
              <w:rPr>
                <w:noProof/>
              </w:rPr>
              <w:fldChar w:fldCharType="end"/>
            </w:r>
          </w:p>
        </w:tc>
      </w:tr>
      <w:tr w:rsidR="006150FF" w:rsidRPr="00261A75" w14:paraId="1750F5C7" w14:textId="77777777" w:rsidTr="005C10DC">
        <w:trPr>
          <w:trHeight w:val="389"/>
        </w:trPr>
        <w:tc>
          <w:tcPr>
            <w:tcW w:w="1229" w:type="pct"/>
            <w:tcBorders>
              <w:top w:val="single" w:sz="4" w:space="0" w:color="auto"/>
              <w:left w:val="single" w:sz="4" w:space="0" w:color="auto"/>
              <w:bottom w:val="single" w:sz="4" w:space="0" w:color="auto"/>
              <w:right w:val="single" w:sz="4" w:space="0" w:color="auto"/>
            </w:tcBorders>
            <w:shd w:val="clear" w:color="auto" w:fill="E8833A"/>
          </w:tcPr>
          <w:p w14:paraId="7C231094" w14:textId="396FA3BF" w:rsidR="006150FF" w:rsidRPr="00261A75" w:rsidRDefault="006150FF" w:rsidP="006150FF">
            <w:pPr>
              <w:pStyle w:val="TableContent"/>
              <w:rPr>
                <w:noProof/>
              </w:rPr>
            </w:pPr>
            <w:commentRangeStart w:id="20"/>
            <w:r w:rsidRPr="00261A75">
              <w:rPr>
                <w:noProof/>
              </w:rPr>
              <w:lastRenderedPageBreak/>
              <w:t>2.8 First Responder Actions</w:t>
            </w:r>
            <w:commentRangeEnd w:id="20"/>
            <w:r w:rsidR="005C10DC" w:rsidRPr="00261A75">
              <w:rPr>
                <w:rStyle w:val="CommentReference"/>
                <w:rFonts w:eastAsia="Times New Roman"/>
                <w:noProof/>
                <w:color w:val="auto"/>
                <w:lang w:bidi="he-IL"/>
              </w:rPr>
              <w:commentReference w:id="20"/>
            </w:r>
          </w:p>
        </w:tc>
        <w:tc>
          <w:tcPr>
            <w:tcW w:w="3771" w:type="pct"/>
            <w:tcBorders>
              <w:top w:val="single" w:sz="4" w:space="0" w:color="auto"/>
              <w:left w:val="single" w:sz="4" w:space="0" w:color="auto"/>
              <w:bottom w:val="single" w:sz="4" w:space="0" w:color="auto"/>
              <w:right w:val="single" w:sz="4" w:space="0" w:color="auto"/>
            </w:tcBorders>
          </w:tcPr>
          <w:p w14:paraId="25DFAE87" w14:textId="77777777" w:rsidR="006150FF" w:rsidRPr="00261A75" w:rsidRDefault="006150FF" w:rsidP="007175D2">
            <w:pPr>
              <w:pStyle w:val="TableContent"/>
              <w:rPr>
                <w:noProof/>
              </w:rPr>
            </w:pPr>
            <w:r w:rsidRPr="00261A75">
              <w:rPr>
                <w:noProof/>
              </w:rPr>
              <w:t>This step would belong to the Containment Phase; however, the following avoids any delays in the initial response to an Infected System incident.</w:t>
            </w:r>
          </w:p>
          <w:p w14:paraId="11373D79" w14:textId="4B35F3D6" w:rsidR="006150FF" w:rsidRPr="00261A75" w:rsidRDefault="006150FF" w:rsidP="007175D2">
            <w:pPr>
              <w:pStyle w:val="TableContent"/>
              <w:rPr>
                <w:noProof/>
              </w:rPr>
            </w:pPr>
            <w:commentRangeStart w:id="21"/>
            <w:r w:rsidRPr="00261A75">
              <w:rPr>
                <w:noProof/>
              </w:rPr>
              <w:t xml:space="preserve">In case the notification was provided by the Active Response Service and not executed by the </w:t>
            </w:r>
            <w:r w:rsidR="00B73C59">
              <w:rPr>
                <w:noProof/>
              </w:rPr>
              <w:fldChar w:fldCharType="begin"/>
            </w:r>
            <w:r w:rsidR="00B73C59">
              <w:rPr>
                <w:noProof/>
              </w:rPr>
              <w:instrText xml:space="preserve"> DOCPROPERTY  "Replace - Active Response Service"  \* MERGEFORMAT </w:instrText>
            </w:r>
            <w:r w:rsidR="00B73C59">
              <w:rPr>
                <w:noProof/>
              </w:rPr>
              <w:fldChar w:fldCharType="separate"/>
            </w:r>
            <w:r w:rsidR="00B73C59">
              <w:rPr>
                <w:noProof/>
              </w:rPr>
              <w:t>3rd Party Active Response Service</w:t>
            </w:r>
            <w:r w:rsidR="00B73C59">
              <w:rPr>
                <w:noProof/>
              </w:rPr>
              <w:fldChar w:fldCharType="end"/>
            </w:r>
            <w:r w:rsidRPr="00261A75">
              <w:rPr>
                <w:noProof/>
              </w:rPr>
              <w:t>, the recommendations must be implemented manually.</w:t>
            </w:r>
          </w:p>
          <w:p w14:paraId="0F3E08ED" w14:textId="6794CF56" w:rsidR="006150FF" w:rsidRPr="00261A75" w:rsidRDefault="006150FF" w:rsidP="007175D2">
            <w:pPr>
              <w:pStyle w:val="TableContent"/>
              <w:rPr>
                <w:noProof/>
              </w:rPr>
            </w:pPr>
            <w:r w:rsidRPr="00261A75">
              <w:rPr>
                <w:noProof/>
              </w:rPr>
              <w:t xml:space="preserve">The </w:t>
            </w:r>
            <w:r w:rsidR="00B73C59">
              <w:rPr>
                <w:noProof/>
              </w:rPr>
              <w:fldChar w:fldCharType="begin"/>
            </w:r>
            <w:r w:rsidR="00B73C59">
              <w:rPr>
                <w:noProof/>
              </w:rPr>
              <w:instrText xml:space="preserve"> DOCPROPERTY  "Replace - Active Response Service"  \* MERGEFORMAT </w:instrText>
            </w:r>
            <w:r w:rsidR="00B73C59">
              <w:rPr>
                <w:noProof/>
              </w:rPr>
              <w:fldChar w:fldCharType="separate"/>
            </w:r>
            <w:r w:rsidR="00B73C59">
              <w:rPr>
                <w:noProof/>
              </w:rPr>
              <w:t>3rd Party Active Response Service</w:t>
            </w:r>
            <w:r w:rsidR="00B73C59">
              <w:rPr>
                <w:noProof/>
              </w:rPr>
              <w:fldChar w:fldCharType="end"/>
            </w:r>
            <w:r w:rsidR="00B73C59">
              <w:rPr>
                <w:noProof/>
                <w:lang w:val="en-BE"/>
              </w:rPr>
              <w:t xml:space="preserve"> </w:t>
            </w:r>
            <w:r w:rsidRPr="00261A75">
              <w:rPr>
                <w:noProof/>
              </w:rPr>
              <w:t>provides the capability of quarantining the impacted system. This action both isolates the device and disables the current user account on the device.</w:t>
            </w:r>
          </w:p>
          <w:p w14:paraId="59E927E4" w14:textId="6B2918DF" w:rsidR="006150FF" w:rsidRPr="00261A75" w:rsidRDefault="006150FF" w:rsidP="007175D2">
            <w:pPr>
              <w:pStyle w:val="TableContent"/>
              <w:rPr>
                <w:noProof/>
              </w:rPr>
            </w:pPr>
            <w:r w:rsidRPr="00261A75">
              <w:rPr>
                <w:noProof/>
              </w:rPr>
              <w:t xml:space="preserve">Disable any impacted user account not covered with the quarantine capability of the </w:t>
            </w:r>
            <w:r w:rsidR="00B73C59">
              <w:rPr>
                <w:noProof/>
              </w:rPr>
              <w:fldChar w:fldCharType="begin"/>
            </w:r>
            <w:r w:rsidR="00B73C59">
              <w:rPr>
                <w:noProof/>
              </w:rPr>
              <w:instrText xml:space="preserve"> DOCPROPERTY  "Replace - Active Response Service"  \* MERGEFORMAT </w:instrText>
            </w:r>
            <w:r w:rsidR="00B73C59">
              <w:rPr>
                <w:noProof/>
              </w:rPr>
              <w:fldChar w:fldCharType="separate"/>
            </w:r>
            <w:r w:rsidR="00B73C59">
              <w:rPr>
                <w:noProof/>
              </w:rPr>
              <w:t>3rd Party Active Response Service</w:t>
            </w:r>
            <w:r w:rsidR="00B73C59">
              <w:rPr>
                <w:noProof/>
              </w:rPr>
              <w:fldChar w:fldCharType="end"/>
            </w:r>
            <w:r w:rsidRPr="00261A75">
              <w:rPr>
                <w:noProof/>
              </w:rPr>
              <w:t>.</w:t>
            </w:r>
          </w:p>
          <w:p w14:paraId="60AC2DB8" w14:textId="77777777" w:rsidR="006150FF" w:rsidRPr="00261A75" w:rsidRDefault="006150FF" w:rsidP="007175D2">
            <w:pPr>
              <w:pStyle w:val="TableContent"/>
              <w:rPr>
                <w:noProof/>
              </w:rPr>
            </w:pPr>
            <w:r w:rsidRPr="00261A75">
              <w:rPr>
                <w:noProof/>
              </w:rPr>
              <w:t>Forcefully sign off the account from MS365 services.</w:t>
            </w:r>
          </w:p>
          <w:p w14:paraId="4862C828" w14:textId="77777777" w:rsidR="006150FF" w:rsidRPr="00261A75" w:rsidRDefault="006150FF" w:rsidP="007175D2">
            <w:pPr>
              <w:pStyle w:val="TableContent"/>
              <w:rPr>
                <w:noProof/>
              </w:rPr>
            </w:pPr>
            <w:r w:rsidRPr="00261A75">
              <w:rPr>
                <w:noProof/>
              </w:rPr>
              <w:t>Inform the user and the broader IT Team about the actions taken.</w:t>
            </w:r>
            <w:commentRangeEnd w:id="21"/>
            <w:r w:rsidR="005C10DC" w:rsidRPr="00261A75">
              <w:rPr>
                <w:rStyle w:val="CommentReference"/>
                <w:rFonts w:eastAsia="Times New Roman"/>
                <w:noProof/>
                <w:color w:val="auto"/>
                <w:lang w:bidi="he-IL"/>
              </w:rPr>
              <w:commentReference w:id="21"/>
            </w:r>
          </w:p>
          <w:p w14:paraId="79DC6664" w14:textId="0A44A54C" w:rsidR="006150FF" w:rsidRPr="00261A75" w:rsidRDefault="006150FF" w:rsidP="006150FF">
            <w:pPr>
              <w:pStyle w:val="TableContent"/>
              <w:rPr>
                <w:noProof/>
              </w:rPr>
            </w:pPr>
            <w:r w:rsidRPr="00261A75">
              <w:rPr>
                <w:b/>
                <w:bCs/>
                <w:noProof/>
              </w:rPr>
              <w:t>Responsibility</w:t>
            </w:r>
            <w:r w:rsidRPr="00261A75">
              <w:rPr>
                <w:noProof/>
              </w:rPr>
              <w:t xml:space="preserve">:  </w:t>
            </w:r>
            <w:r w:rsidR="005C10DC" w:rsidRPr="00261A75">
              <w:rPr>
                <w:noProof/>
              </w:rPr>
              <w:fldChar w:fldCharType="begin"/>
            </w:r>
            <w:r w:rsidR="005C10DC" w:rsidRPr="00261A75">
              <w:rPr>
                <w:noProof/>
              </w:rPr>
              <w:instrText xml:space="preserve"> DOCPROPERTY  "Role - Technical Lead"  \* MERGEFORMAT </w:instrText>
            </w:r>
            <w:r w:rsidR="005C10DC" w:rsidRPr="00261A75">
              <w:rPr>
                <w:noProof/>
              </w:rPr>
              <w:fldChar w:fldCharType="separate"/>
            </w:r>
            <w:r w:rsidR="005C10DC" w:rsidRPr="00261A75">
              <w:rPr>
                <w:noProof/>
              </w:rPr>
              <w:t>Technical Lead</w:t>
            </w:r>
            <w:r w:rsidR="005C10DC" w:rsidRPr="00261A75">
              <w:rPr>
                <w:noProof/>
              </w:rPr>
              <w:fldChar w:fldCharType="end"/>
            </w:r>
          </w:p>
        </w:tc>
      </w:tr>
      <w:tr w:rsidR="006150FF" w:rsidRPr="00261A75" w14:paraId="744A36EC" w14:textId="77777777" w:rsidTr="00FA00E6">
        <w:trPr>
          <w:trHeight w:val="389"/>
        </w:trPr>
        <w:tc>
          <w:tcPr>
            <w:tcW w:w="1229" w:type="pct"/>
            <w:tcBorders>
              <w:top w:val="single" w:sz="4" w:space="0" w:color="auto"/>
              <w:left w:val="single" w:sz="4" w:space="0" w:color="auto"/>
              <w:bottom w:val="single" w:sz="4" w:space="0" w:color="auto"/>
              <w:right w:val="single" w:sz="4" w:space="0" w:color="auto"/>
            </w:tcBorders>
            <w:shd w:val="clear" w:color="auto" w:fill="F7C325"/>
          </w:tcPr>
          <w:p w14:paraId="17F1990E" w14:textId="469CDEBF" w:rsidR="006150FF" w:rsidRPr="00261A75" w:rsidRDefault="006150FF" w:rsidP="006150FF">
            <w:pPr>
              <w:pStyle w:val="TableContent"/>
              <w:rPr>
                <w:noProof/>
              </w:rPr>
            </w:pPr>
            <w:r w:rsidRPr="00261A75">
              <w:rPr>
                <w:noProof/>
              </w:rPr>
              <w:t>2.9 Log and Track Incident</w:t>
            </w:r>
          </w:p>
        </w:tc>
        <w:tc>
          <w:tcPr>
            <w:tcW w:w="3771" w:type="pct"/>
            <w:tcBorders>
              <w:top w:val="single" w:sz="4" w:space="0" w:color="auto"/>
              <w:left w:val="single" w:sz="4" w:space="0" w:color="auto"/>
              <w:bottom w:val="single" w:sz="4" w:space="0" w:color="auto"/>
              <w:right w:val="single" w:sz="4" w:space="0" w:color="auto"/>
            </w:tcBorders>
          </w:tcPr>
          <w:p w14:paraId="03AE4B70" w14:textId="099E894E" w:rsidR="006150FF" w:rsidRPr="00261A75" w:rsidRDefault="006150FF" w:rsidP="007175D2">
            <w:pPr>
              <w:pStyle w:val="TableContent"/>
              <w:rPr>
                <w:noProof/>
              </w:rPr>
            </w:pPr>
            <w:r w:rsidRPr="00261A75">
              <w:rPr>
                <w:noProof/>
              </w:rPr>
              <w:t>Assign ticket/case number and begin documenting all relevant information in the Enterprise Incident / Change system (</w:t>
            </w:r>
            <w:commentRangeStart w:id="22"/>
            <w:r w:rsidR="00EE23C4">
              <w:rPr>
                <w:noProof/>
                <w:highlight w:val="yellow"/>
                <w:lang w:val="en-BE"/>
              </w:rPr>
              <w:t>Solution</w:t>
            </w:r>
            <w:commentRangeEnd w:id="22"/>
            <w:r w:rsidR="00B73C59">
              <w:rPr>
                <w:rStyle w:val="CommentReference"/>
                <w:rFonts w:eastAsia="Times New Roman"/>
                <w:color w:val="auto"/>
                <w:lang w:val="en-US" w:bidi="he-IL"/>
              </w:rPr>
              <w:commentReference w:id="22"/>
            </w:r>
            <w:r w:rsidRPr="00261A75">
              <w:rPr>
                <w:noProof/>
              </w:rPr>
              <w:t>).</w:t>
            </w:r>
          </w:p>
          <w:p w14:paraId="740EBBDE" w14:textId="60385AB8" w:rsidR="006150FF" w:rsidRPr="00261A75" w:rsidRDefault="006150FF" w:rsidP="006150FF">
            <w:pPr>
              <w:pStyle w:val="TableContent"/>
              <w:rPr>
                <w:noProof/>
              </w:rPr>
            </w:pPr>
            <w:r w:rsidRPr="00261A75">
              <w:rPr>
                <w:b/>
                <w:bCs/>
                <w:noProof/>
              </w:rPr>
              <w:t xml:space="preserve">Responsibility: </w:t>
            </w:r>
            <w:r w:rsidR="005C10DC" w:rsidRPr="00261A75">
              <w:rPr>
                <w:noProof/>
              </w:rPr>
              <w:fldChar w:fldCharType="begin"/>
            </w:r>
            <w:r w:rsidR="005C10DC" w:rsidRPr="00261A75">
              <w:rPr>
                <w:noProof/>
              </w:rPr>
              <w:instrText xml:space="preserve"> DOCPROPERTY  "Role - Technical Lead"  \* MERGEFORMAT </w:instrText>
            </w:r>
            <w:r w:rsidR="005C10DC" w:rsidRPr="00261A75">
              <w:rPr>
                <w:noProof/>
              </w:rPr>
              <w:fldChar w:fldCharType="separate"/>
            </w:r>
            <w:r w:rsidR="005C10DC" w:rsidRPr="00261A75">
              <w:rPr>
                <w:noProof/>
              </w:rPr>
              <w:t>Technical Lead</w:t>
            </w:r>
            <w:r w:rsidR="005C10DC" w:rsidRPr="00261A75">
              <w:rPr>
                <w:noProof/>
              </w:rPr>
              <w:fldChar w:fldCharType="end"/>
            </w:r>
          </w:p>
        </w:tc>
      </w:tr>
      <w:tr w:rsidR="006150FF" w:rsidRPr="00261A75" w14:paraId="5305EA8C" w14:textId="77777777" w:rsidTr="00FA00E6">
        <w:trPr>
          <w:trHeight w:val="389"/>
        </w:trPr>
        <w:tc>
          <w:tcPr>
            <w:tcW w:w="1229" w:type="pct"/>
            <w:tcBorders>
              <w:top w:val="single" w:sz="4" w:space="0" w:color="auto"/>
              <w:left w:val="single" w:sz="4" w:space="0" w:color="auto"/>
              <w:bottom w:val="single" w:sz="4" w:space="0" w:color="auto"/>
              <w:right w:val="single" w:sz="4" w:space="0" w:color="auto"/>
            </w:tcBorders>
            <w:shd w:val="clear" w:color="auto" w:fill="F7C325"/>
          </w:tcPr>
          <w:p w14:paraId="5551F5D1" w14:textId="2503D8CC" w:rsidR="006150FF" w:rsidRPr="00261A75" w:rsidRDefault="006150FF" w:rsidP="006150FF">
            <w:pPr>
              <w:pStyle w:val="TableContent"/>
              <w:rPr>
                <w:noProof/>
              </w:rPr>
            </w:pPr>
            <w:r w:rsidRPr="00261A75">
              <w:rPr>
                <w:noProof/>
              </w:rPr>
              <w:t>2.10 Determine Incident Priority</w:t>
            </w:r>
          </w:p>
        </w:tc>
        <w:tc>
          <w:tcPr>
            <w:tcW w:w="3771" w:type="pct"/>
            <w:tcBorders>
              <w:top w:val="single" w:sz="4" w:space="0" w:color="auto"/>
              <w:left w:val="single" w:sz="4" w:space="0" w:color="auto"/>
              <w:bottom w:val="single" w:sz="4" w:space="0" w:color="auto"/>
              <w:right w:val="single" w:sz="4" w:space="0" w:color="auto"/>
            </w:tcBorders>
          </w:tcPr>
          <w:p w14:paraId="1FA0DF15" w14:textId="77777777" w:rsidR="006150FF" w:rsidRPr="00261A75" w:rsidRDefault="006150FF" w:rsidP="007175D2">
            <w:pPr>
              <w:pStyle w:val="TableContent"/>
              <w:rPr>
                <w:noProof/>
              </w:rPr>
            </w:pPr>
            <w:r w:rsidRPr="00261A75">
              <w:rPr>
                <w:noProof/>
              </w:rPr>
              <w:t>Based on the physical and/or data assets involved, an initial priority can be attributed to the incident. During the analysis and scoping, the priority may change as other physical and/or data assets may be identified as impacted.</w:t>
            </w:r>
          </w:p>
          <w:p w14:paraId="44502E1D" w14:textId="4AB231A3" w:rsidR="005C10DC" w:rsidRPr="00261A75" w:rsidRDefault="005C10DC" w:rsidP="005C10DC">
            <w:pPr>
              <w:pStyle w:val="CommentText"/>
              <w:spacing w:line="360" w:lineRule="auto"/>
              <w:ind w:left="0"/>
              <w:rPr>
                <w:noProof/>
                <w:sz w:val="18"/>
                <w:szCs w:val="18"/>
                <w:lang w:val="en-GB"/>
              </w:rPr>
            </w:pPr>
            <w:r w:rsidRPr="00261A75">
              <w:rPr>
                <w:b/>
                <w:bCs/>
                <w:noProof/>
                <w:sz w:val="18"/>
                <w:szCs w:val="18"/>
                <w:lang w:val="en-GB"/>
              </w:rPr>
              <w:t>Responsibility</w:t>
            </w:r>
            <w:r w:rsidRPr="00261A75">
              <w:rPr>
                <w:noProof/>
                <w:sz w:val="18"/>
                <w:szCs w:val="18"/>
                <w:lang w:val="en-GB"/>
              </w:rPr>
              <w:t xml:space="preserve">: </w:t>
            </w:r>
            <w:r w:rsidRPr="00261A75">
              <w:rPr>
                <w:noProof/>
                <w:sz w:val="18"/>
                <w:szCs w:val="18"/>
                <w:lang w:val="en-GB"/>
              </w:rPr>
              <w:fldChar w:fldCharType="begin"/>
            </w:r>
            <w:r w:rsidRPr="00261A75">
              <w:rPr>
                <w:noProof/>
                <w:sz w:val="18"/>
                <w:szCs w:val="18"/>
                <w:lang w:val="en-GB"/>
              </w:rPr>
              <w:instrText xml:space="preserve"> DOCPROPERTY  "Role - Incident Lead"  \* MERGEFORMAT </w:instrText>
            </w:r>
            <w:r w:rsidRPr="00261A75">
              <w:rPr>
                <w:noProof/>
                <w:sz w:val="18"/>
                <w:szCs w:val="18"/>
                <w:lang w:val="en-GB"/>
              </w:rPr>
              <w:fldChar w:fldCharType="separate"/>
            </w:r>
            <w:r w:rsidRPr="00261A75">
              <w:rPr>
                <w:noProof/>
                <w:sz w:val="18"/>
                <w:szCs w:val="18"/>
                <w:lang w:val="en-GB"/>
              </w:rPr>
              <w:t>I</w:t>
            </w:r>
            <w:r w:rsidRPr="00261A75">
              <w:rPr>
                <w:rFonts w:eastAsia="MS PGothic"/>
                <w:noProof/>
                <w:color w:val="404040"/>
                <w:sz w:val="18"/>
                <w:szCs w:val="18"/>
                <w:lang w:val="en-GB" w:bidi="ar-SA"/>
              </w:rPr>
              <w:t>ncident Lead</w:t>
            </w:r>
            <w:r w:rsidRPr="00261A75">
              <w:rPr>
                <w:noProof/>
                <w:sz w:val="18"/>
                <w:szCs w:val="18"/>
                <w:lang w:val="en-GB"/>
              </w:rPr>
              <w:fldChar w:fldCharType="end"/>
            </w:r>
          </w:p>
        </w:tc>
      </w:tr>
      <w:tr w:rsidR="006150FF" w:rsidRPr="00261A75" w14:paraId="4CB8F0F0" w14:textId="77777777" w:rsidTr="00FA00E6">
        <w:trPr>
          <w:trHeight w:val="389"/>
        </w:trPr>
        <w:tc>
          <w:tcPr>
            <w:tcW w:w="1229" w:type="pct"/>
            <w:tcBorders>
              <w:top w:val="single" w:sz="4" w:space="0" w:color="auto"/>
              <w:left w:val="single" w:sz="4" w:space="0" w:color="auto"/>
              <w:bottom w:val="single" w:sz="4" w:space="0" w:color="auto"/>
              <w:right w:val="single" w:sz="4" w:space="0" w:color="auto"/>
            </w:tcBorders>
            <w:shd w:val="clear" w:color="auto" w:fill="F7C325"/>
          </w:tcPr>
          <w:p w14:paraId="3F6E7E1A" w14:textId="6DFFF556" w:rsidR="006150FF" w:rsidRPr="00261A75" w:rsidRDefault="006150FF" w:rsidP="006150FF">
            <w:pPr>
              <w:pStyle w:val="TableContent"/>
              <w:rPr>
                <w:noProof/>
              </w:rPr>
            </w:pPr>
            <w:r w:rsidRPr="00261A75">
              <w:rPr>
                <w:noProof/>
              </w:rPr>
              <w:t>2.11 Inform Stakeholders According to the Incident Priority</w:t>
            </w:r>
          </w:p>
        </w:tc>
        <w:tc>
          <w:tcPr>
            <w:tcW w:w="3771" w:type="pct"/>
            <w:tcBorders>
              <w:top w:val="single" w:sz="4" w:space="0" w:color="auto"/>
              <w:left w:val="single" w:sz="4" w:space="0" w:color="auto"/>
              <w:bottom w:val="single" w:sz="4" w:space="0" w:color="auto"/>
              <w:right w:val="single" w:sz="4" w:space="0" w:color="auto"/>
            </w:tcBorders>
          </w:tcPr>
          <w:p w14:paraId="0F73CF65" w14:textId="77777777" w:rsidR="006150FF" w:rsidRPr="00261A75" w:rsidRDefault="006150FF" w:rsidP="007175D2">
            <w:pPr>
              <w:pStyle w:val="TableContent"/>
              <w:rPr>
                <w:noProof/>
              </w:rPr>
            </w:pPr>
            <w:r w:rsidRPr="00261A75">
              <w:rPr>
                <w:noProof/>
              </w:rPr>
              <w:t>Communicating with stakeholders is key during an incident. Providing information and setting expectations on the intermediate steps during the investigation, aids stakeholders to steer actions and decisions.</w:t>
            </w:r>
          </w:p>
          <w:p w14:paraId="0CE8740E" w14:textId="462B951E" w:rsidR="006150FF" w:rsidRPr="00261A75" w:rsidRDefault="005C10DC" w:rsidP="005C10DC">
            <w:pPr>
              <w:pStyle w:val="CommentText"/>
              <w:spacing w:line="360" w:lineRule="auto"/>
              <w:ind w:left="0"/>
              <w:rPr>
                <w:noProof/>
                <w:lang w:val="en-GB"/>
              </w:rPr>
            </w:pPr>
            <w:r w:rsidRPr="00261A75">
              <w:rPr>
                <w:b/>
                <w:bCs/>
                <w:noProof/>
                <w:sz w:val="18"/>
                <w:szCs w:val="18"/>
                <w:lang w:val="en-GB"/>
              </w:rPr>
              <w:t>Responsibility</w:t>
            </w:r>
            <w:r w:rsidRPr="00261A75">
              <w:rPr>
                <w:noProof/>
                <w:sz w:val="18"/>
                <w:szCs w:val="18"/>
                <w:lang w:val="en-GB"/>
              </w:rPr>
              <w:t xml:space="preserve">: </w:t>
            </w:r>
            <w:r w:rsidRPr="00261A75">
              <w:rPr>
                <w:noProof/>
                <w:sz w:val="18"/>
                <w:szCs w:val="18"/>
                <w:lang w:val="en-GB"/>
              </w:rPr>
              <w:fldChar w:fldCharType="begin"/>
            </w:r>
            <w:r w:rsidRPr="00261A75">
              <w:rPr>
                <w:noProof/>
                <w:sz w:val="18"/>
                <w:szCs w:val="18"/>
                <w:lang w:val="en-GB"/>
              </w:rPr>
              <w:instrText xml:space="preserve"> DOCPROPERTY  "Role - Incident Lead"  \* MERGEFORMAT </w:instrText>
            </w:r>
            <w:r w:rsidRPr="00261A75">
              <w:rPr>
                <w:noProof/>
                <w:sz w:val="18"/>
                <w:szCs w:val="18"/>
                <w:lang w:val="en-GB"/>
              </w:rPr>
              <w:fldChar w:fldCharType="separate"/>
            </w:r>
            <w:r w:rsidRPr="00261A75">
              <w:rPr>
                <w:noProof/>
                <w:sz w:val="18"/>
                <w:szCs w:val="18"/>
                <w:lang w:val="en-GB"/>
              </w:rPr>
              <w:t>Incident Lead</w:t>
            </w:r>
            <w:r w:rsidRPr="00261A75">
              <w:rPr>
                <w:noProof/>
                <w:sz w:val="18"/>
                <w:szCs w:val="18"/>
                <w:lang w:val="en-GB"/>
              </w:rPr>
              <w:fldChar w:fldCharType="end"/>
            </w:r>
            <w:r w:rsidR="006150FF" w:rsidRPr="00261A75">
              <w:rPr>
                <w:noProof/>
                <w:sz w:val="18"/>
                <w:szCs w:val="18"/>
                <w:lang w:val="en-GB"/>
              </w:rPr>
              <w:t xml:space="preserve">, </w:t>
            </w:r>
            <w:r w:rsidRPr="00261A75">
              <w:rPr>
                <w:noProof/>
                <w:sz w:val="18"/>
                <w:szCs w:val="18"/>
                <w:lang w:val="en-GB"/>
              </w:rPr>
              <w:fldChar w:fldCharType="begin"/>
            </w:r>
            <w:r w:rsidRPr="00261A75">
              <w:rPr>
                <w:noProof/>
                <w:sz w:val="18"/>
                <w:szCs w:val="18"/>
                <w:lang w:val="en-GB"/>
              </w:rPr>
              <w:instrText xml:space="preserve"> DOCPROPERTY  "Role - Public Relations/Corporate Affairs"  \* MERGEFORMAT </w:instrText>
            </w:r>
            <w:r w:rsidRPr="00261A75">
              <w:rPr>
                <w:noProof/>
                <w:sz w:val="18"/>
                <w:szCs w:val="18"/>
                <w:lang w:val="en-GB"/>
              </w:rPr>
              <w:fldChar w:fldCharType="separate"/>
            </w:r>
            <w:r w:rsidRPr="00261A75">
              <w:rPr>
                <w:noProof/>
                <w:sz w:val="18"/>
                <w:szCs w:val="18"/>
                <w:lang w:val="en-GB"/>
              </w:rPr>
              <w:t>Public Relations</w:t>
            </w:r>
            <w:r w:rsidRPr="00261A75">
              <w:rPr>
                <w:noProof/>
                <w:sz w:val="18"/>
                <w:szCs w:val="18"/>
                <w:lang w:val="en-GB"/>
              </w:rPr>
              <w:fldChar w:fldCharType="end"/>
            </w:r>
          </w:p>
        </w:tc>
      </w:tr>
      <w:tr w:rsidR="006150FF" w:rsidRPr="00261A75" w14:paraId="560091CA" w14:textId="77777777" w:rsidTr="00FA00E6">
        <w:trPr>
          <w:trHeight w:val="389"/>
        </w:trPr>
        <w:tc>
          <w:tcPr>
            <w:tcW w:w="1229" w:type="pct"/>
            <w:tcBorders>
              <w:top w:val="single" w:sz="4" w:space="0" w:color="auto"/>
              <w:left w:val="single" w:sz="4" w:space="0" w:color="auto"/>
              <w:bottom w:val="single" w:sz="4" w:space="0" w:color="auto"/>
              <w:right w:val="single" w:sz="4" w:space="0" w:color="auto"/>
            </w:tcBorders>
            <w:shd w:val="clear" w:color="auto" w:fill="F7C325"/>
          </w:tcPr>
          <w:p w14:paraId="1627E77D" w14:textId="6EE5C9AC" w:rsidR="006150FF" w:rsidRPr="00261A75" w:rsidRDefault="006150FF" w:rsidP="006150FF">
            <w:pPr>
              <w:pStyle w:val="TableContent"/>
              <w:rPr>
                <w:noProof/>
              </w:rPr>
            </w:pPr>
            <w:r w:rsidRPr="00261A75">
              <w:rPr>
                <w:noProof/>
              </w:rPr>
              <w:t>2.12 Specific Playbook is Available?</w:t>
            </w:r>
          </w:p>
        </w:tc>
        <w:tc>
          <w:tcPr>
            <w:tcW w:w="3771" w:type="pct"/>
            <w:tcBorders>
              <w:top w:val="single" w:sz="4" w:space="0" w:color="auto"/>
              <w:left w:val="single" w:sz="4" w:space="0" w:color="auto"/>
              <w:bottom w:val="single" w:sz="4" w:space="0" w:color="auto"/>
              <w:right w:val="single" w:sz="4" w:space="0" w:color="auto"/>
            </w:tcBorders>
          </w:tcPr>
          <w:p w14:paraId="0076BCC8" w14:textId="77777777" w:rsidR="006150FF" w:rsidRPr="00261A75" w:rsidRDefault="006150FF" w:rsidP="007175D2">
            <w:pPr>
              <w:pStyle w:val="TableContent"/>
              <w:rPr>
                <w:noProof/>
              </w:rPr>
            </w:pPr>
            <w:r w:rsidRPr="00261A75">
              <w:rPr>
                <w:noProof/>
              </w:rPr>
              <w:t>Additional information from the previous assessment may lead into invoking an additional playbook, for example the Compromised Account Response Playbook or Ransomware Playbook. A specific playbook may be available and would be activated. If no playbook needs to be invoked, the analysis and scoping of the incident will continue to ensure all systems are identified.</w:t>
            </w:r>
          </w:p>
          <w:p w14:paraId="13E86893" w14:textId="0BF8C87E" w:rsidR="006150FF" w:rsidRPr="00261A75" w:rsidRDefault="005C10DC" w:rsidP="005C10DC">
            <w:pPr>
              <w:pStyle w:val="CommentText"/>
              <w:spacing w:line="360" w:lineRule="auto"/>
              <w:ind w:left="0"/>
              <w:rPr>
                <w:noProof/>
                <w:lang w:val="en-GB"/>
              </w:rPr>
            </w:pPr>
            <w:r w:rsidRPr="00261A75">
              <w:rPr>
                <w:b/>
                <w:bCs/>
                <w:noProof/>
                <w:sz w:val="18"/>
                <w:szCs w:val="18"/>
                <w:lang w:val="en-GB"/>
              </w:rPr>
              <w:t>Responsibility</w:t>
            </w:r>
            <w:r w:rsidRPr="00261A75">
              <w:rPr>
                <w:noProof/>
                <w:sz w:val="18"/>
                <w:szCs w:val="18"/>
                <w:lang w:val="en-GB"/>
              </w:rPr>
              <w:t xml:space="preserve">: </w:t>
            </w:r>
            <w:r w:rsidR="00261A75" w:rsidRPr="00261A75">
              <w:rPr>
                <w:noProof/>
                <w:sz w:val="18"/>
                <w:szCs w:val="18"/>
                <w:lang w:val="en-GB"/>
              </w:rPr>
              <w:fldChar w:fldCharType="begin"/>
            </w:r>
            <w:r w:rsidR="00261A75" w:rsidRPr="00261A75">
              <w:rPr>
                <w:noProof/>
                <w:sz w:val="18"/>
                <w:szCs w:val="18"/>
                <w:lang w:val="en-GB"/>
              </w:rPr>
              <w:instrText xml:space="preserve"> DOCPROPERTY  "Role - Incident Lead"  \* MERGEFORMAT </w:instrText>
            </w:r>
            <w:r w:rsidR="00261A75" w:rsidRPr="00261A75">
              <w:rPr>
                <w:noProof/>
                <w:sz w:val="18"/>
                <w:szCs w:val="18"/>
                <w:lang w:val="en-GB"/>
              </w:rPr>
              <w:fldChar w:fldCharType="separate"/>
            </w:r>
            <w:r w:rsidR="00261A75" w:rsidRPr="00261A75">
              <w:rPr>
                <w:noProof/>
                <w:sz w:val="18"/>
                <w:szCs w:val="18"/>
                <w:lang w:val="en-GB"/>
              </w:rPr>
              <w:t>I</w:t>
            </w:r>
            <w:r w:rsidR="00261A75" w:rsidRPr="00261A75">
              <w:rPr>
                <w:rFonts w:eastAsia="MS PGothic"/>
                <w:noProof/>
                <w:color w:val="404040"/>
                <w:sz w:val="18"/>
                <w:szCs w:val="18"/>
                <w:lang w:val="en-GB" w:bidi="ar-SA"/>
              </w:rPr>
              <w:t>ncident Lead</w:t>
            </w:r>
            <w:r w:rsidR="00261A75" w:rsidRPr="00261A75">
              <w:rPr>
                <w:noProof/>
                <w:sz w:val="18"/>
                <w:szCs w:val="18"/>
                <w:lang w:val="en-GB"/>
              </w:rPr>
              <w:fldChar w:fldCharType="end"/>
            </w:r>
          </w:p>
        </w:tc>
      </w:tr>
      <w:tr w:rsidR="006150FF" w:rsidRPr="00261A75" w14:paraId="1AD67CB9" w14:textId="77777777" w:rsidTr="00FA00E6">
        <w:trPr>
          <w:trHeight w:val="389"/>
        </w:trPr>
        <w:tc>
          <w:tcPr>
            <w:tcW w:w="1229" w:type="pct"/>
            <w:tcBorders>
              <w:top w:val="single" w:sz="4" w:space="0" w:color="auto"/>
              <w:left w:val="single" w:sz="4" w:space="0" w:color="auto"/>
              <w:bottom w:val="single" w:sz="4" w:space="0" w:color="auto"/>
              <w:right w:val="single" w:sz="4" w:space="0" w:color="auto"/>
            </w:tcBorders>
            <w:shd w:val="clear" w:color="auto" w:fill="F7C325"/>
          </w:tcPr>
          <w:p w14:paraId="75F4CB2A" w14:textId="317B7E9A" w:rsidR="006150FF" w:rsidRPr="00261A75" w:rsidRDefault="006150FF" w:rsidP="006150FF">
            <w:pPr>
              <w:pStyle w:val="TableContent"/>
              <w:rPr>
                <w:noProof/>
              </w:rPr>
            </w:pPr>
            <w:r w:rsidRPr="00261A75">
              <w:rPr>
                <w:noProof/>
              </w:rPr>
              <w:t>2.13 Activate Respective Playbook</w:t>
            </w:r>
          </w:p>
        </w:tc>
        <w:tc>
          <w:tcPr>
            <w:tcW w:w="3771" w:type="pct"/>
            <w:tcBorders>
              <w:top w:val="single" w:sz="4" w:space="0" w:color="auto"/>
              <w:left w:val="single" w:sz="4" w:space="0" w:color="auto"/>
              <w:bottom w:val="single" w:sz="4" w:space="0" w:color="auto"/>
              <w:right w:val="single" w:sz="4" w:space="0" w:color="auto"/>
            </w:tcBorders>
          </w:tcPr>
          <w:p w14:paraId="69B4B907" w14:textId="77777777" w:rsidR="006150FF" w:rsidRPr="00261A75" w:rsidRDefault="006150FF" w:rsidP="007175D2">
            <w:pPr>
              <w:pStyle w:val="TableContent"/>
              <w:rPr>
                <w:noProof/>
              </w:rPr>
            </w:pPr>
            <w:r w:rsidRPr="00261A75">
              <w:rPr>
                <w:noProof/>
              </w:rPr>
              <w:t>Activating and executing the specific playbook addresses the particular activities related to that type of an incident.</w:t>
            </w:r>
          </w:p>
          <w:p w14:paraId="4B230DD5" w14:textId="2FBB8132" w:rsidR="006150FF" w:rsidRPr="00261A75" w:rsidRDefault="00261A75" w:rsidP="00261A75">
            <w:pPr>
              <w:pStyle w:val="CommentText"/>
              <w:spacing w:line="360" w:lineRule="auto"/>
              <w:ind w:left="0"/>
              <w:rPr>
                <w:noProof/>
                <w:lang w:val="en-GB"/>
              </w:rPr>
            </w:pPr>
            <w:r w:rsidRPr="00261A75">
              <w:rPr>
                <w:b/>
                <w:bCs/>
                <w:noProof/>
                <w:sz w:val="18"/>
                <w:szCs w:val="18"/>
                <w:lang w:val="en-GB"/>
              </w:rPr>
              <w:t>Responsibility</w:t>
            </w:r>
            <w:r w:rsidRPr="00261A75">
              <w:rPr>
                <w:noProof/>
                <w:sz w:val="18"/>
                <w:szCs w:val="18"/>
                <w:lang w:val="en-GB"/>
              </w:rPr>
              <w:t xml:space="preserve">: </w:t>
            </w:r>
            <w:r w:rsidRPr="00261A75">
              <w:rPr>
                <w:noProof/>
                <w:sz w:val="18"/>
                <w:szCs w:val="18"/>
                <w:lang w:val="en-GB"/>
              </w:rPr>
              <w:fldChar w:fldCharType="begin"/>
            </w:r>
            <w:r w:rsidRPr="00261A75">
              <w:rPr>
                <w:noProof/>
                <w:sz w:val="18"/>
                <w:szCs w:val="18"/>
                <w:lang w:val="en-GB"/>
              </w:rPr>
              <w:instrText xml:space="preserve"> DOCPROPERTY  "Role - Incident Lead"  \* MERGEFORMAT </w:instrText>
            </w:r>
            <w:r w:rsidRPr="00261A75">
              <w:rPr>
                <w:noProof/>
                <w:sz w:val="18"/>
                <w:szCs w:val="18"/>
                <w:lang w:val="en-GB"/>
              </w:rPr>
              <w:fldChar w:fldCharType="separate"/>
            </w:r>
            <w:r w:rsidRPr="00261A75">
              <w:rPr>
                <w:noProof/>
                <w:sz w:val="18"/>
                <w:szCs w:val="18"/>
                <w:lang w:val="en-GB"/>
              </w:rPr>
              <w:t>I</w:t>
            </w:r>
            <w:r w:rsidRPr="00261A75">
              <w:rPr>
                <w:rFonts w:eastAsia="MS PGothic"/>
                <w:noProof/>
                <w:color w:val="404040"/>
                <w:sz w:val="18"/>
                <w:szCs w:val="18"/>
                <w:lang w:val="en-GB" w:bidi="ar-SA"/>
              </w:rPr>
              <w:t>ncident Lead</w:t>
            </w:r>
            <w:r w:rsidRPr="00261A75">
              <w:rPr>
                <w:noProof/>
                <w:sz w:val="18"/>
                <w:szCs w:val="18"/>
                <w:lang w:val="en-GB"/>
              </w:rPr>
              <w:fldChar w:fldCharType="end"/>
            </w:r>
          </w:p>
        </w:tc>
      </w:tr>
    </w:tbl>
    <w:p w14:paraId="5E29DE90" w14:textId="77777777" w:rsidR="00506576" w:rsidRPr="00261A75" w:rsidRDefault="00506576" w:rsidP="00506576">
      <w:pPr>
        <w:rPr>
          <w:noProof/>
          <w:lang w:val="en-GB"/>
        </w:rPr>
      </w:pPr>
      <w:r w:rsidRPr="00261A75">
        <w:rPr>
          <w:noProof/>
          <w:lang w:val="en-GB"/>
        </w:rPr>
        <w:br w:type="page"/>
      </w:r>
    </w:p>
    <w:tbl>
      <w:tblPr>
        <w:tblW w:w="4815"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4"/>
        <w:gridCol w:w="7313"/>
      </w:tblGrid>
      <w:tr w:rsidR="006150FF" w:rsidRPr="00261A75" w14:paraId="3644829D" w14:textId="77777777" w:rsidTr="00FA00E6">
        <w:trPr>
          <w:trHeight w:val="389"/>
        </w:trPr>
        <w:tc>
          <w:tcPr>
            <w:tcW w:w="1229" w:type="pct"/>
            <w:tcBorders>
              <w:top w:val="single" w:sz="4" w:space="0" w:color="auto"/>
              <w:left w:val="single" w:sz="4" w:space="0" w:color="auto"/>
              <w:bottom w:val="single" w:sz="4" w:space="0" w:color="auto"/>
              <w:right w:val="single" w:sz="4" w:space="0" w:color="auto"/>
            </w:tcBorders>
            <w:shd w:val="clear" w:color="auto" w:fill="F7C325"/>
          </w:tcPr>
          <w:p w14:paraId="3668D63D" w14:textId="2B954142" w:rsidR="006150FF" w:rsidRPr="00261A75" w:rsidRDefault="006150FF" w:rsidP="006150FF">
            <w:pPr>
              <w:pStyle w:val="TableContent"/>
              <w:rPr>
                <w:noProof/>
              </w:rPr>
            </w:pPr>
            <w:r w:rsidRPr="00261A75">
              <w:rPr>
                <w:noProof/>
              </w:rPr>
              <w:lastRenderedPageBreak/>
              <w:t>2.14 Playbook ran Successfully?</w:t>
            </w:r>
          </w:p>
        </w:tc>
        <w:tc>
          <w:tcPr>
            <w:tcW w:w="3771" w:type="pct"/>
            <w:tcBorders>
              <w:top w:val="single" w:sz="4" w:space="0" w:color="auto"/>
              <w:left w:val="single" w:sz="4" w:space="0" w:color="auto"/>
              <w:bottom w:val="single" w:sz="4" w:space="0" w:color="auto"/>
              <w:right w:val="single" w:sz="4" w:space="0" w:color="auto"/>
            </w:tcBorders>
          </w:tcPr>
          <w:p w14:paraId="36098AE1" w14:textId="77777777" w:rsidR="006150FF" w:rsidRPr="00261A75" w:rsidRDefault="006150FF" w:rsidP="007175D2">
            <w:pPr>
              <w:pStyle w:val="TableContent"/>
              <w:rPr>
                <w:noProof/>
              </w:rPr>
            </w:pPr>
            <w:r w:rsidRPr="00261A75">
              <w:rPr>
                <w:noProof/>
              </w:rPr>
              <w:t>At the conclusion of the playbook, it can be determined if the playbook covered the entire incident or grouping of incidents. If that is the case, the process stops. If that is not the case, it should be evaluated if another playbook is available.</w:t>
            </w:r>
          </w:p>
          <w:p w14:paraId="7B34DE63" w14:textId="503E365C" w:rsidR="006150FF" w:rsidRPr="00261A75" w:rsidRDefault="00261A75" w:rsidP="006150FF">
            <w:pPr>
              <w:pStyle w:val="TableContent"/>
              <w:rPr>
                <w:noProof/>
              </w:rPr>
            </w:pPr>
            <w:r w:rsidRPr="00261A75">
              <w:rPr>
                <w:b/>
                <w:bCs/>
                <w:noProof/>
              </w:rPr>
              <w:t>Responsibility</w:t>
            </w:r>
            <w:r w:rsidRPr="00261A75">
              <w:rPr>
                <w:noProof/>
              </w:rPr>
              <w:t xml:space="preserve">: </w:t>
            </w:r>
            <w:r w:rsidRPr="00261A75">
              <w:rPr>
                <w:noProof/>
              </w:rPr>
              <w:fldChar w:fldCharType="begin"/>
            </w:r>
            <w:r w:rsidRPr="00261A75">
              <w:rPr>
                <w:noProof/>
              </w:rPr>
              <w:instrText xml:space="preserve"> DOCPROPERTY  "Role - Incident Lead"  \* MERGEFORMAT </w:instrText>
            </w:r>
            <w:r w:rsidRPr="00261A75">
              <w:rPr>
                <w:noProof/>
              </w:rPr>
              <w:fldChar w:fldCharType="separate"/>
            </w:r>
            <w:r w:rsidRPr="00261A75">
              <w:rPr>
                <w:noProof/>
              </w:rPr>
              <w:t>Incident Lead</w:t>
            </w:r>
            <w:r w:rsidRPr="00261A75">
              <w:rPr>
                <w:noProof/>
              </w:rPr>
              <w:fldChar w:fldCharType="end"/>
            </w:r>
          </w:p>
        </w:tc>
      </w:tr>
      <w:tr w:rsidR="006150FF" w:rsidRPr="00261A75" w14:paraId="5C67A4BD" w14:textId="77777777" w:rsidTr="00FA00E6">
        <w:trPr>
          <w:trHeight w:val="389"/>
        </w:trPr>
        <w:tc>
          <w:tcPr>
            <w:tcW w:w="1229" w:type="pct"/>
            <w:tcBorders>
              <w:top w:val="single" w:sz="4" w:space="0" w:color="auto"/>
              <w:left w:val="single" w:sz="4" w:space="0" w:color="auto"/>
              <w:bottom w:val="single" w:sz="4" w:space="0" w:color="auto"/>
              <w:right w:val="single" w:sz="4" w:space="0" w:color="auto"/>
            </w:tcBorders>
            <w:shd w:val="clear" w:color="auto" w:fill="F7C325"/>
          </w:tcPr>
          <w:p w14:paraId="7D53843E" w14:textId="16F2EE4E" w:rsidR="006150FF" w:rsidRPr="00261A75" w:rsidRDefault="006150FF" w:rsidP="006150FF">
            <w:pPr>
              <w:pStyle w:val="TableContent"/>
              <w:rPr>
                <w:noProof/>
              </w:rPr>
            </w:pPr>
            <w:r w:rsidRPr="00261A75">
              <w:rPr>
                <w:noProof/>
              </w:rPr>
              <w:t>2.15 Conduct Generic Analysis and Scoping of the Incident</w:t>
            </w:r>
          </w:p>
        </w:tc>
        <w:tc>
          <w:tcPr>
            <w:tcW w:w="3771" w:type="pct"/>
            <w:tcBorders>
              <w:top w:val="single" w:sz="4" w:space="0" w:color="auto"/>
              <w:left w:val="single" w:sz="4" w:space="0" w:color="auto"/>
              <w:bottom w:val="single" w:sz="4" w:space="0" w:color="auto"/>
              <w:right w:val="single" w:sz="4" w:space="0" w:color="auto"/>
            </w:tcBorders>
          </w:tcPr>
          <w:p w14:paraId="01C27706" w14:textId="77777777" w:rsidR="006150FF" w:rsidRPr="00261A75" w:rsidRDefault="006150FF" w:rsidP="007175D2">
            <w:pPr>
              <w:pStyle w:val="TableContent"/>
              <w:rPr>
                <w:noProof/>
              </w:rPr>
            </w:pPr>
            <w:r w:rsidRPr="00261A75">
              <w:rPr>
                <w:noProof/>
              </w:rPr>
              <w:t>The generic analysis includes enriching the available information, correlating the information, determining if other functional and/or data assets are impacted etc so to obtain a complete overview and understanding of the incident before taking any coordinated containment actions. Preliminary containment actions may alter the behaviour of the malware.</w:t>
            </w:r>
          </w:p>
          <w:p w14:paraId="4BDF9BC5" w14:textId="136818E5" w:rsidR="006150FF" w:rsidRPr="00261A75" w:rsidRDefault="006150FF" w:rsidP="006150FF">
            <w:pPr>
              <w:pStyle w:val="TableContent"/>
              <w:rPr>
                <w:noProof/>
              </w:rPr>
            </w:pPr>
            <w:r w:rsidRPr="00261A75">
              <w:rPr>
                <w:b/>
                <w:bCs/>
                <w:noProof/>
              </w:rPr>
              <w:t>Responsibility</w:t>
            </w:r>
            <w:r w:rsidRPr="00261A75">
              <w:rPr>
                <w:noProof/>
              </w:rPr>
              <w:t xml:space="preserve">: </w:t>
            </w:r>
            <w:r w:rsidR="00261A75">
              <w:rPr>
                <w:noProof/>
              </w:rPr>
              <w:fldChar w:fldCharType="begin"/>
            </w:r>
            <w:r w:rsidR="00261A75">
              <w:rPr>
                <w:noProof/>
              </w:rPr>
              <w:instrText xml:space="preserve"> DOCPROPERTY  "Role - Incident Support"  \* MERGEFORMAT </w:instrText>
            </w:r>
            <w:r w:rsidR="00261A75">
              <w:rPr>
                <w:noProof/>
              </w:rPr>
              <w:fldChar w:fldCharType="separate"/>
            </w:r>
            <w:r w:rsidR="00261A75">
              <w:rPr>
                <w:noProof/>
              </w:rPr>
              <w:t>Incident Support</w:t>
            </w:r>
            <w:r w:rsidR="00261A75">
              <w:rPr>
                <w:noProof/>
              </w:rPr>
              <w:fldChar w:fldCharType="end"/>
            </w:r>
            <w:r w:rsidRPr="00261A75">
              <w:rPr>
                <w:noProof/>
              </w:rPr>
              <w:t>/</w:t>
            </w:r>
            <w:r w:rsidR="005C10DC" w:rsidRPr="00261A75">
              <w:rPr>
                <w:noProof/>
              </w:rPr>
              <w:fldChar w:fldCharType="begin"/>
            </w:r>
            <w:r w:rsidR="005C10DC" w:rsidRPr="00261A75">
              <w:rPr>
                <w:noProof/>
              </w:rPr>
              <w:instrText xml:space="preserve"> DOCPROPERTY  "Role - Technical Lead"  \* MERGEFORMAT </w:instrText>
            </w:r>
            <w:r w:rsidR="005C10DC" w:rsidRPr="00261A75">
              <w:rPr>
                <w:noProof/>
              </w:rPr>
              <w:fldChar w:fldCharType="separate"/>
            </w:r>
            <w:r w:rsidR="005C10DC" w:rsidRPr="00261A75">
              <w:rPr>
                <w:noProof/>
              </w:rPr>
              <w:t>Technical Lead</w:t>
            </w:r>
            <w:r w:rsidR="005C10DC" w:rsidRPr="00261A75">
              <w:rPr>
                <w:noProof/>
              </w:rPr>
              <w:fldChar w:fldCharType="end"/>
            </w:r>
          </w:p>
        </w:tc>
      </w:tr>
      <w:tr w:rsidR="006150FF" w:rsidRPr="00261A75" w14:paraId="0495145C" w14:textId="77777777" w:rsidTr="00FA00E6">
        <w:trPr>
          <w:trHeight w:val="389"/>
        </w:trPr>
        <w:tc>
          <w:tcPr>
            <w:tcW w:w="1229" w:type="pct"/>
            <w:tcBorders>
              <w:top w:val="single" w:sz="4" w:space="0" w:color="auto"/>
              <w:left w:val="single" w:sz="4" w:space="0" w:color="auto"/>
              <w:bottom w:val="single" w:sz="4" w:space="0" w:color="auto"/>
              <w:right w:val="single" w:sz="4" w:space="0" w:color="auto"/>
            </w:tcBorders>
            <w:shd w:val="clear" w:color="auto" w:fill="F7C325"/>
          </w:tcPr>
          <w:p w14:paraId="0F27CE24" w14:textId="678ED600" w:rsidR="006150FF" w:rsidRPr="00261A75" w:rsidRDefault="006150FF" w:rsidP="006150FF">
            <w:pPr>
              <w:pStyle w:val="TableContent"/>
              <w:rPr>
                <w:noProof/>
              </w:rPr>
            </w:pPr>
            <w:r w:rsidRPr="00261A75">
              <w:rPr>
                <w:noProof/>
              </w:rPr>
              <w:t>2.16 Altered Priority?</w:t>
            </w:r>
          </w:p>
        </w:tc>
        <w:tc>
          <w:tcPr>
            <w:tcW w:w="3771" w:type="pct"/>
            <w:tcBorders>
              <w:top w:val="single" w:sz="4" w:space="0" w:color="auto"/>
              <w:left w:val="single" w:sz="4" w:space="0" w:color="auto"/>
              <w:bottom w:val="single" w:sz="4" w:space="0" w:color="auto"/>
              <w:right w:val="single" w:sz="4" w:space="0" w:color="auto"/>
            </w:tcBorders>
          </w:tcPr>
          <w:p w14:paraId="488EA27F" w14:textId="77777777" w:rsidR="006150FF" w:rsidRPr="00261A75" w:rsidRDefault="006150FF" w:rsidP="007175D2">
            <w:pPr>
              <w:pStyle w:val="TableContent"/>
              <w:rPr>
                <w:noProof/>
              </w:rPr>
            </w:pPr>
            <w:r w:rsidRPr="00261A75">
              <w:rPr>
                <w:noProof/>
              </w:rPr>
              <w:t>As the analysis and scoping is performed, additional functional and/or data assets may be identified, leading to a change of the priority.</w:t>
            </w:r>
          </w:p>
          <w:p w14:paraId="32190301" w14:textId="1E2416B2" w:rsidR="006150FF" w:rsidRPr="00261A75" w:rsidRDefault="006150FF" w:rsidP="006150FF">
            <w:pPr>
              <w:pStyle w:val="TableContent"/>
              <w:rPr>
                <w:noProof/>
              </w:rPr>
            </w:pPr>
            <w:r w:rsidRPr="00261A75">
              <w:rPr>
                <w:b/>
                <w:bCs/>
                <w:noProof/>
              </w:rPr>
              <w:t>Responsibility</w:t>
            </w:r>
            <w:r w:rsidRPr="00261A75">
              <w:rPr>
                <w:noProof/>
              </w:rPr>
              <w:t xml:space="preserve">: </w:t>
            </w:r>
            <w:r w:rsidR="00261A75" w:rsidRPr="00261A75">
              <w:rPr>
                <w:noProof/>
              </w:rPr>
              <w:fldChar w:fldCharType="begin"/>
            </w:r>
            <w:r w:rsidR="00261A75" w:rsidRPr="00261A75">
              <w:rPr>
                <w:noProof/>
              </w:rPr>
              <w:instrText xml:space="preserve"> DOCPROPERTY  "Role - Incident Lead"  \* MERGEFORMAT </w:instrText>
            </w:r>
            <w:r w:rsidR="00261A75" w:rsidRPr="00261A75">
              <w:rPr>
                <w:noProof/>
              </w:rPr>
              <w:fldChar w:fldCharType="separate"/>
            </w:r>
            <w:r w:rsidR="00261A75" w:rsidRPr="00261A75">
              <w:rPr>
                <w:noProof/>
              </w:rPr>
              <w:t>Incident Lead</w:t>
            </w:r>
            <w:r w:rsidR="00261A75" w:rsidRPr="00261A75">
              <w:rPr>
                <w:noProof/>
              </w:rPr>
              <w:fldChar w:fldCharType="end"/>
            </w:r>
            <w:r w:rsidRPr="00261A75">
              <w:rPr>
                <w:noProof/>
              </w:rPr>
              <w:t>/</w:t>
            </w:r>
            <w:r w:rsidR="00261A75">
              <w:rPr>
                <w:noProof/>
              </w:rPr>
              <w:fldChar w:fldCharType="begin"/>
            </w:r>
            <w:r w:rsidR="00261A75">
              <w:rPr>
                <w:noProof/>
              </w:rPr>
              <w:instrText xml:space="preserve"> DOCPROPERTY  "Role - Incident Support"  \* MERGEFORMAT </w:instrText>
            </w:r>
            <w:r w:rsidR="00261A75">
              <w:rPr>
                <w:noProof/>
              </w:rPr>
              <w:fldChar w:fldCharType="separate"/>
            </w:r>
            <w:r w:rsidR="00261A75">
              <w:rPr>
                <w:noProof/>
              </w:rPr>
              <w:t>Incident Support</w:t>
            </w:r>
            <w:r w:rsidR="00261A75">
              <w:rPr>
                <w:noProof/>
              </w:rPr>
              <w:fldChar w:fldCharType="end"/>
            </w:r>
          </w:p>
        </w:tc>
      </w:tr>
      <w:tr w:rsidR="00AF579C" w14:paraId="065DD69B" w14:textId="77777777" w:rsidTr="00AF579C">
        <w:trPr>
          <w:trHeight w:val="389"/>
        </w:trPr>
        <w:tc>
          <w:tcPr>
            <w:tcW w:w="1229" w:type="pct"/>
            <w:tcBorders>
              <w:top w:val="single" w:sz="4" w:space="0" w:color="auto"/>
              <w:left w:val="single" w:sz="4" w:space="0" w:color="auto"/>
              <w:bottom w:val="single" w:sz="4" w:space="0" w:color="auto"/>
              <w:right w:val="single" w:sz="4" w:space="0" w:color="auto"/>
            </w:tcBorders>
            <w:shd w:val="clear" w:color="auto" w:fill="F7C325"/>
          </w:tcPr>
          <w:p w14:paraId="2CC80ED1" w14:textId="77777777" w:rsidR="00AF579C" w:rsidRPr="00B914DB" w:rsidRDefault="00AF579C" w:rsidP="007175D2">
            <w:pPr>
              <w:pStyle w:val="TableContent"/>
            </w:pPr>
            <w:r>
              <w:t>2.17 Automated</w:t>
            </w:r>
            <w:r w:rsidRPr="00B914DB">
              <w:t xml:space="preserve"> Contain</w:t>
            </w:r>
            <w:r>
              <w:t>ment?</w:t>
            </w:r>
          </w:p>
        </w:tc>
        <w:tc>
          <w:tcPr>
            <w:tcW w:w="3771" w:type="pct"/>
            <w:tcBorders>
              <w:top w:val="single" w:sz="4" w:space="0" w:color="auto"/>
              <w:left w:val="single" w:sz="4" w:space="0" w:color="auto"/>
              <w:bottom w:val="single" w:sz="4" w:space="0" w:color="auto"/>
              <w:right w:val="single" w:sz="4" w:space="0" w:color="auto"/>
            </w:tcBorders>
          </w:tcPr>
          <w:p w14:paraId="11ED30D6" w14:textId="77777777" w:rsidR="00AF579C" w:rsidRDefault="00AF579C" w:rsidP="007175D2">
            <w:pPr>
              <w:pStyle w:val="TableContent"/>
            </w:pPr>
            <w:r w:rsidRPr="00B914DB">
              <w:t xml:space="preserve">Determine if any security </w:t>
            </w:r>
            <w:r>
              <w:t>implementations</w:t>
            </w:r>
            <w:r w:rsidRPr="00B914DB">
              <w:t xml:space="preserve"> automatically contained </w:t>
            </w:r>
            <w:r>
              <w:t>any</w:t>
            </w:r>
            <w:r w:rsidRPr="00B914DB">
              <w:t xml:space="preserve"> </w:t>
            </w:r>
            <w:r>
              <w:t>impacted functional and/or data assets</w:t>
            </w:r>
            <w:r w:rsidRPr="00B914DB">
              <w:t xml:space="preserve"> based on </w:t>
            </w:r>
            <w:r>
              <w:t>applied</w:t>
            </w:r>
            <w:r w:rsidRPr="00B914DB">
              <w:t xml:space="preserve"> policies/configuration</w:t>
            </w:r>
            <w:r>
              <w:t>. If that is the case, the Eradication Phase starts.</w:t>
            </w:r>
          </w:p>
          <w:p w14:paraId="53772B1A" w14:textId="77777777" w:rsidR="00AF579C" w:rsidRDefault="00AF579C" w:rsidP="007175D2">
            <w:pPr>
              <w:pStyle w:val="TableContent"/>
            </w:pPr>
            <w:r>
              <w:t>The Containment Phase starts if no containment actions are performed automatically or was incomplete.</w:t>
            </w:r>
          </w:p>
          <w:p w14:paraId="1DBD687A" w14:textId="6E6B9E7A" w:rsidR="00AF579C" w:rsidRPr="00B914DB" w:rsidRDefault="00AF579C" w:rsidP="007175D2">
            <w:pPr>
              <w:pStyle w:val="TableContent"/>
            </w:pPr>
            <w:r w:rsidRPr="00B914DB">
              <w:rPr>
                <w:b/>
                <w:bCs/>
              </w:rPr>
              <w:t>Responsibility</w:t>
            </w:r>
            <w:r w:rsidRPr="00B914DB">
              <w:t xml:space="preserve">: </w:t>
            </w:r>
            <w:r>
              <w:rPr>
                <w:noProof/>
              </w:rPr>
              <w:fldChar w:fldCharType="begin"/>
            </w:r>
            <w:r>
              <w:rPr>
                <w:noProof/>
              </w:rPr>
              <w:instrText xml:space="preserve"> DOCPROPERTY  "Role - Incident Support"  \* MERGEFORMAT </w:instrText>
            </w:r>
            <w:r>
              <w:rPr>
                <w:noProof/>
              </w:rPr>
              <w:fldChar w:fldCharType="separate"/>
            </w:r>
            <w:r>
              <w:rPr>
                <w:noProof/>
              </w:rPr>
              <w:t>Incident Support</w:t>
            </w:r>
            <w:r>
              <w:rPr>
                <w:noProof/>
              </w:rPr>
              <w:fldChar w:fldCharType="end"/>
            </w:r>
            <w:r w:rsidRPr="00261A75">
              <w:rPr>
                <w:noProof/>
              </w:rPr>
              <w:t>/</w:t>
            </w:r>
            <w:r w:rsidRPr="00261A75">
              <w:rPr>
                <w:noProof/>
              </w:rPr>
              <w:fldChar w:fldCharType="begin"/>
            </w:r>
            <w:r w:rsidRPr="00261A75">
              <w:rPr>
                <w:noProof/>
              </w:rPr>
              <w:instrText xml:space="preserve"> DOCPROPERTY  "Role - Technical Lead"  \* MERGEFORMAT </w:instrText>
            </w:r>
            <w:r w:rsidRPr="00261A75">
              <w:rPr>
                <w:noProof/>
              </w:rPr>
              <w:fldChar w:fldCharType="separate"/>
            </w:r>
            <w:r w:rsidRPr="00261A75">
              <w:rPr>
                <w:noProof/>
              </w:rPr>
              <w:t>Technical Lead</w:t>
            </w:r>
            <w:r w:rsidRPr="00261A75">
              <w:rPr>
                <w:noProof/>
              </w:rPr>
              <w:fldChar w:fldCharType="end"/>
            </w:r>
          </w:p>
        </w:tc>
      </w:tr>
    </w:tbl>
    <w:p w14:paraId="1CCB08BD" w14:textId="5362A84D" w:rsidR="00506576" w:rsidRPr="00261A75" w:rsidRDefault="00506576" w:rsidP="003D61CD">
      <w:pPr>
        <w:ind w:left="0"/>
        <w:rPr>
          <w:noProof/>
        </w:rPr>
      </w:pPr>
      <w:r w:rsidRPr="00261A75">
        <w:rPr>
          <w:noProof/>
        </w:rPr>
        <w:br w:type="page"/>
      </w:r>
    </w:p>
    <w:p w14:paraId="341AEC57" w14:textId="77777777" w:rsidR="00506576" w:rsidRPr="00261A75" w:rsidRDefault="00506576" w:rsidP="00506576">
      <w:pPr>
        <w:pStyle w:val="Heading1"/>
        <w:rPr>
          <w:noProof/>
          <w:lang w:val="en-GB"/>
        </w:rPr>
      </w:pPr>
      <w:bookmarkStart w:id="23" w:name="_Toc121336252"/>
      <w:r w:rsidRPr="00261A75">
        <w:rPr>
          <w:noProof/>
          <w:lang w:val="en-GB"/>
        </w:rPr>
        <w:lastRenderedPageBreak/>
        <w:t>Containment</w:t>
      </w:r>
      <w:bookmarkEnd w:id="23"/>
    </w:p>
    <w:p w14:paraId="0762333B" w14:textId="131DFF19" w:rsidR="003D61CD" w:rsidRDefault="003D61CD" w:rsidP="003D61CD">
      <w:pPr>
        <w:rPr>
          <w:noProof/>
          <w:lang w:val="en-GB"/>
        </w:rPr>
      </w:pPr>
      <w:r w:rsidRPr="003D61CD">
        <w:rPr>
          <w:noProof/>
          <w:lang w:val="en-GB"/>
        </w:rPr>
        <w:t>The Containment phase has the high-level tasks that should be performed to prevent the Infected System incident from growing in scope, impact, and/or priority beyond what has been identified so far. It is done through disruption, degradation, access denial, and/or isolation of the identified asset(s).</w:t>
      </w:r>
    </w:p>
    <w:p w14:paraId="00D02FF0" w14:textId="77777777" w:rsidR="003D61CD" w:rsidRPr="003D61CD" w:rsidRDefault="003D61CD" w:rsidP="003D61CD">
      <w:pPr>
        <w:rPr>
          <w:noProof/>
          <w:lang w:val="en-GB"/>
        </w:rPr>
      </w:pPr>
    </w:p>
    <w:p w14:paraId="63D547BE" w14:textId="7193D910" w:rsidR="003D61CD" w:rsidRDefault="003D61CD" w:rsidP="003D61CD">
      <w:pPr>
        <w:rPr>
          <w:noProof/>
          <w:lang w:val="en-GB"/>
        </w:rPr>
      </w:pPr>
      <w:commentRangeStart w:id="24"/>
      <w:r w:rsidRPr="003D61CD">
        <w:rPr>
          <w:noProof/>
          <w:lang w:val="en-GB"/>
        </w:rPr>
        <w:t>Note that some of the activities were performed already on some system(s) during the First Responder Actions step in the Identification Phase.</w:t>
      </w:r>
      <w:commentRangeEnd w:id="24"/>
      <w:r>
        <w:rPr>
          <w:rStyle w:val="CommentReference"/>
        </w:rPr>
        <w:commentReference w:id="24"/>
      </w:r>
    </w:p>
    <w:p w14:paraId="4FFB36BE" w14:textId="77777777" w:rsidR="003D61CD" w:rsidRDefault="003D61CD" w:rsidP="003D61CD">
      <w:pPr>
        <w:rPr>
          <w:b/>
          <w:noProof/>
          <w:lang w:val="en-GB"/>
        </w:rPr>
      </w:pPr>
    </w:p>
    <w:p w14:paraId="0070B56C" w14:textId="72532C13" w:rsidR="00506576" w:rsidRPr="00261A75" w:rsidRDefault="003D61CD" w:rsidP="003D61CD">
      <w:pPr>
        <w:rPr>
          <w:noProof/>
          <w:lang w:val="en-GB"/>
        </w:rPr>
      </w:pPr>
      <w:r w:rsidRPr="003D61CD">
        <w:rPr>
          <w:noProof/>
          <w:lang w:val="en-GB"/>
        </w:rPr>
        <w:t>It is important to note that this phase also aims to preserve as fast as possible the affected data for later forensics activities.</w:t>
      </w:r>
    </w:p>
    <w:p w14:paraId="7EEC9D6A" w14:textId="7BCEDC12" w:rsidR="00506576" w:rsidRPr="00261A75" w:rsidRDefault="003D61CD" w:rsidP="00506576">
      <w:pPr>
        <w:rPr>
          <w:noProof/>
          <w:lang w:val="en-GB"/>
        </w:rPr>
      </w:pPr>
      <w:r w:rsidRPr="00261A75">
        <w:rPr>
          <w:noProof/>
          <w:lang w:val="en-GB"/>
        </w:rPr>
        <w:drawing>
          <wp:anchor distT="0" distB="0" distL="114300" distR="114300" simplePos="0" relativeHeight="251663360" behindDoc="0" locked="0" layoutInCell="1" allowOverlap="1" wp14:anchorId="4F123861" wp14:editId="6423B193">
            <wp:simplePos x="0" y="0"/>
            <wp:positionH relativeFrom="margin">
              <wp:posOffset>1120775</wp:posOffset>
            </wp:positionH>
            <wp:positionV relativeFrom="paragraph">
              <wp:posOffset>173990</wp:posOffset>
            </wp:positionV>
            <wp:extent cx="4159250" cy="5657215"/>
            <wp:effectExtent l="0" t="0" r="0" b="19685"/>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3"/>
                    <a:stretch>
                      <a:fillRect/>
                    </a:stretch>
                  </pic:blipFill>
                  <pic:spPr bwMode="auto">
                    <a:xfrm>
                      <a:off x="0" y="0"/>
                      <a:ext cx="4159250" cy="5657215"/>
                    </a:xfrm>
                    <a:prstGeom prst="rect">
                      <a:avLst/>
                    </a:prstGeom>
                    <a:noFill/>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261A75">
        <w:rPr>
          <w:noProof/>
          <w:lang w:val="en-GB"/>
        </w:rPr>
        <mc:AlternateContent>
          <mc:Choice Requires="wps">
            <w:drawing>
              <wp:anchor distT="0" distB="0" distL="114300" distR="114300" simplePos="0" relativeHeight="251686912" behindDoc="0" locked="0" layoutInCell="1" allowOverlap="1" wp14:anchorId="478F66B9" wp14:editId="7B82CDF2">
                <wp:simplePos x="0" y="0"/>
                <wp:positionH relativeFrom="column">
                  <wp:posOffset>1120775</wp:posOffset>
                </wp:positionH>
                <wp:positionV relativeFrom="paragraph">
                  <wp:posOffset>5888355</wp:posOffset>
                </wp:positionV>
                <wp:extent cx="415925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159250" cy="635"/>
                        </a:xfrm>
                        <a:prstGeom prst="rect">
                          <a:avLst/>
                        </a:prstGeom>
                        <a:solidFill>
                          <a:prstClr val="white"/>
                        </a:solidFill>
                        <a:ln>
                          <a:noFill/>
                        </a:ln>
                      </wps:spPr>
                      <wps:txbx>
                        <w:txbxContent>
                          <w:p w14:paraId="1C83870B" w14:textId="2A3B20C0" w:rsidR="00790505" w:rsidRPr="008C32F6" w:rsidRDefault="00790505" w:rsidP="00790505">
                            <w:pPr>
                              <w:pStyle w:val="Caption"/>
                              <w:jc w:val="center"/>
                              <w:rPr>
                                <w:rFonts w:eastAsia="MS PGothic"/>
                                <w:noProof/>
                                <w:color w:val="404040"/>
                                <w:szCs w:val="18"/>
                                <w:lang w:val="en-GB"/>
                              </w:rPr>
                            </w:pPr>
                            <w:r>
                              <w:t xml:space="preserve">Figure </w:t>
                            </w:r>
                            <w:fldSimple w:instr=" SEQ Figure \* ARABIC ">
                              <w:r w:rsidR="00AC7C61">
                                <w:rPr>
                                  <w:noProof/>
                                </w:rPr>
                                <w:t>2</w:t>
                              </w:r>
                            </w:fldSimple>
                            <w:r>
                              <w:t xml:space="preserve"> </w:t>
                            </w:r>
                            <w:r w:rsidRPr="004B430A">
                              <w:t>Containment Phase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F66B9" id="Text Box 24" o:spid="_x0000_s1027" type="#_x0000_t202" style="position:absolute;left:0;text-align:left;margin-left:88.25pt;margin-top:463.65pt;width:32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5sGAIAAD8EAAAOAAAAZHJzL2Uyb0RvYy54bWysU8Fu2zAMvQ/YPwi6L06ypVi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yfJrPb6YxCkmI3H2e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" stroked="f">
                <v:textbox style="mso-fit-shape-to-text:t" inset="0,0,0,0">
                  <w:txbxContent>
                    <w:p w14:paraId="1C83870B" w14:textId="2A3B20C0" w:rsidR="00790505" w:rsidRPr="008C32F6" w:rsidRDefault="00790505" w:rsidP="00790505">
                      <w:pPr>
                        <w:pStyle w:val="Caption"/>
                        <w:jc w:val="center"/>
                        <w:rPr>
                          <w:rFonts w:eastAsia="MS PGothic"/>
                          <w:noProof/>
                          <w:color w:val="404040"/>
                          <w:szCs w:val="18"/>
                          <w:lang w:val="en-GB"/>
                        </w:rPr>
                      </w:pPr>
                      <w:r>
                        <w:t xml:space="preserve">Figure </w:t>
                      </w:r>
                      <w:fldSimple w:instr=" SEQ Figure \* ARABIC ">
                        <w:r w:rsidR="00AC7C61">
                          <w:rPr>
                            <w:noProof/>
                          </w:rPr>
                          <w:t>2</w:t>
                        </w:r>
                      </w:fldSimple>
                      <w:r>
                        <w:t xml:space="preserve"> </w:t>
                      </w:r>
                      <w:r w:rsidRPr="004B430A">
                        <w:t>Containment Phase</w:t>
                      </w:r>
                    </w:p>
                  </w:txbxContent>
                </v:textbox>
                <w10:wrap type="topAndBottom"/>
              </v:shape>
            </w:pict>
          </mc:Fallback>
        </mc:AlternateContent>
      </w:r>
      <w:r w:rsidR="00506576" w:rsidRPr="00261A75">
        <w:rPr>
          <w:noProof/>
          <w:lang w:val="en-GB"/>
        </w:rPr>
        <w:br w:type="page"/>
      </w:r>
    </w:p>
    <w:tbl>
      <w:tblPr>
        <w:tblW w:w="4815"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4"/>
        <w:gridCol w:w="7313"/>
      </w:tblGrid>
      <w:tr w:rsidR="0071059F" w:rsidRPr="00261A75" w14:paraId="1464F936" w14:textId="77777777" w:rsidTr="001E0DD9">
        <w:trPr>
          <w:trHeight w:val="455"/>
        </w:trPr>
        <w:tc>
          <w:tcPr>
            <w:tcW w:w="1229" w:type="pct"/>
            <w:tcBorders>
              <w:top w:val="single" w:sz="4" w:space="0" w:color="auto"/>
              <w:left w:val="single" w:sz="4" w:space="0" w:color="auto"/>
              <w:bottom w:val="single" w:sz="4" w:space="0" w:color="FFFFFF" w:themeColor="background1"/>
              <w:right w:val="single" w:sz="4" w:space="0" w:color="FFFFFF" w:themeColor="background1"/>
            </w:tcBorders>
            <w:shd w:val="clear" w:color="auto" w:fill="E45785" w:themeFill="accent2"/>
            <w:vAlign w:val="center"/>
            <w:hideMark/>
          </w:tcPr>
          <w:p w14:paraId="565FD9A7" w14:textId="77777777" w:rsidR="00506576" w:rsidRPr="00261A75" w:rsidRDefault="00506576" w:rsidP="00EA04B2">
            <w:pPr>
              <w:pStyle w:val="TableContent"/>
              <w:rPr>
                <w:noProof/>
                <w:color w:val="FFFFFF" w:themeColor="background1"/>
              </w:rPr>
            </w:pPr>
            <w:r w:rsidRPr="00261A75">
              <w:rPr>
                <w:noProof/>
                <w:color w:val="FFFFFF" w:themeColor="background1"/>
              </w:rPr>
              <w:lastRenderedPageBreak/>
              <w:t>Step Title</w:t>
            </w:r>
          </w:p>
        </w:tc>
        <w:tc>
          <w:tcPr>
            <w:tcW w:w="3771" w:type="pct"/>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E45785" w:themeFill="accent2"/>
            <w:vAlign w:val="center"/>
            <w:hideMark/>
          </w:tcPr>
          <w:p w14:paraId="362DC17F" w14:textId="77777777" w:rsidR="00506576" w:rsidRPr="00261A75" w:rsidRDefault="00506576" w:rsidP="00EA04B2">
            <w:pPr>
              <w:pStyle w:val="TableContent"/>
              <w:rPr>
                <w:noProof/>
                <w:color w:val="FFFFFF" w:themeColor="background1"/>
              </w:rPr>
            </w:pPr>
            <w:r w:rsidRPr="00261A75">
              <w:rPr>
                <w:noProof/>
                <w:color w:val="FFFFFF" w:themeColor="background1"/>
              </w:rPr>
              <w:t>Step Description</w:t>
            </w:r>
          </w:p>
        </w:tc>
      </w:tr>
      <w:tr w:rsidR="003D61CD" w:rsidRPr="00261A75" w14:paraId="057366E0" w14:textId="77777777" w:rsidTr="00FA00E6">
        <w:trPr>
          <w:trHeight w:val="389"/>
        </w:trPr>
        <w:tc>
          <w:tcPr>
            <w:tcW w:w="1229" w:type="pct"/>
            <w:tcBorders>
              <w:top w:val="single" w:sz="4" w:space="0" w:color="FFFFFF" w:themeColor="background1"/>
              <w:left w:val="single" w:sz="4" w:space="0" w:color="auto"/>
              <w:bottom w:val="single" w:sz="4" w:space="0" w:color="auto"/>
              <w:right w:val="single" w:sz="4" w:space="0" w:color="auto"/>
            </w:tcBorders>
            <w:shd w:val="clear" w:color="auto" w:fill="E8833A"/>
          </w:tcPr>
          <w:p w14:paraId="00B93874" w14:textId="7C0500BD" w:rsidR="003D61CD" w:rsidRPr="00261A75" w:rsidRDefault="003D61CD" w:rsidP="003D61CD">
            <w:pPr>
              <w:pStyle w:val="TableContent"/>
              <w:rPr>
                <w:noProof/>
                <w:color w:val="FFFFFF" w:themeColor="background1"/>
              </w:rPr>
            </w:pPr>
            <w:r>
              <w:rPr>
                <w:color w:val="FFFFFF" w:themeColor="background1"/>
              </w:rPr>
              <w:t>3.0 Start</w:t>
            </w:r>
            <w:r w:rsidRPr="00766C41">
              <w:rPr>
                <w:color w:val="FFFFFF" w:themeColor="background1"/>
              </w:rPr>
              <w:t xml:space="preserve"> Containment</w:t>
            </w:r>
          </w:p>
        </w:tc>
        <w:tc>
          <w:tcPr>
            <w:tcW w:w="3771" w:type="pct"/>
            <w:tcBorders>
              <w:top w:val="single" w:sz="4" w:space="0" w:color="FFFFFF" w:themeColor="background1"/>
              <w:left w:val="single" w:sz="4" w:space="0" w:color="auto"/>
              <w:bottom w:val="single" w:sz="4" w:space="0" w:color="auto"/>
              <w:right w:val="single" w:sz="4" w:space="0" w:color="auto"/>
            </w:tcBorders>
          </w:tcPr>
          <w:p w14:paraId="5CB77795" w14:textId="66FA4200" w:rsidR="003D61CD" w:rsidRPr="00261A75" w:rsidRDefault="003D61CD" w:rsidP="003D61CD">
            <w:pPr>
              <w:pStyle w:val="TableContent"/>
              <w:rPr>
                <w:noProof/>
              </w:rPr>
            </w:pPr>
            <w:r>
              <w:t>Continue</w:t>
            </w:r>
            <w:r w:rsidRPr="00B914DB">
              <w:t xml:space="preserve"> </w:t>
            </w:r>
            <w:r>
              <w:t>containing the Incident.</w:t>
            </w:r>
          </w:p>
        </w:tc>
      </w:tr>
      <w:tr w:rsidR="003D61CD" w:rsidRPr="00261A75" w14:paraId="1CCD29EF" w14:textId="77777777" w:rsidTr="00FA00E6">
        <w:trPr>
          <w:trHeight w:val="389"/>
        </w:trPr>
        <w:tc>
          <w:tcPr>
            <w:tcW w:w="1229" w:type="pct"/>
            <w:tcBorders>
              <w:top w:val="single" w:sz="4" w:space="0" w:color="FFFFFF" w:themeColor="background1"/>
              <w:left w:val="single" w:sz="4" w:space="0" w:color="auto"/>
              <w:bottom w:val="single" w:sz="4" w:space="0" w:color="auto"/>
              <w:right w:val="single" w:sz="4" w:space="0" w:color="auto"/>
            </w:tcBorders>
            <w:shd w:val="clear" w:color="auto" w:fill="E8833A"/>
          </w:tcPr>
          <w:p w14:paraId="373E52DA" w14:textId="29C2F735" w:rsidR="003D61CD" w:rsidRPr="00261A75" w:rsidRDefault="003D61CD" w:rsidP="003D61CD">
            <w:pPr>
              <w:pStyle w:val="TableContent"/>
              <w:rPr>
                <w:noProof/>
                <w:color w:val="FFFFFF" w:themeColor="background1"/>
              </w:rPr>
            </w:pPr>
            <w:r>
              <w:rPr>
                <w:color w:val="FFFFFF" w:themeColor="background1"/>
              </w:rPr>
              <w:t xml:space="preserve">3.1 </w:t>
            </w:r>
            <w:r w:rsidRPr="00766C41">
              <w:rPr>
                <w:color w:val="FFFFFF" w:themeColor="background1"/>
              </w:rPr>
              <w:t>Isolate</w:t>
            </w:r>
          </w:p>
        </w:tc>
        <w:tc>
          <w:tcPr>
            <w:tcW w:w="3771" w:type="pct"/>
            <w:tcBorders>
              <w:top w:val="single" w:sz="4" w:space="0" w:color="FFFFFF" w:themeColor="background1"/>
              <w:left w:val="single" w:sz="4" w:space="0" w:color="auto"/>
              <w:bottom w:val="single" w:sz="4" w:space="0" w:color="auto"/>
              <w:right w:val="single" w:sz="4" w:space="0" w:color="auto"/>
            </w:tcBorders>
          </w:tcPr>
          <w:p w14:paraId="379273BD" w14:textId="77777777" w:rsidR="003D61CD" w:rsidRDefault="003D61CD" w:rsidP="007175D2">
            <w:pPr>
              <w:pStyle w:val="TableContent"/>
            </w:pPr>
            <w:r>
              <w:t>Isolate additional identified affected functional and data assets. This can be performed on the functional asset itself, more granular at the process level or more general at the segment level they are part of.</w:t>
            </w:r>
          </w:p>
          <w:p w14:paraId="086ED814" w14:textId="77777777" w:rsidR="003D61CD" w:rsidRDefault="003D61CD" w:rsidP="007175D2">
            <w:pPr>
              <w:pStyle w:val="TableContent"/>
            </w:pPr>
            <w:r>
              <w:t>This step also includes disabling additional affected user accounts.</w:t>
            </w:r>
          </w:p>
          <w:p w14:paraId="4B948C0A" w14:textId="1CA82499" w:rsidR="003D61CD" w:rsidRPr="00261A75" w:rsidRDefault="003D61CD" w:rsidP="003D61CD">
            <w:pPr>
              <w:pStyle w:val="TableContent"/>
              <w:rPr>
                <w:noProof/>
              </w:rPr>
            </w:pPr>
            <w:r w:rsidRPr="00B914DB">
              <w:rPr>
                <w:b/>
                <w:bCs/>
              </w:rPr>
              <w:t>Responsibility</w:t>
            </w:r>
            <w:r w:rsidRPr="00B914DB">
              <w:t xml:space="preserve">: </w:t>
            </w:r>
            <w:r w:rsidR="0057522A">
              <w:rPr>
                <w:noProof/>
              </w:rPr>
              <w:fldChar w:fldCharType="begin"/>
            </w:r>
            <w:r w:rsidR="0057522A">
              <w:rPr>
                <w:noProof/>
              </w:rPr>
              <w:instrText xml:space="preserve"> DOCPROPERTY  "Role - Incident Support"  \* MERGEFORMAT </w:instrText>
            </w:r>
            <w:r w:rsidR="0057522A">
              <w:rPr>
                <w:noProof/>
              </w:rPr>
              <w:fldChar w:fldCharType="separate"/>
            </w:r>
            <w:r w:rsidR="0057522A">
              <w:rPr>
                <w:noProof/>
              </w:rPr>
              <w:t>Incident Support</w:t>
            </w:r>
            <w:r w:rsidR="0057522A">
              <w:rPr>
                <w:noProof/>
              </w:rPr>
              <w:fldChar w:fldCharType="end"/>
            </w:r>
            <w:r w:rsidR="0057522A">
              <w:rPr>
                <w:noProof/>
                <w:lang w:val="en-BE"/>
              </w:rPr>
              <w:t xml:space="preserve">, </w:t>
            </w:r>
            <w:r w:rsidR="0057522A" w:rsidRPr="00261A75">
              <w:rPr>
                <w:noProof/>
              </w:rPr>
              <w:fldChar w:fldCharType="begin"/>
            </w:r>
            <w:r w:rsidR="0057522A" w:rsidRPr="00261A75">
              <w:rPr>
                <w:noProof/>
              </w:rPr>
              <w:instrText xml:space="preserve"> DOCPROPERTY  "Role - Technical Lead"  \* MERGEFORMAT </w:instrText>
            </w:r>
            <w:r w:rsidR="0057522A" w:rsidRPr="00261A75">
              <w:rPr>
                <w:noProof/>
              </w:rPr>
              <w:fldChar w:fldCharType="separate"/>
            </w:r>
            <w:r w:rsidR="0057522A" w:rsidRPr="00261A75">
              <w:rPr>
                <w:noProof/>
              </w:rPr>
              <w:t>Technical Lead</w:t>
            </w:r>
            <w:r w:rsidR="0057522A" w:rsidRPr="00261A75">
              <w:rPr>
                <w:noProof/>
              </w:rPr>
              <w:fldChar w:fldCharType="end"/>
            </w:r>
          </w:p>
        </w:tc>
      </w:tr>
      <w:tr w:rsidR="003D61CD" w:rsidRPr="00261A75" w14:paraId="6EA12AEF" w14:textId="77777777" w:rsidTr="00FA00E6">
        <w:trPr>
          <w:trHeight w:val="389"/>
        </w:trPr>
        <w:tc>
          <w:tcPr>
            <w:tcW w:w="1229" w:type="pct"/>
            <w:tcBorders>
              <w:top w:val="single" w:sz="4" w:space="0" w:color="FFFFFF" w:themeColor="background1"/>
              <w:left w:val="single" w:sz="4" w:space="0" w:color="auto"/>
              <w:bottom w:val="single" w:sz="4" w:space="0" w:color="auto"/>
              <w:right w:val="single" w:sz="4" w:space="0" w:color="auto"/>
            </w:tcBorders>
            <w:shd w:val="clear" w:color="auto" w:fill="E8833A"/>
          </w:tcPr>
          <w:p w14:paraId="05CE888D" w14:textId="628BD864" w:rsidR="003D61CD" w:rsidRPr="00261A75" w:rsidRDefault="003D61CD" w:rsidP="003D61CD">
            <w:pPr>
              <w:pStyle w:val="TableContent"/>
              <w:rPr>
                <w:noProof/>
                <w:color w:val="FFFFFF" w:themeColor="background1"/>
              </w:rPr>
            </w:pPr>
            <w:r>
              <w:rPr>
                <w:color w:val="FFFFFF" w:themeColor="background1"/>
              </w:rPr>
              <w:t>3.2 Preserve Digital Forensics Evidence</w:t>
            </w:r>
          </w:p>
        </w:tc>
        <w:tc>
          <w:tcPr>
            <w:tcW w:w="3771" w:type="pct"/>
            <w:tcBorders>
              <w:top w:val="single" w:sz="4" w:space="0" w:color="FFFFFF" w:themeColor="background1"/>
              <w:left w:val="single" w:sz="4" w:space="0" w:color="auto"/>
              <w:bottom w:val="single" w:sz="4" w:space="0" w:color="auto"/>
              <w:right w:val="single" w:sz="4" w:space="0" w:color="auto"/>
            </w:tcBorders>
          </w:tcPr>
          <w:p w14:paraId="29F952E4" w14:textId="77777777" w:rsidR="003D61CD" w:rsidRDefault="003D61CD" w:rsidP="007175D2">
            <w:pPr>
              <w:pStyle w:val="TableContent"/>
            </w:pPr>
            <w:r>
              <w:t xml:space="preserve">Digital Forensics Evidence is crucial to perform the root cause analysis and essentially learn how the malware got on the system in the first place. If it is a targeted attack, it may learn from the attackers’ procedures and tactics used during the incident. In either case, the security measures can be adjusted to counter similar approaches or patterns in the future. It may also serve if Law Enforcement gets involved. </w:t>
            </w:r>
          </w:p>
          <w:p w14:paraId="5CEDB125" w14:textId="1B5695E9" w:rsidR="003D61CD" w:rsidRDefault="003D61CD" w:rsidP="007175D2">
            <w:pPr>
              <w:pStyle w:val="TableContent"/>
            </w:pPr>
            <w:r>
              <w:t xml:space="preserve">It should be left at the discretion of the </w:t>
            </w:r>
            <w:r w:rsidR="0057522A">
              <w:rPr>
                <w:noProof/>
              </w:rPr>
              <w:fldChar w:fldCharType="begin"/>
            </w:r>
            <w:r w:rsidR="0057522A">
              <w:rPr>
                <w:noProof/>
              </w:rPr>
              <w:instrText xml:space="preserve"> DOCPROPERTY  "Role - Incident Support"  \* MERGEFORMAT </w:instrText>
            </w:r>
            <w:r w:rsidR="0057522A">
              <w:rPr>
                <w:noProof/>
              </w:rPr>
              <w:fldChar w:fldCharType="separate"/>
            </w:r>
            <w:r w:rsidR="0057522A">
              <w:rPr>
                <w:noProof/>
              </w:rPr>
              <w:t>Incident Support</w:t>
            </w:r>
            <w:r w:rsidR="0057522A">
              <w:rPr>
                <w:noProof/>
              </w:rPr>
              <w:fldChar w:fldCharType="end"/>
            </w:r>
            <w:r w:rsidR="0057522A">
              <w:t xml:space="preserve"> </w:t>
            </w:r>
            <w:r>
              <w:t>to have this step performed as this is not required for each and every Infected System incident, but may primarily be guided by the nature of the involved system.</w:t>
            </w:r>
          </w:p>
          <w:p w14:paraId="25B1BAC0" w14:textId="77777777" w:rsidR="003D61CD" w:rsidRDefault="003D61CD" w:rsidP="007175D2">
            <w:pPr>
              <w:pStyle w:val="TableContent"/>
            </w:pPr>
            <w:r>
              <w:t>A forensics investigation benefits from memory images, full disk images or selected disk triage including registry, browser activities, temp folders, logs. These could be taken from both physical or virtual machines, end-user devices or servers. Network related logs are another useful datasource. Consider the firewalls, IDS or any other implemented security measure.</w:t>
            </w:r>
          </w:p>
          <w:p w14:paraId="60B3D938" w14:textId="16C925A7" w:rsidR="003D61CD" w:rsidRPr="00261A75" w:rsidRDefault="003D61CD" w:rsidP="003D61CD">
            <w:pPr>
              <w:pStyle w:val="TableContent"/>
              <w:rPr>
                <w:noProof/>
              </w:rPr>
            </w:pPr>
            <w:r w:rsidRPr="00B914DB">
              <w:rPr>
                <w:b/>
                <w:bCs/>
              </w:rPr>
              <w:t>Responsibility</w:t>
            </w:r>
            <w:r w:rsidRPr="00B914DB">
              <w:t xml:space="preserve">: </w:t>
            </w:r>
            <w:r w:rsidR="0057522A">
              <w:rPr>
                <w:noProof/>
              </w:rPr>
              <w:fldChar w:fldCharType="begin"/>
            </w:r>
            <w:r w:rsidR="0057522A">
              <w:rPr>
                <w:noProof/>
              </w:rPr>
              <w:instrText xml:space="preserve"> DOCPROPERTY  "Role - Incident Support"  \* MERGEFORMAT </w:instrText>
            </w:r>
            <w:r w:rsidR="0057522A">
              <w:rPr>
                <w:noProof/>
              </w:rPr>
              <w:fldChar w:fldCharType="separate"/>
            </w:r>
            <w:r w:rsidR="0057522A">
              <w:rPr>
                <w:noProof/>
              </w:rPr>
              <w:t>Incident Support</w:t>
            </w:r>
            <w:r w:rsidR="0057522A">
              <w:rPr>
                <w:noProof/>
              </w:rPr>
              <w:fldChar w:fldCharType="end"/>
            </w:r>
            <w:r w:rsidR="0057522A" w:rsidRPr="00261A75">
              <w:rPr>
                <w:noProof/>
              </w:rPr>
              <w:t xml:space="preserve"> </w:t>
            </w:r>
          </w:p>
        </w:tc>
      </w:tr>
      <w:tr w:rsidR="003D61CD" w:rsidRPr="00261A75" w14:paraId="495DFAEE" w14:textId="77777777" w:rsidTr="00FA00E6">
        <w:trPr>
          <w:trHeight w:val="389"/>
        </w:trPr>
        <w:tc>
          <w:tcPr>
            <w:tcW w:w="1229" w:type="pct"/>
            <w:tcBorders>
              <w:top w:val="single" w:sz="4" w:space="0" w:color="auto"/>
              <w:left w:val="single" w:sz="4" w:space="0" w:color="auto"/>
              <w:bottom w:val="single" w:sz="4" w:space="0" w:color="auto"/>
              <w:right w:val="single" w:sz="4" w:space="0" w:color="auto"/>
            </w:tcBorders>
            <w:shd w:val="clear" w:color="auto" w:fill="E8833A"/>
          </w:tcPr>
          <w:p w14:paraId="37F8FAC0" w14:textId="37C56D0D" w:rsidR="003D61CD" w:rsidRPr="00261A75" w:rsidRDefault="003D61CD" w:rsidP="003D61CD">
            <w:pPr>
              <w:pStyle w:val="TableContent"/>
              <w:rPr>
                <w:noProof/>
                <w:color w:val="FFFFFF" w:themeColor="background1"/>
              </w:rPr>
            </w:pPr>
            <w:r>
              <w:rPr>
                <w:color w:val="FFFFFF" w:themeColor="background1"/>
              </w:rPr>
              <w:t xml:space="preserve">3.3 </w:t>
            </w:r>
            <w:r w:rsidRPr="00766C41">
              <w:rPr>
                <w:color w:val="FFFFFF" w:themeColor="background1"/>
              </w:rPr>
              <w:t>Continue Investigation</w:t>
            </w:r>
          </w:p>
        </w:tc>
        <w:tc>
          <w:tcPr>
            <w:tcW w:w="3771" w:type="pct"/>
            <w:tcBorders>
              <w:top w:val="single" w:sz="4" w:space="0" w:color="auto"/>
              <w:left w:val="single" w:sz="4" w:space="0" w:color="auto"/>
              <w:bottom w:val="single" w:sz="4" w:space="0" w:color="auto"/>
              <w:right w:val="single" w:sz="4" w:space="0" w:color="auto"/>
            </w:tcBorders>
          </w:tcPr>
          <w:p w14:paraId="2BF55DEC" w14:textId="77777777" w:rsidR="003D61CD" w:rsidRDefault="003D61CD" w:rsidP="007175D2">
            <w:pPr>
              <w:pStyle w:val="TableContent"/>
            </w:pPr>
            <w:r>
              <w:t>Logs and other events should be reviewed accordingly, to ensure adding any additional affected functional or data asset to the scope of the incident.</w:t>
            </w:r>
          </w:p>
          <w:p w14:paraId="7F20E42C" w14:textId="77777777" w:rsidR="003D61CD" w:rsidRDefault="003D61CD" w:rsidP="007175D2">
            <w:pPr>
              <w:pStyle w:val="TableContent"/>
            </w:pPr>
            <w:r>
              <w:t>It will also lead to the generation of Indicators of Compromise (IOCs) that will be used during the next steps.</w:t>
            </w:r>
          </w:p>
          <w:p w14:paraId="6F8E83AA" w14:textId="5B99E385" w:rsidR="003D61CD" w:rsidRPr="00261A75" w:rsidRDefault="003D61CD" w:rsidP="003D61CD">
            <w:pPr>
              <w:pStyle w:val="TableContent"/>
              <w:rPr>
                <w:noProof/>
              </w:rPr>
            </w:pPr>
            <w:r w:rsidRPr="00B914DB">
              <w:rPr>
                <w:b/>
                <w:bCs/>
              </w:rPr>
              <w:t>Responsibility</w:t>
            </w:r>
            <w:r w:rsidRPr="00B914DB">
              <w:t xml:space="preserve">: </w:t>
            </w:r>
            <w:r w:rsidR="0057522A">
              <w:rPr>
                <w:noProof/>
              </w:rPr>
              <w:fldChar w:fldCharType="begin"/>
            </w:r>
            <w:r w:rsidR="0057522A">
              <w:rPr>
                <w:noProof/>
              </w:rPr>
              <w:instrText xml:space="preserve"> DOCPROPERTY  "Role - Incident Support"  \* MERGEFORMAT </w:instrText>
            </w:r>
            <w:r w:rsidR="0057522A">
              <w:rPr>
                <w:noProof/>
              </w:rPr>
              <w:fldChar w:fldCharType="separate"/>
            </w:r>
            <w:r w:rsidR="0057522A">
              <w:rPr>
                <w:noProof/>
              </w:rPr>
              <w:t>Incident Support</w:t>
            </w:r>
            <w:r w:rsidR="0057522A">
              <w:rPr>
                <w:noProof/>
              </w:rPr>
              <w:fldChar w:fldCharType="end"/>
            </w:r>
            <w:r w:rsidR="0057522A" w:rsidRPr="00261A75">
              <w:rPr>
                <w:noProof/>
              </w:rPr>
              <w:t xml:space="preserve"> </w:t>
            </w:r>
          </w:p>
        </w:tc>
      </w:tr>
      <w:tr w:rsidR="003D61CD" w:rsidRPr="00261A75" w14:paraId="6F481B40" w14:textId="77777777" w:rsidTr="00FA00E6">
        <w:trPr>
          <w:trHeight w:val="389"/>
        </w:trPr>
        <w:tc>
          <w:tcPr>
            <w:tcW w:w="1229" w:type="pct"/>
            <w:tcBorders>
              <w:top w:val="single" w:sz="4" w:space="0" w:color="auto"/>
              <w:left w:val="single" w:sz="4" w:space="0" w:color="auto"/>
              <w:bottom w:val="single" w:sz="4" w:space="0" w:color="auto"/>
              <w:right w:val="single" w:sz="4" w:space="0" w:color="auto"/>
            </w:tcBorders>
            <w:shd w:val="clear" w:color="auto" w:fill="E8833A"/>
          </w:tcPr>
          <w:p w14:paraId="35706523" w14:textId="0E98C2CF" w:rsidR="003D61CD" w:rsidRPr="00261A75" w:rsidRDefault="003D61CD" w:rsidP="003D61CD">
            <w:pPr>
              <w:pStyle w:val="TableContent"/>
              <w:rPr>
                <w:noProof/>
                <w:color w:val="FFFFFF" w:themeColor="background1"/>
              </w:rPr>
            </w:pPr>
            <w:r>
              <w:rPr>
                <w:color w:val="FFFFFF" w:themeColor="background1"/>
              </w:rPr>
              <w:t xml:space="preserve">3.4 </w:t>
            </w:r>
            <w:r w:rsidRPr="00766C41">
              <w:rPr>
                <w:color w:val="FFFFFF" w:themeColor="background1"/>
              </w:rPr>
              <w:t>Additional Assets Affected?</w:t>
            </w:r>
          </w:p>
        </w:tc>
        <w:tc>
          <w:tcPr>
            <w:tcW w:w="3771" w:type="pct"/>
            <w:tcBorders>
              <w:top w:val="single" w:sz="4" w:space="0" w:color="auto"/>
              <w:left w:val="single" w:sz="4" w:space="0" w:color="auto"/>
              <w:bottom w:val="single" w:sz="4" w:space="0" w:color="auto"/>
              <w:right w:val="single" w:sz="4" w:space="0" w:color="auto"/>
            </w:tcBorders>
          </w:tcPr>
          <w:p w14:paraId="1576397F" w14:textId="77777777" w:rsidR="003D61CD" w:rsidRDefault="003D61CD" w:rsidP="007175D2">
            <w:pPr>
              <w:pStyle w:val="TableContent"/>
            </w:pPr>
            <w:r>
              <w:t>If any additional functional or data asset is identified being affected, it not only becomes part of the scope but also should be isolated in the same fashion.</w:t>
            </w:r>
          </w:p>
          <w:p w14:paraId="69A80EAE" w14:textId="695B5D8B" w:rsidR="003D61CD" w:rsidRPr="00261A75" w:rsidRDefault="003D61CD" w:rsidP="003D61CD">
            <w:pPr>
              <w:pStyle w:val="TableContent"/>
              <w:rPr>
                <w:noProof/>
              </w:rPr>
            </w:pPr>
            <w:r w:rsidRPr="00B914DB">
              <w:rPr>
                <w:b/>
                <w:bCs/>
              </w:rPr>
              <w:t>Responsibility</w:t>
            </w:r>
            <w:r w:rsidRPr="00B914DB">
              <w:t xml:space="preserve">: </w:t>
            </w:r>
            <w:r w:rsidR="0057522A">
              <w:rPr>
                <w:noProof/>
              </w:rPr>
              <w:fldChar w:fldCharType="begin"/>
            </w:r>
            <w:r w:rsidR="0057522A">
              <w:rPr>
                <w:noProof/>
              </w:rPr>
              <w:instrText xml:space="preserve"> DOCPROPERTY  "Role - Incident Support"  \* MERGEFORMAT </w:instrText>
            </w:r>
            <w:r w:rsidR="0057522A">
              <w:rPr>
                <w:noProof/>
              </w:rPr>
              <w:fldChar w:fldCharType="separate"/>
            </w:r>
            <w:r w:rsidR="0057522A">
              <w:rPr>
                <w:noProof/>
              </w:rPr>
              <w:t>Incident Support</w:t>
            </w:r>
            <w:r w:rsidR="0057522A">
              <w:rPr>
                <w:noProof/>
              </w:rPr>
              <w:fldChar w:fldCharType="end"/>
            </w:r>
            <w:r w:rsidR="0057522A">
              <w:rPr>
                <w:noProof/>
                <w:lang w:val="en-BE"/>
              </w:rPr>
              <w:t xml:space="preserve">, </w:t>
            </w:r>
            <w:r w:rsidR="0057522A" w:rsidRPr="00261A75">
              <w:rPr>
                <w:noProof/>
              </w:rPr>
              <w:fldChar w:fldCharType="begin"/>
            </w:r>
            <w:r w:rsidR="0057522A" w:rsidRPr="00261A75">
              <w:rPr>
                <w:noProof/>
              </w:rPr>
              <w:instrText xml:space="preserve"> DOCPROPERTY  "Role - Technical Lead"  \* MERGEFORMAT </w:instrText>
            </w:r>
            <w:r w:rsidR="0057522A" w:rsidRPr="00261A75">
              <w:rPr>
                <w:noProof/>
              </w:rPr>
              <w:fldChar w:fldCharType="separate"/>
            </w:r>
            <w:r w:rsidR="0057522A" w:rsidRPr="00261A75">
              <w:rPr>
                <w:noProof/>
              </w:rPr>
              <w:t>Technical Lead</w:t>
            </w:r>
            <w:r w:rsidR="0057522A" w:rsidRPr="00261A75">
              <w:rPr>
                <w:noProof/>
              </w:rPr>
              <w:fldChar w:fldCharType="end"/>
            </w:r>
          </w:p>
        </w:tc>
      </w:tr>
      <w:tr w:rsidR="003D61CD" w:rsidRPr="00261A75" w14:paraId="016D0F07" w14:textId="77777777" w:rsidTr="00FA00E6">
        <w:trPr>
          <w:trHeight w:val="389"/>
        </w:trPr>
        <w:tc>
          <w:tcPr>
            <w:tcW w:w="1229" w:type="pct"/>
            <w:tcBorders>
              <w:top w:val="single" w:sz="4" w:space="0" w:color="auto"/>
              <w:left w:val="single" w:sz="4" w:space="0" w:color="auto"/>
              <w:bottom w:val="single" w:sz="4" w:space="0" w:color="auto"/>
              <w:right w:val="single" w:sz="4" w:space="0" w:color="auto"/>
            </w:tcBorders>
            <w:shd w:val="clear" w:color="auto" w:fill="E8833A"/>
          </w:tcPr>
          <w:p w14:paraId="3C4A519F" w14:textId="5626B3C1" w:rsidR="003D61CD" w:rsidRPr="00261A75" w:rsidRDefault="003D61CD" w:rsidP="003D61CD">
            <w:pPr>
              <w:pStyle w:val="TableContent"/>
              <w:rPr>
                <w:noProof/>
                <w:color w:val="FFFFFF" w:themeColor="background1"/>
              </w:rPr>
            </w:pPr>
            <w:r>
              <w:rPr>
                <w:color w:val="FFFFFF" w:themeColor="background1"/>
              </w:rPr>
              <w:t xml:space="preserve">3.5 </w:t>
            </w:r>
            <w:r w:rsidRPr="00766C41">
              <w:rPr>
                <w:color w:val="FFFFFF" w:themeColor="background1"/>
              </w:rPr>
              <w:t>Data Exfiltration Occurred?</w:t>
            </w:r>
          </w:p>
        </w:tc>
        <w:tc>
          <w:tcPr>
            <w:tcW w:w="3771" w:type="pct"/>
            <w:tcBorders>
              <w:top w:val="single" w:sz="4" w:space="0" w:color="auto"/>
              <w:left w:val="single" w:sz="4" w:space="0" w:color="auto"/>
              <w:bottom w:val="single" w:sz="4" w:space="0" w:color="auto"/>
              <w:right w:val="single" w:sz="4" w:space="0" w:color="auto"/>
            </w:tcBorders>
          </w:tcPr>
          <w:p w14:paraId="3B7B587D" w14:textId="77777777" w:rsidR="003D61CD" w:rsidRDefault="003D61CD" w:rsidP="007175D2">
            <w:pPr>
              <w:pStyle w:val="TableContent"/>
            </w:pPr>
            <w:r>
              <w:t>Relevant parties should be informed if data exfiltration is confirmed. The confirmation stems from indications from the investigation, through ISP volumetric logs, or any other security implementation. Claims from the attacker or notifications from other sources may also confirm data exfiltration.</w:t>
            </w:r>
          </w:p>
          <w:p w14:paraId="05FE7846" w14:textId="53911C3B" w:rsidR="003D61CD" w:rsidRDefault="003D61CD" w:rsidP="007175D2">
            <w:pPr>
              <w:pStyle w:val="TableContent"/>
            </w:pPr>
            <w:r>
              <w:t xml:space="preserve">If it is unclear or it is assumed no data exfiltration occurred, the decision should be made to engage </w:t>
            </w:r>
            <w:commentRangeStart w:id="25"/>
            <w:r>
              <w:t>external support</w:t>
            </w:r>
            <w:commentRangeEnd w:id="25"/>
            <w:r w:rsidR="00796ACF">
              <w:rPr>
                <w:rStyle w:val="CommentReference"/>
                <w:rFonts w:eastAsia="Times New Roman"/>
                <w:color w:val="auto"/>
                <w:lang w:val="en-US" w:bidi="he-IL"/>
              </w:rPr>
              <w:commentReference w:id="25"/>
            </w:r>
            <w:r>
              <w:t xml:space="preserve"> or not.</w:t>
            </w:r>
          </w:p>
          <w:p w14:paraId="5EAF2D63" w14:textId="2BF32406" w:rsidR="003D61CD" w:rsidRPr="00261A75" w:rsidRDefault="003D61CD" w:rsidP="003D61CD">
            <w:pPr>
              <w:pStyle w:val="TableContent"/>
              <w:rPr>
                <w:noProof/>
              </w:rPr>
            </w:pPr>
            <w:r w:rsidRPr="00B914DB">
              <w:rPr>
                <w:b/>
                <w:bCs/>
              </w:rPr>
              <w:t>Responsibility</w:t>
            </w:r>
            <w:r w:rsidRPr="00B914DB">
              <w:t xml:space="preserve">:  </w:t>
            </w:r>
            <w:r w:rsidR="00475841" w:rsidRPr="00261A75">
              <w:rPr>
                <w:noProof/>
              </w:rPr>
              <w:fldChar w:fldCharType="begin"/>
            </w:r>
            <w:r w:rsidR="00475841" w:rsidRPr="00261A75">
              <w:rPr>
                <w:noProof/>
              </w:rPr>
              <w:instrText xml:space="preserve"> DOCPROPERTY  "Role - Incident Lead"  \* MERGEFORMAT </w:instrText>
            </w:r>
            <w:r w:rsidR="00475841" w:rsidRPr="00261A75">
              <w:rPr>
                <w:noProof/>
              </w:rPr>
              <w:fldChar w:fldCharType="separate"/>
            </w:r>
            <w:r w:rsidR="00475841" w:rsidRPr="00261A75">
              <w:rPr>
                <w:noProof/>
              </w:rPr>
              <w:t>Incident Lead</w:t>
            </w:r>
            <w:r w:rsidR="00475841" w:rsidRPr="00261A75">
              <w:rPr>
                <w:noProof/>
              </w:rPr>
              <w:fldChar w:fldCharType="end"/>
            </w:r>
          </w:p>
        </w:tc>
      </w:tr>
      <w:tr w:rsidR="00BB675A" w:rsidRPr="00261A75" w14:paraId="218100B8" w14:textId="77777777" w:rsidTr="00FA00E6">
        <w:trPr>
          <w:trHeight w:val="389"/>
        </w:trPr>
        <w:tc>
          <w:tcPr>
            <w:tcW w:w="1229" w:type="pct"/>
            <w:tcBorders>
              <w:top w:val="single" w:sz="4" w:space="0" w:color="auto"/>
              <w:left w:val="single" w:sz="4" w:space="0" w:color="auto"/>
              <w:bottom w:val="single" w:sz="4" w:space="0" w:color="auto"/>
              <w:right w:val="single" w:sz="4" w:space="0" w:color="auto"/>
            </w:tcBorders>
            <w:shd w:val="clear" w:color="auto" w:fill="E8833A"/>
          </w:tcPr>
          <w:p w14:paraId="4FE62DC6" w14:textId="0AA046ED" w:rsidR="00BB675A" w:rsidRPr="00261A75" w:rsidRDefault="00BB675A" w:rsidP="00BB675A">
            <w:pPr>
              <w:pStyle w:val="TableContent"/>
              <w:rPr>
                <w:noProof/>
                <w:color w:val="FFFFFF" w:themeColor="background1"/>
              </w:rPr>
            </w:pPr>
            <w:r>
              <w:rPr>
                <w:color w:val="FFFFFF" w:themeColor="background1"/>
              </w:rPr>
              <w:t xml:space="preserve">3.6 </w:t>
            </w:r>
            <w:r w:rsidRPr="00766C41">
              <w:rPr>
                <w:color w:val="FFFFFF" w:themeColor="background1"/>
              </w:rPr>
              <w:t>Activate Data Breach</w:t>
            </w:r>
            <w:r>
              <w:rPr>
                <w:color w:val="FFFFFF" w:themeColor="background1"/>
              </w:rPr>
              <w:t>/Data Loss</w:t>
            </w:r>
            <w:r w:rsidRPr="00766C41">
              <w:rPr>
                <w:color w:val="FFFFFF" w:themeColor="background1"/>
              </w:rPr>
              <w:t xml:space="preserve"> Playbook</w:t>
            </w:r>
          </w:p>
        </w:tc>
        <w:tc>
          <w:tcPr>
            <w:tcW w:w="3771" w:type="pct"/>
            <w:tcBorders>
              <w:top w:val="single" w:sz="4" w:space="0" w:color="auto"/>
              <w:left w:val="single" w:sz="4" w:space="0" w:color="auto"/>
              <w:bottom w:val="single" w:sz="4" w:space="0" w:color="auto"/>
              <w:right w:val="single" w:sz="4" w:space="0" w:color="auto"/>
            </w:tcBorders>
          </w:tcPr>
          <w:p w14:paraId="7ADBAFA5" w14:textId="77777777" w:rsidR="00BB675A" w:rsidRDefault="00BB675A" w:rsidP="007175D2">
            <w:pPr>
              <w:pStyle w:val="TableContent"/>
            </w:pPr>
            <w:r>
              <w:t>The Data Breach Playbook will be invoked as data exfiltration is assumed.</w:t>
            </w:r>
          </w:p>
          <w:p w14:paraId="58EE46EC" w14:textId="77777777" w:rsidR="00BB675A" w:rsidRDefault="00BB675A" w:rsidP="007175D2">
            <w:pPr>
              <w:pStyle w:val="TableContent"/>
            </w:pPr>
            <w:r>
              <w:lastRenderedPageBreak/>
              <w:t>The focus will be on the extent of the exfiltration and type of the stolen data assets through ISP volumetric logs, or any other security implementation providing visibility on outbound network traffic.</w:t>
            </w:r>
          </w:p>
          <w:p w14:paraId="4823C0D9" w14:textId="77777777" w:rsidR="00BB675A" w:rsidRDefault="00BB675A" w:rsidP="007175D2">
            <w:pPr>
              <w:pStyle w:val="TableContent"/>
            </w:pPr>
            <w:r>
              <w:t>The Data Loss Playbook may be invoked if data assets became unavailable as a result from the incident.</w:t>
            </w:r>
          </w:p>
          <w:p w14:paraId="1EAA1B00" w14:textId="01DF11E0" w:rsidR="00BB675A" w:rsidRDefault="00BB675A" w:rsidP="007175D2">
            <w:pPr>
              <w:pStyle w:val="TableContent"/>
            </w:pPr>
            <w:commentRangeStart w:id="26"/>
            <w:r>
              <w:t xml:space="preserve">External Support </w:t>
            </w:r>
            <w:commentRangeEnd w:id="26"/>
            <w:r w:rsidR="00475841">
              <w:rPr>
                <w:rStyle w:val="CommentReference"/>
                <w:rFonts w:eastAsia="Times New Roman"/>
                <w:color w:val="auto"/>
                <w:lang w:val="en-US" w:bidi="he-IL"/>
              </w:rPr>
              <w:commentReference w:id="26"/>
            </w:r>
            <w:r>
              <w:t>may be required to aid with this.</w:t>
            </w:r>
          </w:p>
          <w:p w14:paraId="7EDAA47D" w14:textId="77777777" w:rsidR="00BB675A" w:rsidRDefault="00BB675A" w:rsidP="007175D2">
            <w:pPr>
              <w:pStyle w:val="TableContent"/>
            </w:pPr>
            <w:r>
              <w:t>Based on the findings, additional relevant parties need to be informed, which is covered in the Data Breach Response Playbook.</w:t>
            </w:r>
          </w:p>
          <w:p w14:paraId="07B763EC" w14:textId="70F4A911" w:rsidR="00BB675A" w:rsidRPr="00261A75" w:rsidRDefault="00BB675A" w:rsidP="00BB675A">
            <w:pPr>
              <w:pStyle w:val="TableContent"/>
              <w:rPr>
                <w:noProof/>
              </w:rPr>
            </w:pPr>
            <w:r w:rsidRPr="00B914DB">
              <w:rPr>
                <w:b/>
                <w:bCs/>
              </w:rPr>
              <w:t>Responsibility:</w:t>
            </w:r>
            <w:r>
              <w:rPr>
                <w:b/>
                <w:bCs/>
              </w:rPr>
              <w:t xml:space="preserve"> </w:t>
            </w:r>
            <w:r w:rsidR="00475841" w:rsidRPr="00261A75">
              <w:rPr>
                <w:noProof/>
              </w:rPr>
              <w:fldChar w:fldCharType="begin"/>
            </w:r>
            <w:r w:rsidR="00475841" w:rsidRPr="00261A75">
              <w:rPr>
                <w:noProof/>
              </w:rPr>
              <w:instrText xml:space="preserve"> DOCPROPERTY  "Role - Incident Lead"  \* MERGEFORMAT </w:instrText>
            </w:r>
            <w:r w:rsidR="00475841" w:rsidRPr="00261A75">
              <w:rPr>
                <w:noProof/>
              </w:rPr>
              <w:fldChar w:fldCharType="separate"/>
            </w:r>
            <w:r w:rsidR="00475841" w:rsidRPr="00261A75">
              <w:rPr>
                <w:noProof/>
              </w:rPr>
              <w:t>Incident Lead</w:t>
            </w:r>
            <w:r w:rsidR="00475841" w:rsidRPr="00261A75">
              <w:rPr>
                <w:noProof/>
              </w:rPr>
              <w:fldChar w:fldCharType="end"/>
            </w:r>
          </w:p>
        </w:tc>
      </w:tr>
      <w:tr w:rsidR="00BB675A" w:rsidRPr="00261A75" w14:paraId="7FE87BC1" w14:textId="77777777" w:rsidTr="00FA00E6">
        <w:trPr>
          <w:trHeight w:val="389"/>
        </w:trPr>
        <w:tc>
          <w:tcPr>
            <w:tcW w:w="1229" w:type="pct"/>
            <w:tcBorders>
              <w:top w:val="single" w:sz="4" w:space="0" w:color="auto"/>
              <w:left w:val="single" w:sz="4" w:space="0" w:color="auto"/>
              <w:bottom w:val="single" w:sz="4" w:space="0" w:color="auto"/>
              <w:right w:val="single" w:sz="4" w:space="0" w:color="auto"/>
            </w:tcBorders>
            <w:shd w:val="clear" w:color="auto" w:fill="E8833A"/>
          </w:tcPr>
          <w:p w14:paraId="6D055E38" w14:textId="2245540B" w:rsidR="00BB675A" w:rsidRPr="00261A75" w:rsidRDefault="00BB675A" w:rsidP="00BB675A">
            <w:pPr>
              <w:pStyle w:val="TableContent"/>
              <w:rPr>
                <w:noProof/>
                <w:color w:val="FFFFFF" w:themeColor="background1"/>
              </w:rPr>
            </w:pPr>
            <w:r>
              <w:rPr>
                <w:color w:val="FFFFFF" w:themeColor="background1"/>
              </w:rPr>
              <w:lastRenderedPageBreak/>
              <w:t xml:space="preserve">3.7 </w:t>
            </w:r>
            <w:r w:rsidRPr="00766C41">
              <w:rPr>
                <w:color w:val="FFFFFF" w:themeColor="background1"/>
              </w:rPr>
              <w:t>Playbook ran Successfully?</w:t>
            </w:r>
          </w:p>
        </w:tc>
        <w:tc>
          <w:tcPr>
            <w:tcW w:w="3771" w:type="pct"/>
            <w:tcBorders>
              <w:top w:val="single" w:sz="4" w:space="0" w:color="auto"/>
              <w:left w:val="single" w:sz="4" w:space="0" w:color="auto"/>
              <w:bottom w:val="single" w:sz="4" w:space="0" w:color="auto"/>
              <w:right w:val="single" w:sz="4" w:space="0" w:color="auto"/>
            </w:tcBorders>
          </w:tcPr>
          <w:p w14:paraId="58B5DBD2" w14:textId="77777777" w:rsidR="00BB675A" w:rsidRDefault="00BB675A" w:rsidP="007175D2">
            <w:pPr>
              <w:pStyle w:val="TableContent"/>
            </w:pPr>
            <w:r>
              <w:t>At the conclusion of the Data Breach Playbook, it can be determined if the playbook covered the entire incident or grouping of incidents. If that is the case, the process stops. If that is not the case, it should be evaluated if external support is required.</w:t>
            </w:r>
          </w:p>
          <w:p w14:paraId="4ECF4074" w14:textId="3A990029" w:rsidR="00BB675A" w:rsidRPr="00261A75" w:rsidRDefault="00BB675A" w:rsidP="00BB675A">
            <w:pPr>
              <w:pStyle w:val="TableContent"/>
              <w:rPr>
                <w:noProof/>
              </w:rPr>
            </w:pPr>
            <w:r w:rsidRPr="00B914DB">
              <w:rPr>
                <w:b/>
                <w:bCs/>
              </w:rPr>
              <w:t>Responsibility</w:t>
            </w:r>
            <w:r w:rsidRPr="00B914DB">
              <w:t xml:space="preserve">: </w:t>
            </w:r>
            <w:r w:rsidR="00475841" w:rsidRPr="00261A75">
              <w:rPr>
                <w:noProof/>
              </w:rPr>
              <w:fldChar w:fldCharType="begin"/>
            </w:r>
            <w:r w:rsidR="00475841" w:rsidRPr="00261A75">
              <w:rPr>
                <w:noProof/>
              </w:rPr>
              <w:instrText xml:space="preserve"> DOCPROPERTY  "Role - Incident Lead"  \* MERGEFORMAT </w:instrText>
            </w:r>
            <w:r w:rsidR="00475841" w:rsidRPr="00261A75">
              <w:rPr>
                <w:noProof/>
              </w:rPr>
              <w:fldChar w:fldCharType="separate"/>
            </w:r>
            <w:r w:rsidR="00475841" w:rsidRPr="00261A75">
              <w:rPr>
                <w:noProof/>
              </w:rPr>
              <w:t>Incident Lead</w:t>
            </w:r>
            <w:r w:rsidR="00475841" w:rsidRPr="00261A75">
              <w:rPr>
                <w:noProof/>
              </w:rPr>
              <w:fldChar w:fldCharType="end"/>
            </w:r>
          </w:p>
        </w:tc>
      </w:tr>
      <w:tr w:rsidR="00BB675A" w:rsidRPr="00261A75" w14:paraId="22852E59" w14:textId="77777777" w:rsidTr="00FA00E6">
        <w:trPr>
          <w:trHeight w:val="389"/>
        </w:trPr>
        <w:tc>
          <w:tcPr>
            <w:tcW w:w="1229" w:type="pct"/>
            <w:tcBorders>
              <w:top w:val="single" w:sz="4" w:space="0" w:color="auto"/>
              <w:left w:val="single" w:sz="4" w:space="0" w:color="auto"/>
              <w:bottom w:val="single" w:sz="4" w:space="0" w:color="auto"/>
              <w:right w:val="single" w:sz="4" w:space="0" w:color="auto"/>
            </w:tcBorders>
            <w:shd w:val="clear" w:color="auto" w:fill="E8833A"/>
          </w:tcPr>
          <w:p w14:paraId="14E09540" w14:textId="615BAC48" w:rsidR="00BB675A" w:rsidRPr="00261A75" w:rsidRDefault="00BB675A" w:rsidP="00BB675A">
            <w:pPr>
              <w:pStyle w:val="TableContent"/>
              <w:rPr>
                <w:noProof/>
                <w:color w:val="FFFFFF" w:themeColor="background1"/>
              </w:rPr>
            </w:pPr>
            <w:r>
              <w:rPr>
                <w:color w:val="FFFFFF" w:themeColor="background1"/>
              </w:rPr>
              <w:t xml:space="preserve">3.8 </w:t>
            </w:r>
            <w:r w:rsidRPr="00766C41">
              <w:rPr>
                <w:color w:val="FFFFFF" w:themeColor="background1"/>
              </w:rPr>
              <w:t>Confident the Incident is Contained?</w:t>
            </w:r>
          </w:p>
        </w:tc>
        <w:tc>
          <w:tcPr>
            <w:tcW w:w="3771" w:type="pct"/>
            <w:tcBorders>
              <w:top w:val="single" w:sz="4" w:space="0" w:color="auto"/>
              <w:left w:val="single" w:sz="4" w:space="0" w:color="auto"/>
              <w:bottom w:val="single" w:sz="4" w:space="0" w:color="auto"/>
              <w:right w:val="single" w:sz="4" w:space="0" w:color="auto"/>
            </w:tcBorders>
          </w:tcPr>
          <w:p w14:paraId="14ED3281" w14:textId="77777777" w:rsidR="00BB675A" w:rsidRDefault="00BB675A" w:rsidP="007175D2">
            <w:pPr>
              <w:pStyle w:val="TableContent"/>
            </w:pPr>
            <w:r>
              <w:t>If the team is confident the incident is contained, the team can move on to the Eradication Phase.</w:t>
            </w:r>
          </w:p>
          <w:p w14:paraId="6AB74B5D" w14:textId="77777777" w:rsidR="00BB675A" w:rsidRDefault="00BB675A" w:rsidP="007175D2">
            <w:pPr>
              <w:pStyle w:val="TableContent"/>
            </w:pPr>
            <w:r>
              <w:t>If that is not the case, the investigation should continue.</w:t>
            </w:r>
          </w:p>
          <w:p w14:paraId="5911FF8A" w14:textId="7E7834D8" w:rsidR="00BB675A" w:rsidRPr="00261A75" w:rsidRDefault="00BB675A" w:rsidP="00BB675A">
            <w:pPr>
              <w:pStyle w:val="TableContent"/>
              <w:rPr>
                <w:noProof/>
              </w:rPr>
            </w:pPr>
            <w:r w:rsidRPr="00B914DB">
              <w:rPr>
                <w:b/>
                <w:bCs/>
              </w:rPr>
              <w:t>Responsibility:</w:t>
            </w:r>
            <w:r>
              <w:rPr>
                <w:b/>
                <w:bCs/>
              </w:rPr>
              <w:t xml:space="preserve"> </w:t>
            </w:r>
            <w:r w:rsidR="00475841" w:rsidRPr="00261A75">
              <w:rPr>
                <w:noProof/>
              </w:rPr>
              <w:fldChar w:fldCharType="begin"/>
            </w:r>
            <w:r w:rsidR="00475841" w:rsidRPr="00261A75">
              <w:rPr>
                <w:noProof/>
              </w:rPr>
              <w:instrText xml:space="preserve"> DOCPROPERTY  "Role - Incident Lead"  \* MERGEFORMAT </w:instrText>
            </w:r>
            <w:r w:rsidR="00475841" w:rsidRPr="00261A75">
              <w:rPr>
                <w:noProof/>
              </w:rPr>
              <w:fldChar w:fldCharType="separate"/>
            </w:r>
            <w:r w:rsidR="00475841" w:rsidRPr="00261A75">
              <w:rPr>
                <w:noProof/>
              </w:rPr>
              <w:t>Incident Lead</w:t>
            </w:r>
            <w:r w:rsidR="00475841" w:rsidRPr="00261A75">
              <w:rPr>
                <w:noProof/>
              </w:rPr>
              <w:fldChar w:fldCharType="end"/>
            </w:r>
          </w:p>
        </w:tc>
      </w:tr>
      <w:tr w:rsidR="00BB675A" w:rsidRPr="00261A75" w14:paraId="466B5C50" w14:textId="77777777" w:rsidTr="00FA00E6">
        <w:trPr>
          <w:trHeight w:val="389"/>
        </w:trPr>
        <w:tc>
          <w:tcPr>
            <w:tcW w:w="1229" w:type="pct"/>
            <w:tcBorders>
              <w:top w:val="single" w:sz="4" w:space="0" w:color="auto"/>
              <w:left w:val="single" w:sz="4" w:space="0" w:color="auto"/>
              <w:bottom w:val="single" w:sz="4" w:space="0" w:color="auto"/>
              <w:right w:val="single" w:sz="4" w:space="0" w:color="auto"/>
            </w:tcBorders>
            <w:shd w:val="clear" w:color="auto" w:fill="E8833A"/>
          </w:tcPr>
          <w:p w14:paraId="6A4FBE4F" w14:textId="019C75AB" w:rsidR="00BB675A" w:rsidRPr="00261A75" w:rsidRDefault="00BB675A" w:rsidP="00BB675A">
            <w:pPr>
              <w:pStyle w:val="TableContent"/>
              <w:rPr>
                <w:noProof/>
                <w:color w:val="FFFFFF" w:themeColor="background1"/>
              </w:rPr>
            </w:pPr>
            <w:r w:rsidRPr="006325B2">
              <w:rPr>
                <w:color w:val="FFFFFF" w:themeColor="background1"/>
              </w:rPr>
              <w:br w:type="page"/>
              <w:t>3.</w:t>
            </w:r>
            <w:r>
              <w:rPr>
                <w:color w:val="FFFFFF" w:themeColor="background1"/>
              </w:rPr>
              <w:t>9</w:t>
            </w:r>
            <w:r w:rsidRPr="006325B2">
              <w:rPr>
                <w:color w:val="FFFFFF" w:themeColor="background1"/>
              </w:rPr>
              <w:t xml:space="preserve"> </w:t>
            </w:r>
            <w:r w:rsidRPr="00766C41">
              <w:rPr>
                <w:color w:val="FFFFFF" w:themeColor="background1"/>
              </w:rPr>
              <w:t>Engage External Support</w:t>
            </w:r>
          </w:p>
        </w:tc>
        <w:tc>
          <w:tcPr>
            <w:tcW w:w="3771" w:type="pct"/>
            <w:tcBorders>
              <w:top w:val="single" w:sz="4" w:space="0" w:color="auto"/>
              <w:left w:val="single" w:sz="4" w:space="0" w:color="auto"/>
              <w:bottom w:val="single" w:sz="4" w:space="0" w:color="auto"/>
              <w:right w:val="single" w:sz="4" w:space="0" w:color="auto"/>
            </w:tcBorders>
          </w:tcPr>
          <w:p w14:paraId="6A5AD305" w14:textId="6BB156D2" w:rsidR="00BB675A" w:rsidRDefault="00BB675A" w:rsidP="007175D2">
            <w:pPr>
              <w:pStyle w:val="TableContent"/>
            </w:pPr>
            <w:r>
              <w:t xml:space="preserve">External Support can be engaged to aid in determining the extent of the data exfiltration. They can also be engaged to perform additional forensics, to determine the root cause of the incident, and thereby finding additional IOCs. They may be able to help with other related activities for which </w:t>
            </w:r>
            <w:fldSimple w:instr=" DOCPROPERTY  &quot;Replace - Company Name&quot;  \* MERGEFORMAT ">
              <w:r w:rsidR="002F62D9">
                <w:t>Company</w:t>
              </w:r>
            </w:fldSimple>
            <w:r>
              <w:t xml:space="preserve"> does not possess the resources.</w:t>
            </w:r>
          </w:p>
          <w:p w14:paraId="395E65F9" w14:textId="77777777" w:rsidR="00BB675A" w:rsidRDefault="00BB675A" w:rsidP="007175D2">
            <w:pPr>
              <w:pStyle w:val="TableContent"/>
            </w:pPr>
            <w:r>
              <w:t>External Support is not required if the team is confident the incident is under control and contained.</w:t>
            </w:r>
          </w:p>
          <w:p w14:paraId="413C6E97" w14:textId="5F353236" w:rsidR="00BB675A" w:rsidRPr="00261A75" w:rsidRDefault="00BB675A" w:rsidP="00BB675A">
            <w:pPr>
              <w:pStyle w:val="TableContent"/>
              <w:rPr>
                <w:noProof/>
              </w:rPr>
            </w:pPr>
            <w:r w:rsidRPr="00B914DB">
              <w:rPr>
                <w:b/>
                <w:bCs/>
              </w:rPr>
              <w:t xml:space="preserve">Responsibility: </w:t>
            </w:r>
            <w:fldSimple w:instr=" DOCPROPERTY  &quot;Role - Head of Technology Services&quot;  \* MERGEFORMAT ">
              <w:r w:rsidR="00475841">
                <w:t>Head of Technology Services</w:t>
              </w:r>
            </w:fldSimple>
          </w:p>
        </w:tc>
      </w:tr>
      <w:tr w:rsidR="00BB675A" w:rsidRPr="00261A75" w14:paraId="6CBE19A6" w14:textId="77777777" w:rsidTr="00FA00E6">
        <w:trPr>
          <w:trHeight w:val="389"/>
        </w:trPr>
        <w:tc>
          <w:tcPr>
            <w:tcW w:w="1229" w:type="pct"/>
            <w:tcBorders>
              <w:top w:val="single" w:sz="4" w:space="0" w:color="auto"/>
              <w:left w:val="single" w:sz="4" w:space="0" w:color="auto"/>
              <w:bottom w:val="single" w:sz="4" w:space="0" w:color="auto"/>
              <w:right w:val="single" w:sz="4" w:space="0" w:color="auto"/>
            </w:tcBorders>
            <w:shd w:val="clear" w:color="auto" w:fill="E8833A"/>
          </w:tcPr>
          <w:p w14:paraId="1FC15184" w14:textId="029B228C" w:rsidR="00BB675A" w:rsidRPr="00261A75" w:rsidRDefault="00BB675A" w:rsidP="00BB675A">
            <w:pPr>
              <w:pStyle w:val="TableContent"/>
              <w:rPr>
                <w:noProof/>
                <w:color w:val="FFFFFF" w:themeColor="background1"/>
              </w:rPr>
            </w:pPr>
            <w:r>
              <w:rPr>
                <w:color w:val="FFFFFF" w:themeColor="background1"/>
              </w:rPr>
              <w:t xml:space="preserve">3.10 </w:t>
            </w:r>
            <w:r w:rsidRPr="00766C41">
              <w:rPr>
                <w:color w:val="FFFFFF" w:themeColor="background1"/>
              </w:rPr>
              <w:t>External Support Activities</w:t>
            </w:r>
          </w:p>
        </w:tc>
        <w:tc>
          <w:tcPr>
            <w:tcW w:w="3771" w:type="pct"/>
            <w:tcBorders>
              <w:top w:val="single" w:sz="4" w:space="0" w:color="auto"/>
              <w:left w:val="single" w:sz="4" w:space="0" w:color="auto"/>
              <w:bottom w:val="single" w:sz="4" w:space="0" w:color="auto"/>
              <w:right w:val="single" w:sz="4" w:space="0" w:color="auto"/>
            </w:tcBorders>
          </w:tcPr>
          <w:p w14:paraId="14890D22" w14:textId="77777777" w:rsidR="00BB675A" w:rsidRDefault="00BB675A" w:rsidP="007175D2">
            <w:pPr>
              <w:pStyle w:val="TableContent"/>
            </w:pPr>
            <w:r>
              <w:t>Engaging External Support will introduce a set of actions to be supported and executed prior to leading to the Eradication Phase. Depending on the requested engagement, additional phases may be executed.</w:t>
            </w:r>
          </w:p>
          <w:p w14:paraId="5FF247EC" w14:textId="35E55920" w:rsidR="00BB675A" w:rsidRPr="00261A75" w:rsidRDefault="00BB675A" w:rsidP="00BB675A">
            <w:pPr>
              <w:pStyle w:val="TableContent"/>
              <w:rPr>
                <w:noProof/>
              </w:rPr>
            </w:pPr>
            <w:r w:rsidRPr="00B914DB">
              <w:rPr>
                <w:b/>
                <w:bCs/>
              </w:rPr>
              <w:t>Responsibility</w:t>
            </w:r>
            <w:r w:rsidRPr="00B914DB">
              <w:t xml:space="preserve">: </w:t>
            </w:r>
            <w:r w:rsidR="00475841" w:rsidRPr="00261A75">
              <w:rPr>
                <w:noProof/>
              </w:rPr>
              <w:fldChar w:fldCharType="begin"/>
            </w:r>
            <w:r w:rsidR="00475841" w:rsidRPr="00261A75">
              <w:rPr>
                <w:noProof/>
              </w:rPr>
              <w:instrText xml:space="preserve"> DOCPROPERTY  "Role - Incident Lead"  \* MERGEFORMAT </w:instrText>
            </w:r>
            <w:r w:rsidR="00475841" w:rsidRPr="00261A75">
              <w:rPr>
                <w:noProof/>
              </w:rPr>
              <w:fldChar w:fldCharType="separate"/>
            </w:r>
            <w:r w:rsidR="00475841" w:rsidRPr="00261A75">
              <w:rPr>
                <w:noProof/>
              </w:rPr>
              <w:t>Incident Lead</w:t>
            </w:r>
            <w:r w:rsidR="00475841" w:rsidRPr="00261A75">
              <w:rPr>
                <w:noProof/>
              </w:rPr>
              <w:fldChar w:fldCharType="end"/>
            </w:r>
          </w:p>
        </w:tc>
      </w:tr>
    </w:tbl>
    <w:p w14:paraId="53EAEB3E" w14:textId="77777777" w:rsidR="00506576" w:rsidRPr="00261A75" w:rsidRDefault="00506576" w:rsidP="00506576">
      <w:pPr>
        <w:rPr>
          <w:b/>
          <w:bCs/>
          <w:noProof/>
          <w:sz w:val="32"/>
          <w:szCs w:val="32"/>
          <w:lang w:val="en-GB"/>
        </w:rPr>
      </w:pPr>
      <w:r w:rsidRPr="00261A75">
        <w:rPr>
          <w:noProof/>
          <w:lang w:val="en-GB"/>
        </w:rPr>
        <w:br w:type="page"/>
      </w:r>
    </w:p>
    <w:p w14:paraId="764F7FC3" w14:textId="77777777" w:rsidR="00506576" w:rsidRPr="00261A75" w:rsidRDefault="00506576" w:rsidP="00506576">
      <w:pPr>
        <w:pStyle w:val="Heading1"/>
        <w:rPr>
          <w:noProof/>
          <w:lang w:val="en-GB"/>
        </w:rPr>
      </w:pPr>
      <w:bookmarkStart w:id="27" w:name="_Toc121336253"/>
      <w:r w:rsidRPr="00261A75">
        <w:rPr>
          <w:noProof/>
          <w:lang w:val="en-GB"/>
        </w:rPr>
        <w:lastRenderedPageBreak/>
        <w:t>Eradication</w:t>
      </w:r>
      <w:bookmarkEnd w:id="27"/>
    </w:p>
    <w:p w14:paraId="0AD70FCB" w14:textId="67DC6E78" w:rsidR="00AC7C61" w:rsidRDefault="00AC7C61" w:rsidP="00AC7C61">
      <w:r w:rsidRPr="007A0D78">
        <w:t>The eradication phase</w:t>
      </w:r>
      <w:r>
        <w:t xml:space="preserve"> aims to ensure the malware or the attacker is unable to apply changes to the environment, which includes the removal of any deployed malware or unwanted software, a password reset of all affected accounts, the revocation of all abused certificates, the denial of all access avenues to the attacker etc.</w:t>
      </w:r>
    </w:p>
    <w:p w14:paraId="0E86CDE9" w14:textId="77777777" w:rsidR="00AC7C61" w:rsidRDefault="00AC7C61" w:rsidP="00AC7C61"/>
    <w:p w14:paraId="7785A1CE" w14:textId="64960EBA" w:rsidR="00AC7C61" w:rsidRDefault="00AC7C61" w:rsidP="00AC7C61">
      <w:r>
        <w:t>To avoid the attacker regaining a foothold in the environment, it is important that the activities in this phase cover all affected assets and are executed in a coordinated, low profile but swift manner.</w:t>
      </w:r>
      <w:r w:rsidRPr="007A0D78">
        <w:t xml:space="preserve"> For some incidents, eradication is either not necessary or performed in tandem with the recovery</w:t>
      </w:r>
      <w:r>
        <w:t>, for example when a segregated clean environment is being built up in parallel to the affected environment</w:t>
      </w:r>
      <w:r w:rsidRPr="007A0D78">
        <w:t>.</w:t>
      </w:r>
    </w:p>
    <w:p w14:paraId="6BBFE06A" w14:textId="77777777" w:rsidR="00AC7C61" w:rsidRDefault="00AC7C61" w:rsidP="00AC7C61"/>
    <w:p w14:paraId="747DBC92" w14:textId="20CAAA65" w:rsidR="00AC7C61" w:rsidRDefault="00AC7C61" w:rsidP="00AC7C61">
      <w:r>
        <w:t>The timing for executing this phase depends heavily on the accepted risk to have affected assets operational and the ability to confirm the scoping of the incident was executed properly and conclusive.</w:t>
      </w:r>
    </w:p>
    <w:p w14:paraId="2ED56180" w14:textId="2E148588" w:rsidR="00AC7C61" w:rsidRDefault="00AC7C61" w:rsidP="00AC7C61">
      <w:r>
        <w:rPr>
          <w:noProof/>
        </w:rPr>
        <mc:AlternateContent>
          <mc:Choice Requires="wps">
            <w:drawing>
              <wp:anchor distT="0" distB="0" distL="114300" distR="114300" simplePos="0" relativeHeight="251695104" behindDoc="0" locked="0" layoutInCell="1" allowOverlap="1" wp14:anchorId="64536C79" wp14:editId="3AF5528C">
                <wp:simplePos x="0" y="0"/>
                <wp:positionH relativeFrom="column">
                  <wp:posOffset>1390650</wp:posOffset>
                </wp:positionH>
                <wp:positionV relativeFrom="paragraph">
                  <wp:posOffset>5487670</wp:posOffset>
                </wp:positionV>
                <wp:extent cx="36093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609340" cy="635"/>
                        </a:xfrm>
                        <a:prstGeom prst="rect">
                          <a:avLst/>
                        </a:prstGeom>
                        <a:solidFill>
                          <a:prstClr val="white"/>
                        </a:solidFill>
                        <a:ln>
                          <a:noFill/>
                        </a:ln>
                      </wps:spPr>
                      <wps:txbx>
                        <w:txbxContent>
                          <w:p w14:paraId="67EBC22A" w14:textId="6C046CA5" w:rsidR="00AC7C61" w:rsidRPr="007E5AD1" w:rsidRDefault="00AC7C61" w:rsidP="00AC7C61">
                            <w:pPr>
                              <w:pStyle w:val="Caption"/>
                              <w:jc w:val="center"/>
                              <w:rPr>
                                <w:noProof/>
                                <w:sz w:val="20"/>
                              </w:rPr>
                            </w:pPr>
                            <w:r>
                              <w:t xml:space="preserve">Figure </w:t>
                            </w:r>
                            <w:fldSimple w:instr=" SEQ Figure \* ARABIC ">
                              <w:r>
                                <w:rPr>
                                  <w:noProof/>
                                </w:rPr>
                                <w:t>3</w:t>
                              </w:r>
                            </w:fldSimple>
                            <w:r>
                              <w:rPr>
                                <w:lang w:val="en-BE"/>
                              </w:rPr>
                              <w:t xml:space="preserve"> </w:t>
                            </w:r>
                            <w:r w:rsidRPr="00C84750">
                              <w:rPr>
                                <w:lang w:val="en-BE"/>
                              </w:rPr>
                              <w:t>Eradication Phase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36C79" id="Text Box 11" o:spid="_x0000_s1028" type="#_x0000_t202" style="position:absolute;left:0;text-align:left;margin-left:109.5pt;margin-top:432.1pt;width:284.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" stroked="f">
                <v:textbox style="mso-fit-shape-to-text:t" inset="0,0,0,0">
                  <w:txbxContent>
                    <w:p w14:paraId="67EBC22A" w14:textId="6C046CA5" w:rsidR="00AC7C61" w:rsidRPr="007E5AD1" w:rsidRDefault="00AC7C61" w:rsidP="00AC7C61">
                      <w:pPr>
                        <w:pStyle w:val="Caption"/>
                        <w:jc w:val="center"/>
                        <w:rPr>
                          <w:noProof/>
                          <w:sz w:val="20"/>
                        </w:rPr>
                      </w:pPr>
                      <w:r>
                        <w:t xml:space="preserve">Figure </w:t>
                      </w:r>
                      <w:fldSimple w:instr=" SEQ Figure \* ARABIC ">
                        <w:r>
                          <w:rPr>
                            <w:noProof/>
                          </w:rPr>
                          <w:t>3</w:t>
                        </w:r>
                      </w:fldSimple>
                      <w:r>
                        <w:rPr>
                          <w:lang w:val="en-BE"/>
                        </w:rPr>
                        <w:t xml:space="preserve"> </w:t>
                      </w:r>
                      <w:r w:rsidRPr="00C84750">
                        <w:rPr>
                          <w:lang w:val="en-BE"/>
                        </w:rPr>
                        <w:t>Eradication Phase</w:t>
                      </w:r>
                    </w:p>
                  </w:txbxContent>
                </v:textbox>
                <w10:wrap type="topAndBottom"/>
              </v:shape>
            </w:pict>
          </mc:Fallback>
        </mc:AlternateContent>
      </w:r>
      <w:r>
        <w:rPr>
          <w:noProof/>
        </w:rPr>
        <w:drawing>
          <wp:anchor distT="0" distB="0" distL="114300" distR="114300" simplePos="0" relativeHeight="251693056" behindDoc="0" locked="0" layoutInCell="1" allowOverlap="1" wp14:anchorId="4BFB3784" wp14:editId="0050A7FE">
            <wp:simplePos x="0" y="0"/>
            <wp:positionH relativeFrom="margin">
              <wp:align>center</wp:align>
            </wp:positionH>
            <wp:positionV relativeFrom="paragraph">
              <wp:posOffset>244475</wp:posOffset>
            </wp:positionV>
            <wp:extent cx="3609340" cy="5186045"/>
            <wp:effectExtent l="0" t="0" r="10160" b="14605"/>
            <wp:wrapTopAndBottom/>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4"/>
                    <a:stretch>
                      <a:fillRect/>
                    </a:stretch>
                  </pic:blipFill>
                  <pic:spPr bwMode="auto">
                    <a:xfrm>
                      <a:off x="0" y="0"/>
                      <a:ext cx="3609340" cy="5186045"/>
                    </a:xfrm>
                    <a:prstGeom prst="rect">
                      <a:avLst/>
                    </a:prstGeom>
                    <a:noFill/>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4E3E9122" w14:textId="6038B68B" w:rsidR="00AC7C61" w:rsidRDefault="00AC7C61" w:rsidP="00AC7C61"/>
    <w:tbl>
      <w:tblPr>
        <w:tblW w:w="4815"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4"/>
        <w:gridCol w:w="7313"/>
      </w:tblGrid>
      <w:tr w:rsidR="0071059F" w:rsidRPr="00261A75" w14:paraId="295BC08A" w14:textId="77777777" w:rsidTr="001E0DD9">
        <w:trPr>
          <w:trHeight w:val="455"/>
        </w:trPr>
        <w:tc>
          <w:tcPr>
            <w:tcW w:w="1229" w:type="pct"/>
            <w:tcBorders>
              <w:top w:val="single" w:sz="4" w:space="0" w:color="auto"/>
              <w:left w:val="single" w:sz="4" w:space="0" w:color="auto"/>
              <w:bottom w:val="single" w:sz="4" w:space="0" w:color="FFFFFF" w:themeColor="background1"/>
              <w:right w:val="single" w:sz="4" w:space="0" w:color="FFFFFF" w:themeColor="background1"/>
            </w:tcBorders>
            <w:shd w:val="clear" w:color="auto" w:fill="E45785" w:themeFill="accent2"/>
            <w:vAlign w:val="center"/>
            <w:hideMark/>
          </w:tcPr>
          <w:p w14:paraId="2312F300" w14:textId="22EF25D1" w:rsidR="00506576" w:rsidRPr="00261A75" w:rsidRDefault="00506576" w:rsidP="00EA04B2">
            <w:pPr>
              <w:pStyle w:val="TableContent"/>
              <w:rPr>
                <w:noProof/>
                <w:color w:val="FFFFFF" w:themeColor="background1"/>
              </w:rPr>
            </w:pPr>
            <w:r w:rsidRPr="00261A75">
              <w:rPr>
                <w:noProof/>
                <w:color w:val="FFFFFF" w:themeColor="background1"/>
              </w:rPr>
              <w:lastRenderedPageBreak/>
              <w:t>Step Title</w:t>
            </w:r>
          </w:p>
        </w:tc>
        <w:tc>
          <w:tcPr>
            <w:tcW w:w="3771" w:type="pct"/>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E45785" w:themeFill="accent2"/>
            <w:vAlign w:val="center"/>
            <w:hideMark/>
          </w:tcPr>
          <w:p w14:paraId="290113A7" w14:textId="77777777" w:rsidR="00506576" w:rsidRPr="00261A75" w:rsidRDefault="00506576" w:rsidP="00EA04B2">
            <w:pPr>
              <w:pStyle w:val="TableContent"/>
              <w:rPr>
                <w:noProof/>
                <w:color w:val="FFFFFF" w:themeColor="background1"/>
              </w:rPr>
            </w:pPr>
            <w:r w:rsidRPr="00261A75">
              <w:rPr>
                <w:noProof/>
                <w:color w:val="FFFFFF" w:themeColor="background1"/>
              </w:rPr>
              <w:t>Step Description</w:t>
            </w:r>
          </w:p>
        </w:tc>
      </w:tr>
      <w:tr w:rsidR="00AC7C61" w:rsidRPr="00261A75" w14:paraId="2E428E49" w14:textId="77777777" w:rsidTr="00FA00E6">
        <w:trPr>
          <w:trHeight w:val="389"/>
        </w:trPr>
        <w:tc>
          <w:tcPr>
            <w:tcW w:w="1229" w:type="pct"/>
            <w:tcBorders>
              <w:top w:val="single" w:sz="4" w:space="0" w:color="FFFFFF" w:themeColor="background1"/>
              <w:left w:val="single" w:sz="4" w:space="0" w:color="auto"/>
              <w:bottom w:val="single" w:sz="4" w:space="0" w:color="auto"/>
              <w:right w:val="single" w:sz="4" w:space="0" w:color="auto"/>
            </w:tcBorders>
            <w:shd w:val="clear" w:color="auto" w:fill="D3455B"/>
          </w:tcPr>
          <w:p w14:paraId="3FF643ED" w14:textId="760BEFB7" w:rsidR="00AC7C61" w:rsidRPr="00261A75" w:rsidRDefault="00AC7C61" w:rsidP="00AC7C61">
            <w:pPr>
              <w:pStyle w:val="TableContent"/>
              <w:rPr>
                <w:noProof/>
                <w:color w:val="FFFFFF" w:themeColor="background1"/>
              </w:rPr>
            </w:pPr>
            <w:r>
              <w:rPr>
                <w:color w:val="FFFFFF" w:themeColor="background1"/>
              </w:rPr>
              <w:t xml:space="preserve">4.0 </w:t>
            </w:r>
            <w:r w:rsidRPr="00766C41">
              <w:rPr>
                <w:color w:val="FFFFFF" w:themeColor="background1"/>
              </w:rPr>
              <w:t>Start Eradication</w:t>
            </w:r>
          </w:p>
        </w:tc>
        <w:tc>
          <w:tcPr>
            <w:tcW w:w="3771" w:type="pct"/>
            <w:tcBorders>
              <w:top w:val="single" w:sz="4" w:space="0" w:color="FFFFFF" w:themeColor="background1"/>
              <w:left w:val="single" w:sz="4" w:space="0" w:color="auto"/>
              <w:bottom w:val="single" w:sz="4" w:space="0" w:color="auto"/>
              <w:right w:val="single" w:sz="4" w:space="0" w:color="auto"/>
            </w:tcBorders>
          </w:tcPr>
          <w:p w14:paraId="6598B41C" w14:textId="42F83305" w:rsidR="00AC7C61" w:rsidRPr="00261A75" w:rsidRDefault="00AC7C61" w:rsidP="00AC7C61">
            <w:pPr>
              <w:pStyle w:val="TableContent"/>
              <w:rPr>
                <w:noProof/>
              </w:rPr>
            </w:pPr>
            <w:r w:rsidRPr="00B914DB">
              <w:t xml:space="preserve">Begin </w:t>
            </w:r>
            <w:r>
              <w:t>denying the malware’s ability to function properly or denying the attacker’s access to the environment and revert to a cleaned state.</w:t>
            </w:r>
          </w:p>
        </w:tc>
      </w:tr>
      <w:tr w:rsidR="00AC7C61" w:rsidRPr="00261A75" w14:paraId="5F56D738" w14:textId="77777777" w:rsidTr="00FA00E6">
        <w:trPr>
          <w:trHeight w:val="389"/>
        </w:trPr>
        <w:tc>
          <w:tcPr>
            <w:tcW w:w="1229" w:type="pct"/>
            <w:tcBorders>
              <w:top w:val="single" w:sz="4" w:space="0" w:color="FFFFFF" w:themeColor="background1"/>
              <w:left w:val="single" w:sz="4" w:space="0" w:color="auto"/>
              <w:bottom w:val="single" w:sz="4" w:space="0" w:color="auto"/>
              <w:right w:val="single" w:sz="4" w:space="0" w:color="auto"/>
            </w:tcBorders>
            <w:shd w:val="clear" w:color="auto" w:fill="D3455B"/>
          </w:tcPr>
          <w:p w14:paraId="4A594084" w14:textId="46CA2440" w:rsidR="00AC7C61" w:rsidRPr="00261A75" w:rsidRDefault="00AC7C61" w:rsidP="00AC7C61">
            <w:pPr>
              <w:pStyle w:val="TableContent"/>
              <w:rPr>
                <w:noProof/>
                <w:color w:val="FFFFFF" w:themeColor="background1"/>
              </w:rPr>
            </w:pPr>
            <w:r>
              <w:rPr>
                <w:color w:val="FFFFFF" w:themeColor="background1"/>
              </w:rPr>
              <w:t xml:space="preserve">4.1 </w:t>
            </w:r>
            <w:r w:rsidRPr="00766C41">
              <w:rPr>
                <w:color w:val="FFFFFF" w:themeColor="background1"/>
              </w:rPr>
              <w:t xml:space="preserve">Deny </w:t>
            </w:r>
            <w:r>
              <w:rPr>
                <w:color w:val="FFFFFF" w:themeColor="background1"/>
              </w:rPr>
              <w:t xml:space="preserve">Attacker </w:t>
            </w:r>
            <w:r w:rsidRPr="00766C41">
              <w:rPr>
                <w:color w:val="FFFFFF" w:themeColor="background1"/>
              </w:rPr>
              <w:t>Access</w:t>
            </w:r>
            <w:r>
              <w:rPr>
                <w:color w:val="FFFFFF" w:themeColor="background1"/>
              </w:rPr>
              <w:t xml:space="preserve"> and Block Malware Functionality</w:t>
            </w:r>
          </w:p>
        </w:tc>
        <w:tc>
          <w:tcPr>
            <w:tcW w:w="3771" w:type="pct"/>
            <w:tcBorders>
              <w:top w:val="single" w:sz="4" w:space="0" w:color="FFFFFF" w:themeColor="background1"/>
              <w:left w:val="single" w:sz="4" w:space="0" w:color="auto"/>
              <w:bottom w:val="single" w:sz="4" w:space="0" w:color="auto"/>
              <w:right w:val="single" w:sz="4" w:space="0" w:color="auto"/>
            </w:tcBorders>
          </w:tcPr>
          <w:p w14:paraId="53DD987F" w14:textId="77777777" w:rsidR="00AC7C61" w:rsidRDefault="00AC7C61" w:rsidP="007175D2">
            <w:pPr>
              <w:pStyle w:val="TableContent"/>
            </w:pPr>
            <w:r>
              <w:t>Block any avenue of access the attacker may have used to access the environment.</w:t>
            </w:r>
          </w:p>
          <w:p w14:paraId="77301387" w14:textId="77777777" w:rsidR="00AC7C61" w:rsidRDefault="00AC7C61" w:rsidP="007175D2">
            <w:pPr>
              <w:pStyle w:val="TableContent"/>
            </w:pPr>
            <w:r>
              <w:t>Block any functionality for the malware to be installed, executed and function in the environment.</w:t>
            </w:r>
          </w:p>
          <w:p w14:paraId="4FE35593" w14:textId="39998203" w:rsidR="00AC7C61" w:rsidRPr="00261A75" w:rsidRDefault="00AC7C61" w:rsidP="00AC7C61">
            <w:pPr>
              <w:pStyle w:val="TableContent"/>
              <w:rPr>
                <w:noProof/>
              </w:rPr>
            </w:pPr>
            <w:r w:rsidRPr="00B914DB">
              <w:rPr>
                <w:b/>
                <w:bCs/>
              </w:rPr>
              <w:t>Responsibility</w:t>
            </w:r>
            <w:r w:rsidRPr="00B914DB">
              <w:t xml:space="preserve">: </w:t>
            </w:r>
            <w:r w:rsidR="0055101A">
              <w:rPr>
                <w:noProof/>
              </w:rPr>
              <w:fldChar w:fldCharType="begin"/>
            </w:r>
            <w:r w:rsidR="0055101A">
              <w:rPr>
                <w:noProof/>
              </w:rPr>
              <w:instrText xml:space="preserve"> DOCPROPERTY  "Role - Incident Support"  \* MERGEFORMAT </w:instrText>
            </w:r>
            <w:r w:rsidR="0055101A">
              <w:rPr>
                <w:noProof/>
              </w:rPr>
              <w:fldChar w:fldCharType="separate"/>
            </w:r>
            <w:r w:rsidR="0055101A">
              <w:rPr>
                <w:noProof/>
              </w:rPr>
              <w:t>Incident Support</w:t>
            </w:r>
            <w:r w:rsidR="0055101A">
              <w:rPr>
                <w:noProof/>
              </w:rPr>
              <w:fldChar w:fldCharType="end"/>
            </w:r>
            <w:r w:rsidR="0055101A">
              <w:rPr>
                <w:noProof/>
                <w:lang w:val="en-BE"/>
              </w:rPr>
              <w:t xml:space="preserve">, </w:t>
            </w:r>
            <w:r w:rsidR="0055101A" w:rsidRPr="00261A75">
              <w:rPr>
                <w:noProof/>
              </w:rPr>
              <w:fldChar w:fldCharType="begin"/>
            </w:r>
            <w:r w:rsidR="0055101A" w:rsidRPr="00261A75">
              <w:rPr>
                <w:noProof/>
              </w:rPr>
              <w:instrText xml:space="preserve"> DOCPROPERTY  "Role - Technical Lead"  \* MERGEFORMAT </w:instrText>
            </w:r>
            <w:r w:rsidR="0055101A" w:rsidRPr="00261A75">
              <w:rPr>
                <w:noProof/>
              </w:rPr>
              <w:fldChar w:fldCharType="separate"/>
            </w:r>
            <w:r w:rsidR="0055101A" w:rsidRPr="00261A75">
              <w:rPr>
                <w:noProof/>
              </w:rPr>
              <w:t>Technical Lead</w:t>
            </w:r>
            <w:r w:rsidR="0055101A" w:rsidRPr="00261A75">
              <w:rPr>
                <w:noProof/>
              </w:rPr>
              <w:fldChar w:fldCharType="end"/>
            </w:r>
          </w:p>
        </w:tc>
      </w:tr>
      <w:tr w:rsidR="00AC7C61" w:rsidRPr="00261A75" w14:paraId="54FB64A2" w14:textId="77777777" w:rsidTr="00FA00E6">
        <w:trPr>
          <w:trHeight w:val="389"/>
        </w:trPr>
        <w:tc>
          <w:tcPr>
            <w:tcW w:w="1229" w:type="pct"/>
            <w:tcBorders>
              <w:top w:val="single" w:sz="4" w:space="0" w:color="auto"/>
              <w:left w:val="single" w:sz="4" w:space="0" w:color="auto"/>
              <w:bottom w:val="single" w:sz="4" w:space="0" w:color="auto"/>
              <w:right w:val="single" w:sz="4" w:space="0" w:color="auto"/>
            </w:tcBorders>
            <w:shd w:val="clear" w:color="auto" w:fill="D3455B"/>
          </w:tcPr>
          <w:p w14:paraId="218B71FC" w14:textId="25A4F191" w:rsidR="00AC7C61" w:rsidRPr="00261A75" w:rsidRDefault="00AC7C61" w:rsidP="00AC7C61">
            <w:pPr>
              <w:pStyle w:val="TableContent"/>
              <w:rPr>
                <w:noProof/>
                <w:color w:val="FFFFFF" w:themeColor="background1"/>
              </w:rPr>
            </w:pPr>
            <w:r>
              <w:rPr>
                <w:color w:val="FFFFFF" w:themeColor="background1"/>
              </w:rPr>
              <w:t xml:space="preserve">4.2 </w:t>
            </w:r>
            <w:r w:rsidRPr="00766C41">
              <w:rPr>
                <w:color w:val="FFFFFF" w:themeColor="background1"/>
              </w:rPr>
              <w:t>Disable Accounts</w:t>
            </w:r>
          </w:p>
        </w:tc>
        <w:tc>
          <w:tcPr>
            <w:tcW w:w="3771" w:type="pct"/>
            <w:tcBorders>
              <w:top w:val="single" w:sz="4" w:space="0" w:color="auto"/>
              <w:left w:val="single" w:sz="4" w:space="0" w:color="auto"/>
              <w:bottom w:val="single" w:sz="4" w:space="0" w:color="auto"/>
              <w:right w:val="single" w:sz="4" w:space="0" w:color="auto"/>
            </w:tcBorders>
          </w:tcPr>
          <w:p w14:paraId="43D41C0C" w14:textId="77777777" w:rsidR="00AC7C61" w:rsidRDefault="00AC7C61" w:rsidP="007175D2">
            <w:pPr>
              <w:pStyle w:val="TableContent"/>
            </w:pPr>
            <w:r>
              <w:t>Disable the user and/or system accounts that may have been compromised.</w:t>
            </w:r>
          </w:p>
          <w:p w14:paraId="3B44C011" w14:textId="77777777" w:rsidR="00AC7C61" w:rsidRDefault="00AC7C61" w:rsidP="007175D2">
            <w:pPr>
              <w:pStyle w:val="TableContent"/>
            </w:pPr>
            <w:r>
              <w:t xml:space="preserve">This step and </w:t>
            </w:r>
            <w:commentRangeStart w:id="28"/>
            <w:r>
              <w:t xml:space="preserve">4.3 Activate Account Compromise Playbook </w:t>
            </w:r>
            <w:commentRangeEnd w:id="28"/>
            <w:r w:rsidR="00DA5EB7">
              <w:rPr>
                <w:rStyle w:val="CommentReference"/>
                <w:rFonts w:eastAsia="Times New Roman"/>
                <w:color w:val="auto"/>
                <w:lang w:val="en-US" w:bidi="he-IL"/>
              </w:rPr>
              <w:commentReference w:id="28"/>
            </w:r>
            <w:r>
              <w:t>run in parallel with 4.4 Revoke Abused Certificates.</w:t>
            </w:r>
          </w:p>
          <w:p w14:paraId="17312F97" w14:textId="7DAEB2ED" w:rsidR="00AC7C61" w:rsidRPr="00261A75" w:rsidRDefault="00AC7C61" w:rsidP="00AC7C61">
            <w:pPr>
              <w:pStyle w:val="TableContent"/>
              <w:rPr>
                <w:noProof/>
              </w:rPr>
            </w:pPr>
            <w:r w:rsidRPr="00B914DB">
              <w:rPr>
                <w:b/>
                <w:bCs/>
              </w:rPr>
              <w:t>Responsibility</w:t>
            </w:r>
            <w:r w:rsidRPr="00B914DB">
              <w:t xml:space="preserve">: </w:t>
            </w:r>
            <w:r w:rsidR="0055101A" w:rsidRPr="00261A75">
              <w:rPr>
                <w:noProof/>
              </w:rPr>
              <w:fldChar w:fldCharType="begin"/>
            </w:r>
            <w:r w:rsidR="0055101A" w:rsidRPr="00261A75">
              <w:rPr>
                <w:noProof/>
              </w:rPr>
              <w:instrText xml:space="preserve"> DOCPROPERTY  "Role - Technical Lead"  \* MERGEFORMAT </w:instrText>
            </w:r>
            <w:r w:rsidR="0055101A" w:rsidRPr="00261A75">
              <w:rPr>
                <w:noProof/>
              </w:rPr>
              <w:fldChar w:fldCharType="separate"/>
            </w:r>
            <w:r w:rsidR="0055101A" w:rsidRPr="00261A75">
              <w:rPr>
                <w:noProof/>
              </w:rPr>
              <w:t>Technical Lead</w:t>
            </w:r>
            <w:r w:rsidR="0055101A" w:rsidRPr="00261A75">
              <w:rPr>
                <w:noProof/>
              </w:rPr>
              <w:fldChar w:fldCharType="end"/>
            </w:r>
          </w:p>
        </w:tc>
      </w:tr>
      <w:tr w:rsidR="00AC7C61" w:rsidRPr="00261A75" w14:paraId="46A894CF" w14:textId="77777777" w:rsidTr="00FA00E6">
        <w:trPr>
          <w:trHeight w:val="389"/>
        </w:trPr>
        <w:tc>
          <w:tcPr>
            <w:tcW w:w="1229" w:type="pct"/>
            <w:tcBorders>
              <w:top w:val="single" w:sz="4" w:space="0" w:color="auto"/>
              <w:left w:val="single" w:sz="4" w:space="0" w:color="auto"/>
              <w:bottom w:val="single" w:sz="4" w:space="0" w:color="auto"/>
              <w:right w:val="single" w:sz="4" w:space="0" w:color="auto"/>
            </w:tcBorders>
            <w:shd w:val="clear" w:color="auto" w:fill="D3455B"/>
          </w:tcPr>
          <w:p w14:paraId="4B507E35" w14:textId="428A2460" w:rsidR="00AC7C61" w:rsidRPr="00261A75" w:rsidRDefault="00AC7C61" w:rsidP="00AC7C61">
            <w:pPr>
              <w:pStyle w:val="TableContent"/>
              <w:rPr>
                <w:noProof/>
                <w:color w:val="FFFFFF" w:themeColor="background1"/>
              </w:rPr>
            </w:pPr>
            <w:commentRangeStart w:id="29"/>
            <w:r>
              <w:rPr>
                <w:color w:val="FFFFFF" w:themeColor="background1"/>
              </w:rPr>
              <w:t>4.3 Activate Account Compromise Playbook</w:t>
            </w:r>
            <w:commentRangeEnd w:id="29"/>
            <w:r w:rsidR="00DA5EB7">
              <w:rPr>
                <w:rStyle w:val="CommentReference"/>
                <w:rFonts w:eastAsia="Times New Roman"/>
                <w:color w:val="auto"/>
                <w:lang w:val="en-US" w:bidi="he-IL"/>
              </w:rPr>
              <w:commentReference w:id="29"/>
            </w:r>
          </w:p>
        </w:tc>
        <w:tc>
          <w:tcPr>
            <w:tcW w:w="3771" w:type="pct"/>
            <w:tcBorders>
              <w:top w:val="single" w:sz="4" w:space="0" w:color="auto"/>
              <w:left w:val="single" w:sz="4" w:space="0" w:color="auto"/>
              <w:bottom w:val="single" w:sz="4" w:space="0" w:color="auto"/>
              <w:right w:val="single" w:sz="4" w:space="0" w:color="auto"/>
            </w:tcBorders>
          </w:tcPr>
          <w:p w14:paraId="48A25D87" w14:textId="77777777" w:rsidR="00AC7C61" w:rsidRDefault="00AC7C61" w:rsidP="007175D2">
            <w:pPr>
              <w:pStyle w:val="TableContent"/>
            </w:pPr>
            <w:r>
              <w:t>Once the accounts are disabled, turn to the Account Compromise playbook for the additional set of actions. The playbook ultimately includes resetting the credentials.</w:t>
            </w:r>
          </w:p>
          <w:p w14:paraId="182460F7" w14:textId="47CD1725" w:rsidR="00AC7C61" w:rsidRPr="00261A75" w:rsidRDefault="00AC7C61" w:rsidP="00AC7C61">
            <w:pPr>
              <w:pStyle w:val="TableContent"/>
              <w:rPr>
                <w:noProof/>
              </w:rPr>
            </w:pPr>
            <w:r w:rsidRPr="00B914DB">
              <w:rPr>
                <w:b/>
                <w:bCs/>
              </w:rPr>
              <w:t>Responsibility</w:t>
            </w:r>
            <w:r w:rsidRPr="00B914DB">
              <w:t xml:space="preserve">: </w:t>
            </w:r>
            <w:r w:rsidR="0055101A">
              <w:rPr>
                <w:noProof/>
              </w:rPr>
              <w:fldChar w:fldCharType="begin"/>
            </w:r>
            <w:r w:rsidR="0055101A">
              <w:rPr>
                <w:noProof/>
              </w:rPr>
              <w:instrText xml:space="preserve"> DOCPROPERTY  "Role - Incident Support"  \* MERGEFORMAT </w:instrText>
            </w:r>
            <w:r w:rsidR="00000000">
              <w:rPr>
                <w:noProof/>
              </w:rPr>
              <w:fldChar w:fldCharType="separate"/>
            </w:r>
            <w:r w:rsidR="0055101A">
              <w:rPr>
                <w:noProof/>
              </w:rPr>
              <w:fldChar w:fldCharType="end"/>
            </w:r>
            <w:r w:rsidR="0055101A" w:rsidRPr="00261A75">
              <w:rPr>
                <w:noProof/>
              </w:rPr>
              <w:fldChar w:fldCharType="begin"/>
            </w:r>
            <w:r w:rsidR="0055101A" w:rsidRPr="00261A75">
              <w:rPr>
                <w:noProof/>
              </w:rPr>
              <w:instrText xml:space="preserve"> DOCPROPERTY  "Role - Technical Lead"  \* MERGEFORMAT </w:instrText>
            </w:r>
            <w:r w:rsidR="0055101A" w:rsidRPr="00261A75">
              <w:rPr>
                <w:noProof/>
              </w:rPr>
              <w:fldChar w:fldCharType="separate"/>
            </w:r>
            <w:r w:rsidR="0055101A" w:rsidRPr="00261A75">
              <w:rPr>
                <w:noProof/>
              </w:rPr>
              <w:t>Technical Lead</w:t>
            </w:r>
            <w:r w:rsidR="0055101A" w:rsidRPr="00261A75">
              <w:rPr>
                <w:noProof/>
              </w:rPr>
              <w:fldChar w:fldCharType="end"/>
            </w:r>
          </w:p>
        </w:tc>
      </w:tr>
      <w:tr w:rsidR="00AC7C61" w:rsidRPr="00261A75" w14:paraId="49D32829" w14:textId="77777777" w:rsidTr="00FA00E6">
        <w:trPr>
          <w:trHeight w:val="389"/>
        </w:trPr>
        <w:tc>
          <w:tcPr>
            <w:tcW w:w="1229" w:type="pct"/>
            <w:tcBorders>
              <w:top w:val="single" w:sz="4" w:space="0" w:color="auto"/>
              <w:left w:val="single" w:sz="4" w:space="0" w:color="auto"/>
              <w:bottom w:val="single" w:sz="4" w:space="0" w:color="auto"/>
              <w:right w:val="single" w:sz="4" w:space="0" w:color="auto"/>
            </w:tcBorders>
            <w:shd w:val="clear" w:color="auto" w:fill="D3455B"/>
          </w:tcPr>
          <w:p w14:paraId="4C61A210" w14:textId="276EC2DD" w:rsidR="00AC7C61" w:rsidRPr="00261A75" w:rsidRDefault="00AC7C61" w:rsidP="00AC7C61">
            <w:pPr>
              <w:pStyle w:val="TableContent"/>
              <w:rPr>
                <w:noProof/>
                <w:color w:val="FFFFFF" w:themeColor="background1"/>
              </w:rPr>
            </w:pPr>
            <w:r>
              <w:rPr>
                <w:color w:val="FFFFFF" w:themeColor="background1"/>
              </w:rPr>
              <w:t xml:space="preserve">4.4 </w:t>
            </w:r>
            <w:r w:rsidRPr="00766C41">
              <w:rPr>
                <w:color w:val="FFFFFF" w:themeColor="background1"/>
              </w:rPr>
              <w:t>Revoke Abused Certificates</w:t>
            </w:r>
          </w:p>
        </w:tc>
        <w:tc>
          <w:tcPr>
            <w:tcW w:w="3771" w:type="pct"/>
            <w:tcBorders>
              <w:top w:val="single" w:sz="4" w:space="0" w:color="auto"/>
              <w:left w:val="single" w:sz="4" w:space="0" w:color="auto"/>
              <w:bottom w:val="single" w:sz="4" w:space="0" w:color="auto"/>
              <w:right w:val="single" w:sz="4" w:space="0" w:color="auto"/>
            </w:tcBorders>
          </w:tcPr>
          <w:p w14:paraId="5F3659D9" w14:textId="77777777" w:rsidR="00AC7C61" w:rsidRDefault="00AC7C61" w:rsidP="007175D2">
            <w:pPr>
              <w:pStyle w:val="TableContent"/>
            </w:pPr>
            <w:r>
              <w:t>If an attacker was able to abuse company issued certificates, VPN, signing etc, revoke those certificates so they are rendered invalid and can no longer be used.</w:t>
            </w:r>
          </w:p>
          <w:p w14:paraId="4321B133" w14:textId="77777777" w:rsidR="00AC7C61" w:rsidRDefault="00AC7C61" w:rsidP="007175D2">
            <w:pPr>
              <w:pStyle w:val="TableContent"/>
            </w:pPr>
            <w:r>
              <w:t>This step runs in parallel with 4.2 Disable Accounts/Reset Credentials and 4.3 Activate Account Compromise Playbook as certificates are managed in a different way and neither have direct impact on each other. This step however, does not necessarily take the same time to execute as 4.2 and 4.3.</w:t>
            </w:r>
          </w:p>
          <w:p w14:paraId="20BE9126" w14:textId="16058396" w:rsidR="00AC7C61" w:rsidRPr="00261A75" w:rsidRDefault="00AC7C61" w:rsidP="00AC7C61">
            <w:pPr>
              <w:pStyle w:val="TableContent"/>
              <w:rPr>
                <w:noProof/>
              </w:rPr>
            </w:pPr>
            <w:r w:rsidRPr="00B914DB">
              <w:rPr>
                <w:b/>
                <w:bCs/>
              </w:rPr>
              <w:t>Responsibility</w:t>
            </w:r>
            <w:r w:rsidRPr="00B914DB">
              <w:t>:</w:t>
            </w:r>
            <w:r w:rsidR="0055101A">
              <w:rPr>
                <w:noProof/>
                <w:lang w:val="en-BE"/>
              </w:rPr>
              <w:t xml:space="preserve"> </w:t>
            </w:r>
            <w:r w:rsidR="0055101A" w:rsidRPr="00261A75">
              <w:rPr>
                <w:noProof/>
              </w:rPr>
              <w:fldChar w:fldCharType="begin"/>
            </w:r>
            <w:r w:rsidR="0055101A" w:rsidRPr="00261A75">
              <w:rPr>
                <w:noProof/>
              </w:rPr>
              <w:instrText xml:space="preserve"> DOCPROPERTY  "Role - Technical Lead"  \* MERGEFORMAT </w:instrText>
            </w:r>
            <w:r w:rsidR="0055101A" w:rsidRPr="00261A75">
              <w:rPr>
                <w:noProof/>
              </w:rPr>
              <w:fldChar w:fldCharType="separate"/>
            </w:r>
            <w:r w:rsidR="0055101A" w:rsidRPr="00261A75">
              <w:rPr>
                <w:noProof/>
              </w:rPr>
              <w:t>Technical Lead</w:t>
            </w:r>
            <w:r w:rsidR="0055101A" w:rsidRPr="00261A75">
              <w:rPr>
                <w:noProof/>
              </w:rPr>
              <w:fldChar w:fldCharType="end"/>
            </w:r>
          </w:p>
        </w:tc>
      </w:tr>
      <w:tr w:rsidR="00AC7C61" w:rsidRPr="00261A75" w14:paraId="0E76DB3B" w14:textId="77777777" w:rsidTr="00FA00E6">
        <w:trPr>
          <w:trHeight w:val="389"/>
        </w:trPr>
        <w:tc>
          <w:tcPr>
            <w:tcW w:w="1229" w:type="pct"/>
            <w:tcBorders>
              <w:top w:val="single" w:sz="4" w:space="0" w:color="auto"/>
              <w:left w:val="single" w:sz="4" w:space="0" w:color="auto"/>
              <w:bottom w:val="single" w:sz="4" w:space="0" w:color="auto"/>
              <w:right w:val="single" w:sz="4" w:space="0" w:color="auto"/>
            </w:tcBorders>
            <w:shd w:val="clear" w:color="auto" w:fill="D3455B"/>
          </w:tcPr>
          <w:p w14:paraId="44B88011" w14:textId="1F30F488" w:rsidR="00AC7C61" w:rsidRPr="00261A75" w:rsidRDefault="00AC7C61" w:rsidP="00AC7C61">
            <w:pPr>
              <w:pStyle w:val="TableContent"/>
              <w:rPr>
                <w:noProof/>
                <w:color w:val="FFFFFF" w:themeColor="background1"/>
              </w:rPr>
            </w:pPr>
            <w:r>
              <w:rPr>
                <w:color w:val="FFFFFF" w:themeColor="background1"/>
              </w:rPr>
              <w:t xml:space="preserve">4.5 </w:t>
            </w:r>
            <w:r w:rsidRPr="00766C41">
              <w:rPr>
                <w:color w:val="FFFFFF" w:themeColor="background1"/>
              </w:rPr>
              <w:t>Determine, Store and Apply Relevant IOCs</w:t>
            </w:r>
          </w:p>
        </w:tc>
        <w:tc>
          <w:tcPr>
            <w:tcW w:w="3771" w:type="pct"/>
            <w:tcBorders>
              <w:top w:val="single" w:sz="4" w:space="0" w:color="auto"/>
              <w:left w:val="single" w:sz="4" w:space="0" w:color="auto"/>
              <w:bottom w:val="single" w:sz="4" w:space="0" w:color="auto"/>
              <w:right w:val="single" w:sz="4" w:space="0" w:color="auto"/>
            </w:tcBorders>
          </w:tcPr>
          <w:p w14:paraId="3421C745" w14:textId="2E5CE77F" w:rsidR="00AC7C61" w:rsidRDefault="00AC7C61" w:rsidP="007175D2">
            <w:pPr>
              <w:pStyle w:val="TableContent"/>
            </w:pPr>
            <w:r>
              <w:t xml:space="preserve">During or as a result from the investigation, Indicators Of Compromise (IOC) may have been identified. Some may even be particular to </w:t>
            </w:r>
            <w:fldSimple w:instr=" DOCPROPERTY  &quot;Replace - Company Name&quot;  \* MERGEFORMAT ">
              <w:r w:rsidR="002F62D9">
                <w:t>Company</w:t>
              </w:r>
            </w:fldSimple>
            <w:r>
              <w:t xml:space="preserve"> and prove valuable for detecting affected assets or attempts to do so. Validate and store those IOCs. Apply the relevant IOCs to the security implementations, such as IPS/IDS, SIEM, AV, blacklists etc. Sharing IOCs with other entities may be considered during or after the recovery phase.</w:t>
            </w:r>
          </w:p>
          <w:p w14:paraId="61F85236" w14:textId="1C97DA3D" w:rsidR="00AC7C61" w:rsidRPr="00261A75" w:rsidRDefault="00AC7C61" w:rsidP="00AC7C61">
            <w:pPr>
              <w:pStyle w:val="TableContent"/>
              <w:rPr>
                <w:noProof/>
              </w:rPr>
            </w:pPr>
            <w:r w:rsidRPr="00B914DB">
              <w:rPr>
                <w:b/>
                <w:bCs/>
              </w:rPr>
              <w:t>Responsibility</w:t>
            </w:r>
            <w:r w:rsidRPr="00B914DB">
              <w:t xml:space="preserve">:  </w:t>
            </w:r>
            <w:r w:rsidR="0055101A" w:rsidRPr="00261A75">
              <w:rPr>
                <w:noProof/>
              </w:rPr>
              <w:fldChar w:fldCharType="begin"/>
            </w:r>
            <w:r w:rsidR="0055101A" w:rsidRPr="00261A75">
              <w:rPr>
                <w:noProof/>
              </w:rPr>
              <w:instrText xml:space="preserve"> DOCPROPERTY  "Role - Technical Lead"  \* MERGEFORMAT </w:instrText>
            </w:r>
            <w:r w:rsidR="0055101A" w:rsidRPr="00261A75">
              <w:rPr>
                <w:noProof/>
              </w:rPr>
              <w:fldChar w:fldCharType="separate"/>
            </w:r>
            <w:r w:rsidR="0055101A" w:rsidRPr="00261A75">
              <w:rPr>
                <w:noProof/>
              </w:rPr>
              <w:t>Technical Lead</w:t>
            </w:r>
            <w:r w:rsidR="0055101A" w:rsidRPr="00261A75">
              <w:rPr>
                <w:noProof/>
              </w:rPr>
              <w:fldChar w:fldCharType="end"/>
            </w:r>
            <w:r>
              <w:t xml:space="preserve">, </w:t>
            </w:r>
            <w:r w:rsidR="0055101A">
              <w:rPr>
                <w:noProof/>
              </w:rPr>
              <w:fldChar w:fldCharType="begin"/>
            </w:r>
            <w:r w:rsidR="0055101A">
              <w:rPr>
                <w:noProof/>
              </w:rPr>
              <w:instrText xml:space="preserve"> DOCPROPERTY  "Role - Incident Support"  \* MERGEFORMAT </w:instrText>
            </w:r>
            <w:r w:rsidR="0055101A">
              <w:rPr>
                <w:noProof/>
              </w:rPr>
              <w:fldChar w:fldCharType="separate"/>
            </w:r>
            <w:r w:rsidR="0055101A">
              <w:rPr>
                <w:noProof/>
              </w:rPr>
              <w:t>Incident Support</w:t>
            </w:r>
            <w:r w:rsidR="0055101A">
              <w:rPr>
                <w:noProof/>
              </w:rPr>
              <w:fldChar w:fldCharType="end"/>
            </w:r>
            <w:r w:rsidR="0055101A">
              <w:rPr>
                <w:noProof/>
                <w:lang w:val="en-BE"/>
              </w:rPr>
              <w:t xml:space="preserve">, </w:t>
            </w:r>
            <w:r w:rsidR="0055101A" w:rsidRPr="00261A75">
              <w:rPr>
                <w:noProof/>
              </w:rPr>
              <w:fldChar w:fldCharType="begin"/>
            </w:r>
            <w:r w:rsidR="0055101A" w:rsidRPr="00261A75">
              <w:rPr>
                <w:noProof/>
              </w:rPr>
              <w:instrText xml:space="preserve"> DOCPROPERTY  "Role - Incident Lead"  \* MERGEFORMAT </w:instrText>
            </w:r>
            <w:r w:rsidR="0055101A" w:rsidRPr="00261A75">
              <w:rPr>
                <w:noProof/>
              </w:rPr>
              <w:fldChar w:fldCharType="separate"/>
            </w:r>
            <w:r w:rsidR="0055101A" w:rsidRPr="00261A75">
              <w:rPr>
                <w:noProof/>
              </w:rPr>
              <w:t>Incident Lead</w:t>
            </w:r>
            <w:r w:rsidR="0055101A" w:rsidRPr="00261A75">
              <w:rPr>
                <w:noProof/>
              </w:rPr>
              <w:fldChar w:fldCharType="end"/>
            </w:r>
          </w:p>
        </w:tc>
      </w:tr>
      <w:tr w:rsidR="00AC7C61" w:rsidRPr="00261A75" w14:paraId="50342C2C" w14:textId="77777777" w:rsidTr="00FA00E6">
        <w:trPr>
          <w:trHeight w:val="389"/>
        </w:trPr>
        <w:tc>
          <w:tcPr>
            <w:tcW w:w="1229" w:type="pct"/>
            <w:tcBorders>
              <w:top w:val="single" w:sz="4" w:space="0" w:color="auto"/>
              <w:left w:val="single" w:sz="4" w:space="0" w:color="auto"/>
              <w:bottom w:val="single" w:sz="4" w:space="0" w:color="auto"/>
              <w:right w:val="single" w:sz="4" w:space="0" w:color="auto"/>
            </w:tcBorders>
            <w:shd w:val="clear" w:color="auto" w:fill="D3455B"/>
          </w:tcPr>
          <w:p w14:paraId="00C51259" w14:textId="393AFB54" w:rsidR="00AC7C61" w:rsidRPr="00261A75" w:rsidRDefault="00AC7C61" w:rsidP="00AC7C61">
            <w:pPr>
              <w:pStyle w:val="TableContent"/>
              <w:rPr>
                <w:noProof/>
                <w:color w:val="FFFFFF" w:themeColor="background1"/>
              </w:rPr>
            </w:pPr>
            <w:r>
              <w:rPr>
                <w:color w:val="FFFFFF" w:themeColor="background1"/>
              </w:rPr>
              <w:t xml:space="preserve">4.6 </w:t>
            </w:r>
            <w:r w:rsidRPr="00766C41">
              <w:rPr>
                <w:color w:val="FFFFFF" w:themeColor="background1"/>
              </w:rPr>
              <w:t>Improve Defences</w:t>
            </w:r>
          </w:p>
        </w:tc>
        <w:tc>
          <w:tcPr>
            <w:tcW w:w="3771" w:type="pct"/>
            <w:tcBorders>
              <w:top w:val="single" w:sz="4" w:space="0" w:color="auto"/>
              <w:left w:val="single" w:sz="4" w:space="0" w:color="auto"/>
              <w:bottom w:val="single" w:sz="4" w:space="0" w:color="auto"/>
              <w:right w:val="single" w:sz="4" w:space="0" w:color="auto"/>
            </w:tcBorders>
          </w:tcPr>
          <w:p w14:paraId="26C88EF2" w14:textId="77777777" w:rsidR="00AC7C61" w:rsidRDefault="00AC7C61" w:rsidP="007175D2">
            <w:pPr>
              <w:pStyle w:val="TableContent"/>
            </w:pPr>
            <w:r>
              <w:t xml:space="preserve">Identify the gaps in the defences that allowed the incident to occur. This may include additional </w:t>
            </w:r>
            <w:r w:rsidRPr="008A453C">
              <w:t>hardening, monitoring, detection, and reporting</w:t>
            </w:r>
            <w:r>
              <w:t>.</w:t>
            </w:r>
          </w:p>
          <w:p w14:paraId="54C622DC" w14:textId="72C4940A" w:rsidR="00AC7C61" w:rsidRPr="00261A75" w:rsidRDefault="00AC7C61" w:rsidP="00AC7C61">
            <w:pPr>
              <w:pStyle w:val="TableContent"/>
              <w:rPr>
                <w:noProof/>
              </w:rPr>
            </w:pPr>
            <w:r w:rsidRPr="00B914DB">
              <w:rPr>
                <w:b/>
                <w:bCs/>
              </w:rPr>
              <w:t>Responsibility</w:t>
            </w:r>
            <w:r w:rsidRPr="00B914DB">
              <w:t xml:space="preserve">: </w:t>
            </w:r>
            <w:r w:rsidR="0055101A">
              <w:rPr>
                <w:noProof/>
              </w:rPr>
              <w:fldChar w:fldCharType="begin"/>
            </w:r>
            <w:r w:rsidR="0055101A">
              <w:rPr>
                <w:noProof/>
              </w:rPr>
              <w:instrText xml:space="preserve"> DOCPROPERTY  "Role - Incident Support"  \* MERGEFORMAT </w:instrText>
            </w:r>
            <w:r w:rsidR="0055101A">
              <w:rPr>
                <w:noProof/>
              </w:rPr>
              <w:fldChar w:fldCharType="separate"/>
            </w:r>
            <w:r w:rsidR="0055101A">
              <w:rPr>
                <w:noProof/>
              </w:rPr>
              <w:t>Incident Support</w:t>
            </w:r>
            <w:r w:rsidR="0055101A">
              <w:rPr>
                <w:noProof/>
              </w:rPr>
              <w:fldChar w:fldCharType="end"/>
            </w:r>
            <w:r w:rsidR="0055101A">
              <w:rPr>
                <w:noProof/>
                <w:lang w:val="en-BE"/>
              </w:rPr>
              <w:t xml:space="preserve">, </w:t>
            </w:r>
            <w:r w:rsidR="0055101A" w:rsidRPr="00261A75">
              <w:rPr>
                <w:noProof/>
              </w:rPr>
              <w:fldChar w:fldCharType="begin"/>
            </w:r>
            <w:r w:rsidR="0055101A" w:rsidRPr="00261A75">
              <w:rPr>
                <w:noProof/>
              </w:rPr>
              <w:instrText xml:space="preserve"> DOCPROPERTY  "Role - Technical Lead"  \* MERGEFORMAT </w:instrText>
            </w:r>
            <w:r w:rsidR="0055101A" w:rsidRPr="00261A75">
              <w:rPr>
                <w:noProof/>
              </w:rPr>
              <w:fldChar w:fldCharType="separate"/>
            </w:r>
            <w:r w:rsidR="0055101A" w:rsidRPr="00261A75">
              <w:rPr>
                <w:noProof/>
              </w:rPr>
              <w:t>Technical Lead</w:t>
            </w:r>
            <w:r w:rsidR="0055101A" w:rsidRPr="00261A75">
              <w:rPr>
                <w:noProof/>
              </w:rPr>
              <w:fldChar w:fldCharType="end"/>
            </w:r>
          </w:p>
        </w:tc>
      </w:tr>
      <w:tr w:rsidR="00AC7C61" w:rsidRPr="00261A75" w14:paraId="20852667" w14:textId="77777777" w:rsidTr="00FA00E6">
        <w:trPr>
          <w:trHeight w:val="389"/>
        </w:trPr>
        <w:tc>
          <w:tcPr>
            <w:tcW w:w="1229" w:type="pct"/>
            <w:tcBorders>
              <w:top w:val="single" w:sz="4" w:space="0" w:color="auto"/>
              <w:left w:val="single" w:sz="4" w:space="0" w:color="auto"/>
              <w:bottom w:val="single" w:sz="4" w:space="0" w:color="auto"/>
              <w:right w:val="single" w:sz="4" w:space="0" w:color="auto"/>
            </w:tcBorders>
            <w:shd w:val="clear" w:color="auto" w:fill="D3455B"/>
          </w:tcPr>
          <w:p w14:paraId="7C8F78D6" w14:textId="3CA84445" w:rsidR="00AC7C61" w:rsidRPr="00261A75" w:rsidRDefault="00AC7C61" w:rsidP="00AC7C61">
            <w:pPr>
              <w:pStyle w:val="TableContent"/>
              <w:rPr>
                <w:noProof/>
                <w:color w:val="FFFFFF" w:themeColor="background1"/>
              </w:rPr>
            </w:pPr>
            <w:r>
              <w:rPr>
                <w:color w:val="FFFFFF" w:themeColor="background1"/>
              </w:rPr>
              <w:t xml:space="preserve">4.7 </w:t>
            </w:r>
            <w:r w:rsidRPr="00766C41">
              <w:rPr>
                <w:color w:val="FFFFFF" w:themeColor="background1"/>
              </w:rPr>
              <w:t>Rebuild Functional Asset?</w:t>
            </w:r>
          </w:p>
        </w:tc>
        <w:tc>
          <w:tcPr>
            <w:tcW w:w="3771" w:type="pct"/>
            <w:tcBorders>
              <w:top w:val="single" w:sz="4" w:space="0" w:color="auto"/>
              <w:left w:val="single" w:sz="4" w:space="0" w:color="auto"/>
              <w:bottom w:val="single" w:sz="4" w:space="0" w:color="auto"/>
              <w:right w:val="single" w:sz="4" w:space="0" w:color="auto"/>
            </w:tcBorders>
          </w:tcPr>
          <w:p w14:paraId="1E4FD420" w14:textId="77777777" w:rsidR="00AC7C61" w:rsidRDefault="00AC7C61" w:rsidP="007175D2">
            <w:pPr>
              <w:pStyle w:val="TableContent"/>
            </w:pPr>
            <w:r>
              <w:t>Determine if the changes to the functional asset(s) can be reverted or if the functional asset(s) needs to be rebuilt.</w:t>
            </w:r>
          </w:p>
          <w:p w14:paraId="68625C8B" w14:textId="5FF2B210" w:rsidR="00AC7C61" w:rsidRPr="00261A75" w:rsidRDefault="00AC7C61" w:rsidP="00AC7C61">
            <w:pPr>
              <w:pStyle w:val="TableContent"/>
              <w:rPr>
                <w:noProof/>
              </w:rPr>
            </w:pPr>
            <w:r w:rsidRPr="00B914DB">
              <w:rPr>
                <w:b/>
                <w:bCs/>
              </w:rPr>
              <w:t>Responsibility:</w:t>
            </w:r>
            <w:r>
              <w:rPr>
                <w:b/>
                <w:bCs/>
              </w:rPr>
              <w:t xml:space="preserve"> </w:t>
            </w:r>
            <w:r w:rsidR="0055101A">
              <w:rPr>
                <w:noProof/>
              </w:rPr>
              <w:fldChar w:fldCharType="begin"/>
            </w:r>
            <w:r w:rsidR="0055101A">
              <w:rPr>
                <w:noProof/>
              </w:rPr>
              <w:instrText xml:space="preserve"> DOCPROPERTY  "Role - Incident Support"  \* MERGEFORMAT </w:instrText>
            </w:r>
            <w:r w:rsidR="0055101A">
              <w:rPr>
                <w:noProof/>
              </w:rPr>
              <w:fldChar w:fldCharType="separate"/>
            </w:r>
            <w:r w:rsidR="0055101A">
              <w:rPr>
                <w:noProof/>
              </w:rPr>
              <w:t>Incident Support</w:t>
            </w:r>
            <w:r w:rsidR="0055101A">
              <w:rPr>
                <w:noProof/>
              </w:rPr>
              <w:fldChar w:fldCharType="end"/>
            </w:r>
          </w:p>
        </w:tc>
      </w:tr>
    </w:tbl>
    <w:p w14:paraId="5CD3C925" w14:textId="77777777" w:rsidR="00164C09" w:rsidRDefault="00164C09">
      <w:r>
        <w:br w:type="page"/>
      </w:r>
    </w:p>
    <w:tbl>
      <w:tblPr>
        <w:tblW w:w="4815"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4"/>
        <w:gridCol w:w="7313"/>
      </w:tblGrid>
      <w:tr w:rsidR="00AC7C61" w:rsidRPr="00261A75" w14:paraId="6B7EDB51" w14:textId="77777777" w:rsidTr="00FA00E6">
        <w:trPr>
          <w:trHeight w:val="389"/>
        </w:trPr>
        <w:tc>
          <w:tcPr>
            <w:tcW w:w="1229" w:type="pct"/>
            <w:tcBorders>
              <w:top w:val="single" w:sz="4" w:space="0" w:color="auto"/>
              <w:left w:val="single" w:sz="4" w:space="0" w:color="auto"/>
              <w:bottom w:val="single" w:sz="4" w:space="0" w:color="auto"/>
              <w:right w:val="single" w:sz="4" w:space="0" w:color="auto"/>
            </w:tcBorders>
            <w:shd w:val="clear" w:color="auto" w:fill="D3455B"/>
          </w:tcPr>
          <w:p w14:paraId="2F1EF218" w14:textId="28BC59F5" w:rsidR="00AC7C61" w:rsidRPr="00261A75" w:rsidRDefault="00AC7C61" w:rsidP="00AC7C61">
            <w:pPr>
              <w:pStyle w:val="TableContent"/>
              <w:rPr>
                <w:noProof/>
                <w:color w:val="FFFFFF" w:themeColor="background1"/>
              </w:rPr>
            </w:pPr>
            <w:r>
              <w:rPr>
                <w:color w:val="FFFFFF" w:themeColor="background1"/>
              </w:rPr>
              <w:lastRenderedPageBreak/>
              <w:t>4.8 Clean</w:t>
            </w:r>
            <w:r w:rsidRPr="00766C41">
              <w:rPr>
                <w:color w:val="FFFFFF" w:themeColor="background1"/>
              </w:rPr>
              <w:t xml:space="preserve"> Affected Functional Assets</w:t>
            </w:r>
          </w:p>
        </w:tc>
        <w:tc>
          <w:tcPr>
            <w:tcW w:w="3771" w:type="pct"/>
            <w:tcBorders>
              <w:top w:val="single" w:sz="4" w:space="0" w:color="auto"/>
              <w:left w:val="single" w:sz="4" w:space="0" w:color="auto"/>
              <w:bottom w:val="single" w:sz="4" w:space="0" w:color="auto"/>
              <w:right w:val="single" w:sz="4" w:space="0" w:color="auto"/>
            </w:tcBorders>
          </w:tcPr>
          <w:p w14:paraId="7A68B996" w14:textId="77777777" w:rsidR="00AC7C61" w:rsidRDefault="00AC7C61" w:rsidP="007175D2">
            <w:pPr>
              <w:pStyle w:val="TableContent"/>
            </w:pPr>
            <w:r>
              <w:t>Clean</w:t>
            </w:r>
            <w:r>
              <w:rPr>
                <w:rStyle w:val="FootnoteReference"/>
              </w:rPr>
              <w:footnoteReference w:id="1"/>
            </w:r>
            <w:r>
              <w:t xml:space="preserve"> the affected functional systems and prepare to rebuild the asset. Cleaning a system refers to applying standard read/write operations to the storage device, such as by </w:t>
            </w:r>
            <w:r w:rsidRPr="00F50023">
              <w:t>rewriting with a new value or using a menu option to reset the device to the factory state</w:t>
            </w:r>
            <w:r>
              <w:t>.</w:t>
            </w:r>
          </w:p>
          <w:p w14:paraId="453A5FED" w14:textId="6CDF37F5" w:rsidR="00AC7C61" w:rsidRPr="00261A75" w:rsidRDefault="00AC7C61" w:rsidP="00AC7C61">
            <w:pPr>
              <w:pStyle w:val="TableContent"/>
              <w:rPr>
                <w:noProof/>
              </w:rPr>
            </w:pPr>
            <w:r w:rsidRPr="00B914DB">
              <w:rPr>
                <w:b/>
                <w:bCs/>
              </w:rPr>
              <w:t xml:space="preserve">Responsibility: </w:t>
            </w:r>
            <w:r w:rsidR="009B73FF" w:rsidRPr="00261A75">
              <w:rPr>
                <w:noProof/>
              </w:rPr>
              <w:fldChar w:fldCharType="begin"/>
            </w:r>
            <w:r w:rsidR="009B73FF" w:rsidRPr="00261A75">
              <w:rPr>
                <w:noProof/>
              </w:rPr>
              <w:instrText xml:space="preserve"> DOCPROPERTY  "Role - Technical Lead"  \* MERGEFORMAT </w:instrText>
            </w:r>
            <w:r w:rsidR="009B73FF" w:rsidRPr="00261A75">
              <w:rPr>
                <w:noProof/>
              </w:rPr>
              <w:fldChar w:fldCharType="separate"/>
            </w:r>
            <w:r w:rsidR="009B73FF" w:rsidRPr="00261A75">
              <w:rPr>
                <w:noProof/>
              </w:rPr>
              <w:t>Technical Lead</w:t>
            </w:r>
            <w:r w:rsidR="009B73FF" w:rsidRPr="00261A75">
              <w:rPr>
                <w:noProof/>
              </w:rPr>
              <w:fldChar w:fldCharType="end"/>
            </w:r>
          </w:p>
        </w:tc>
      </w:tr>
      <w:tr w:rsidR="00AC7C61" w:rsidRPr="00261A75" w14:paraId="0294B3BA" w14:textId="77777777" w:rsidTr="00FA00E6">
        <w:trPr>
          <w:trHeight w:val="389"/>
        </w:trPr>
        <w:tc>
          <w:tcPr>
            <w:tcW w:w="1229" w:type="pct"/>
            <w:tcBorders>
              <w:top w:val="single" w:sz="4" w:space="0" w:color="auto"/>
              <w:left w:val="single" w:sz="4" w:space="0" w:color="auto"/>
              <w:bottom w:val="single" w:sz="4" w:space="0" w:color="auto"/>
              <w:right w:val="single" w:sz="4" w:space="0" w:color="auto"/>
            </w:tcBorders>
            <w:shd w:val="clear" w:color="auto" w:fill="D3455B"/>
          </w:tcPr>
          <w:p w14:paraId="7CB0928E" w14:textId="346A5394" w:rsidR="00AC7C61" w:rsidRPr="00261A75" w:rsidRDefault="00AC7C61" w:rsidP="00AC7C61">
            <w:pPr>
              <w:pStyle w:val="TableContent"/>
              <w:rPr>
                <w:noProof/>
                <w:color w:val="FFFFFF" w:themeColor="background1"/>
              </w:rPr>
            </w:pPr>
            <w:r>
              <w:rPr>
                <w:color w:val="FFFFFF" w:themeColor="background1"/>
              </w:rPr>
              <w:t xml:space="preserve">4.9 </w:t>
            </w:r>
            <w:r w:rsidRPr="00766C41">
              <w:rPr>
                <w:color w:val="FFFFFF" w:themeColor="background1"/>
              </w:rPr>
              <w:t>Remove Unwanted Software. Eliminate Malware. Restore Clean Configuration</w:t>
            </w:r>
          </w:p>
        </w:tc>
        <w:tc>
          <w:tcPr>
            <w:tcW w:w="3771" w:type="pct"/>
            <w:tcBorders>
              <w:top w:val="single" w:sz="4" w:space="0" w:color="auto"/>
              <w:left w:val="single" w:sz="4" w:space="0" w:color="auto"/>
              <w:bottom w:val="single" w:sz="4" w:space="0" w:color="auto"/>
              <w:right w:val="single" w:sz="4" w:space="0" w:color="auto"/>
            </w:tcBorders>
          </w:tcPr>
          <w:p w14:paraId="6E151DAB" w14:textId="77777777" w:rsidR="00AC7C61" w:rsidRDefault="00AC7C61" w:rsidP="007175D2">
            <w:pPr>
              <w:pStyle w:val="TableContent"/>
            </w:pPr>
            <w:r>
              <w:t>If the functional asset does not need to be rebuilt, remove any unwanted software. It is not uncommon for an attacker to deploy legitimate software, such as remote access tools. Remove malware where possible and make sure all traces are removed. Restore a clean configuration if the IOCs determined changes to the registry or any other configuration.</w:t>
            </w:r>
          </w:p>
          <w:p w14:paraId="3DDA8107" w14:textId="53960B2F" w:rsidR="00AC7C61" w:rsidRPr="00261A75" w:rsidRDefault="00AC7C61" w:rsidP="00AC7C61">
            <w:pPr>
              <w:pStyle w:val="TableContent"/>
              <w:rPr>
                <w:noProof/>
              </w:rPr>
            </w:pPr>
            <w:r w:rsidRPr="00B914DB">
              <w:rPr>
                <w:b/>
                <w:bCs/>
              </w:rPr>
              <w:t>Responsibility</w:t>
            </w:r>
            <w:r w:rsidR="009B73FF" w:rsidRPr="00B914DB">
              <w:t xml:space="preserve">: </w:t>
            </w:r>
            <w:r w:rsidR="009B73FF">
              <w:rPr>
                <w:noProof/>
              </w:rPr>
              <w:fldChar w:fldCharType="begin"/>
            </w:r>
            <w:r w:rsidR="009B73FF">
              <w:rPr>
                <w:noProof/>
              </w:rPr>
              <w:instrText xml:space="preserve"> DOCPROPERTY  "Role - Incident Support"  \* MERGEFORMAT </w:instrText>
            </w:r>
            <w:r w:rsidR="009B73FF">
              <w:rPr>
                <w:noProof/>
              </w:rPr>
              <w:fldChar w:fldCharType="separate"/>
            </w:r>
            <w:r w:rsidR="009B73FF">
              <w:rPr>
                <w:noProof/>
              </w:rPr>
              <w:t>Incident Support</w:t>
            </w:r>
            <w:r w:rsidR="009B73FF">
              <w:rPr>
                <w:noProof/>
              </w:rPr>
              <w:fldChar w:fldCharType="end"/>
            </w:r>
            <w:r>
              <w:t xml:space="preserve">, </w:t>
            </w:r>
            <w:r w:rsidR="009B73FF" w:rsidRPr="00261A75">
              <w:rPr>
                <w:noProof/>
              </w:rPr>
              <w:fldChar w:fldCharType="begin"/>
            </w:r>
            <w:r w:rsidR="009B73FF" w:rsidRPr="00261A75">
              <w:rPr>
                <w:noProof/>
              </w:rPr>
              <w:instrText xml:space="preserve"> DOCPROPERTY  "Role - Technical Lead"  \* MERGEFORMAT </w:instrText>
            </w:r>
            <w:r w:rsidR="009B73FF" w:rsidRPr="00261A75">
              <w:rPr>
                <w:noProof/>
              </w:rPr>
              <w:fldChar w:fldCharType="separate"/>
            </w:r>
            <w:r w:rsidR="009B73FF" w:rsidRPr="00261A75">
              <w:rPr>
                <w:noProof/>
              </w:rPr>
              <w:t>Technical Lead</w:t>
            </w:r>
            <w:r w:rsidR="009B73FF" w:rsidRPr="00261A75">
              <w:rPr>
                <w:noProof/>
              </w:rPr>
              <w:fldChar w:fldCharType="end"/>
            </w:r>
          </w:p>
        </w:tc>
      </w:tr>
      <w:tr w:rsidR="00AC7C61" w:rsidRPr="00261A75" w14:paraId="17D245E4" w14:textId="77777777" w:rsidTr="00FA00E6">
        <w:trPr>
          <w:trHeight w:val="389"/>
        </w:trPr>
        <w:tc>
          <w:tcPr>
            <w:tcW w:w="1229" w:type="pct"/>
            <w:tcBorders>
              <w:top w:val="single" w:sz="4" w:space="0" w:color="auto"/>
              <w:left w:val="single" w:sz="4" w:space="0" w:color="auto"/>
              <w:bottom w:val="single" w:sz="4" w:space="0" w:color="auto"/>
              <w:right w:val="single" w:sz="4" w:space="0" w:color="auto"/>
            </w:tcBorders>
            <w:shd w:val="clear" w:color="auto" w:fill="D3455B"/>
          </w:tcPr>
          <w:p w14:paraId="61D74A0C" w14:textId="5A5A1848" w:rsidR="00AC7C61" w:rsidRPr="00261A75" w:rsidRDefault="00AC7C61" w:rsidP="00AC7C61">
            <w:pPr>
              <w:pStyle w:val="TableContent"/>
              <w:rPr>
                <w:noProof/>
                <w:color w:val="FFFFFF" w:themeColor="background1"/>
              </w:rPr>
            </w:pPr>
            <w:r>
              <w:br w:type="page"/>
            </w:r>
            <w:r w:rsidRPr="00F97D10">
              <w:rPr>
                <w:color w:val="FFFFFF" w:themeColor="background1"/>
              </w:rPr>
              <w:t>4.</w:t>
            </w:r>
            <w:r>
              <w:rPr>
                <w:color w:val="FFFFFF" w:themeColor="background1"/>
              </w:rPr>
              <w:t>10</w:t>
            </w:r>
            <w:r w:rsidRPr="00F97D10">
              <w:rPr>
                <w:color w:val="FFFFFF" w:themeColor="background1"/>
              </w:rPr>
              <w:t xml:space="preserve"> </w:t>
            </w:r>
            <w:r w:rsidRPr="00766C41">
              <w:rPr>
                <w:color w:val="FFFFFF" w:themeColor="background1"/>
              </w:rPr>
              <w:t>Revoke Configuration Changes</w:t>
            </w:r>
          </w:p>
        </w:tc>
        <w:tc>
          <w:tcPr>
            <w:tcW w:w="3771" w:type="pct"/>
            <w:tcBorders>
              <w:top w:val="single" w:sz="4" w:space="0" w:color="auto"/>
              <w:left w:val="single" w:sz="4" w:space="0" w:color="auto"/>
              <w:bottom w:val="single" w:sz="4" w:space="0" w:color="auto"/>
              <w:right w:val="single" w:sz="4" w:space="0" w:color="auto"/>
            </w:tcBorders>
          </w:tcPr>
          <w:p w14:paraId="4D626ECD" w14:textId="77777777" w:rsidR="00AC7C61" w:rsidRDefault="00AC7C61" w:rsidP="007175D2">
            <w:pPr>
              <w:pStyle w:val="TableContent"/>
            </w:pPr>
            <w:r>
              <w:t>It may be that configuration changes were applied not only to individual Functional Assets, but also to the environment as such. These may not be overlooked and should be revoked. The conclusion of this step leads to the start of the Recovery Phase.</w:t>
            </w:r>
          </w:p>
          <w:p w14:paraId="1B40964A" w14:textId="327AB0AA" w:rsidR="00AC7C61" w:rsidRPr="00261A75" w:rsidRDefault="009B73FF" w:rsidP="00AC7C61">
            <w:pPr>
              <w:pStyle w:val="TableContent"/>
              <w:rPr>
                <w:noProof/>
              </w:rPr>
            </w:pPr>
            <w:r w:rsidRPr="00B914DB">
              <w:rPr>
                <w:b/>
                <w:bCs/>
              </w:rPr>
              <w:t xml:space="preserve">Responsibility: </w:t>
            </w:r>
            <w:r w:rsidRPr="00261A75">
              <w:rPr>
                <w:noProof/>
              </w:rPr>
              <w:fldChar w:fldCharType="begin"/>
            </w:r>
            <w:r w:rsidRPr="00261A75">
              <w:rPr>
                <w:noProof/>
              </w:rPr>
              <w:instrText xml:space="preserve"> DOCPROPERTY  "Role - Technical Lead"  \* MERGEFORMAT </w:instrText>
            </w:r>
            <w:r w:rsidRPr="00261A75">
              <w:rPr>
                <w:noProof/>
              </w:rPr>
              <w:fldChar w:fldCharType="separate"/>
            </w:r>
            <w:r w:rsidRPr="00261A75">
              <w:rPr>
                <w:noProof/>
              </w:rPr>
              <w:t>Technical Lead</w:t>
            </w:r>
            <w:r w:rsidRPr="00261A75">
              <w:rPr>
                <w:noProof/>
              </w:rPr>
              <w:fldChar w:fldCharType="end"/>
            </w:r>
          </w:p>
        </w:tc>
      </w:tr>
    </w:tbl>
    <w:p w14:paraId="43562224" w14:textId="77777777" w:rsidR="0071059F" w:rsidRPr="00261A75" w:rsidRDefault="0071059F" w:rsidP="00506576">
      <w:pPr>
        <w:pStyle w:val="Heading1"/>
        <w:rPr>
          <w:noProof/>
          <w:lang w:val="en-GB"/>
        </w:rPr>
      </w:pPr>
    </w:p>
    <w:p w14:paraId="72338228" w14:textId="77777777" w:rsidR="00CF653F" w:rsidRDefault="00CF653F">
      <w:pPr>
        <w:ind w:left="0"/>
        <w:rPr>
          <w:b/>
          <w:noProof/>
          <w:color w:val="DA1572"/>
          <w:kern w:val="28"/>
          <w:sz w:val="40"/>
          <w:lang w:val="en-GB"/>
        </w:rPr>
      </w:pPr>
      <w:r>
        <w:rPr>
          <w:noProof/>
          <w:lang w:val="en-GB"/>
        </w:rPr>
        <w:br w:type="page"/>
      </w:r>
    </w:p>
    <w:p w14:paraId="1DBF934E" w14:textId="6F1776BF" w:rsidR="00506576" w:rsidRPr="00261A75" w:rsidRDefault="00506576" w:rsidP="00506576">
      <w:pPr>
        <w:pStyle w:val="Heading1"/>
        <w:rPr>
          <w:noProof/>
          <w:lang w:val="en-GB"/>
        </w:rPr>
      </w:pPr>
      <w:bookmarkStart w:id="30" w:name="_Toc121336254"/>
      <w:r w:rsidRPr="00261A75">
        <w:rPr>
          <w:noProof/>
          <w:lang w:val="en-GB"/>
        </w:rPr>
        <w:lastRenderedPageBreak/>
        <w:t>Recovery</w:t>
      </w:r>
      <w:bookmarkEnd w:id="30"/>
    </w:p>
    <w:p w14:paraId="1245040E" w14:textId="77777777" w:rsidR="00B43885" w:rsidRPr="00703810" w:rsidRDefault="00B43885" w:rsidP="00B43885">
      <w:r w:rsidRPr="00902B10">
        <w:t xml:space="preserve">The </w:t>
      </w:r>
      <w:r>
        <w:t>recovery</w:t>
      </w:r>
      <w:r w:rsidRPr="00902B10">
        <w:t xml:space="preserve"> activities </w:t>
      </w:r>
      <w:r>
        <w:t>are covered in the IR Plan. No specific additions for this playbook are required</w:t>
      </w:r>
      <w:r w:rsidRPr="00902B10">
        <w:t>.</w:t>
      </w:r>
      <w:r>
        <w:br w:type="page"/>
      </w:r>
    </w:p>
    <w:p w14:paraId="1DD557A5" w14:textId="77777777" w:rsidR="00B43885" w:rsidRDefault="00B43885" w:rsidP="001E0DD9">
      <w:pPr>
        <w:rPr>
          <w:noProof/>
          <w:lang w:val="en-GB"/>
        </w:rPr>
      </w:pPr>
    </w:p>
    <w:p w14:paraId="74D16F71" w14:textId="77777777" w:rsidR="00506576" w:rsidRPr="00261A75" w:rsidRDefault="00506576" w:rsidP="00506576">
      <w:pPr>
        <w:pStyle w:val="Heading1"/>
        <w:rPr>
          <w:noProof/>
          <w:lang w:val="en-GB"/>
        </w:rPr>
      </w:pPr>
      <w:bookmarkStart w:id="31" w:name="_Toc121336255"/>
      <w:r w:rsidRPr="00261A75">
        <w:rPr>
          <w:noProof/>
          <w:lang w:val="en-GB"/>
        </w:rPr>
        <w:t>Post Incident Activities</w:t>
      </w:r>
      <w:bookmarkEnd w:id="31"/>
    </w:p>
    <w:p w14:paraId="42BA4A89" w14:textId="5E820132" w:rsidR="00B43885" w:rsidRPr="00507365" w:rsidRDefault="00B43885" w:rsidP="00B43885">
      <w:r w:rsidRPr="00902B10">
        <w:t xml:space="preserve">The post incident activities </w:t>
      </w:r>
      <w:r>
        <w:t>are covered in the IR Plan. No specific additions for this playbook are required</w:t>
      </w:r>
      <w:r w:rsidRPr="00902B10">
        <w:t>.</w:t>
      </w:r>
    </w:p>
    <w:sectPr w:rsidR="00B43885" w:rsidRPr="00507365" w:rsidSect="009A7129">
      <w:headerReference w:type="default" r:id="rId15"/>
      <w:footerReference w:type="even" r:id="rId16"/>
      <w:footerReference w:type="default" r:id="rId17"/>
      <w:headerReference w:type="first" r:id="rId18"/>
      <w:footerReference w:type="first" r:id="rId19"/>
      <w:pgSz w:w="12240" w:h="15840" w:code="1"/>
      <w:pgMar w:top="1944" w:right="1080" w:bottom="720" w:left="1080" w:header="360" w:footer="518" w:gutter="0"/>
      <w:pgNumType w:start="1"/>
      <w:cols w:space="708"/>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Björn Vanneste" w:date="2022-11-09T11:35:00Z" w:initials="BV">
    <w:p w14:paraId="79820C48" w14:textId="77777777" w:rsidR="00EB2922" w:rsidRDefault="00EB2922" w:rsidP="00A80609">
      <w:pPr>
        <w:pStyle w:val="CommentText"/>
      </w:pPr>
      <w:r>
        <w:rPr>
          <w:rStyle w:val="CommentReference"/>
        </w:rPr>
        <w:annotationRef/>
      </w:r>
      <w:r>
        <w:t>A priori based on the customer's templates</w:t>
      </w:r>
    </w:p>
  </w:comment>
  <w:comment w:id="7" w:author="Björn Vanneste" w:date="2022-11-09T11:35:00Z" w:initials="BV">
    <w:p w14:paraId="61ECF721" w14:textId="77777777" w:rsidR="00EB2922" w:rsidRDefault="00EB2922" w:rsidP="00AB4708">
      <w:pPr>
        <w:pStyle w:val="CommentText"/>
      </w:pPr>
      <w:r>
        <w:rPr>
          <w:rStyle w:val="CommentReference"/>
        </w:rPr>
        <w:annotationRef/>
      </w:r>
      <w:r>
        <w:t>To be adjusted accordingly</w:t>
      </w:r>
    </w:p>
  </w:comment>
  <w:comment w:id="10" w:author="Björn Vanneste" w:date="2022-11-09T11:34:00Z" w:initials="BV">
    <w:p w14:paraId="3768F56F" w14:textId="30499CFE" w:rsidR="00EB2922" w:rsidRDefault="00EB2922" w:rsidP="00324605">
      <w:pPr>
        <w:pStyle w:val="CommentText"/>
      </w:pPr>
      <w:r>
        <w:rPr>
          <w:rStyle w:val="CommentReference"/>
        </w:rPr>
        <w:annotationRef/>
      </w:r>
      <w:r>
        <w:t>Adjust Accordingly</w:t>
      </w:r>
    </w:p>
  </w:comment>
  <w:comment w:id="12" w:author="Björn Vanneste" w:date="2022-12-06T11:51:00Z" w:initials="BV">
    <w:p w14:paraId="5AFF498A" w14:textId="77777777" w:rsidR="00B73C59" w:rsidRDefault="00B73C59" w:rsidP="00E07E9F">
      <w:pPr>
        <w:pStyle w:val="CommentText"/>
      </w:pPr>
      <w:r>
        <w:rPr>
          <w:rStyle w:val="CommentReference"/>
        </w:rPr>
        <w:annotationRef/>
      </w:r>
      <w:r>
        <w:t>Adjust accordingly if these are in place/available or in development</w:t>
      </w:r>
    </w:p>
  </w:comment>
  <w:comment w:id="14" w:author="Björn Vanneste" w:date="2022-11-09T11:27:00Z" w:initials="BV">
    <w:p w14:paraId="3E5D44F9" w14:textId="79AA5D2B" w:rsidR="00790505" w:rsidRDefault="00790505" w:rsidP="00622405">
      <w:pPr>
        <w:pStyle w:val="CommentText"/>
      </w:pPr>
      <w:r>
        <w:rPr>
          <w:rStyle w:val="CommentReference"/>
        </w:rPr>
        <w:annotationRef/>
      </w:r>
      <w:r>
        <w:t>Adjust accordingly</w:t>
      </w:r>
    </w:p>
  </w:comment>
  <w:comment w:id="15" w:author="Björn Vanneste" w:date="2022-12-05T10:45:00Z" w:initials="BV">
    <w:p w14:paraId="02362500" w14:textId="77777777" w:rsidR="003A2AF6" w:rsidRDefault="003A2AF6" w:rsidP="0048159E">
      <w:pPr>
        <w:pStyle w:val="CommentText"/>
      </w:pPr>
      <w:r>
        <w:rPr>
          <w:rStyle w:val="CommentReference"/>
        </w:rPr>
        <w:annotationRef/>
      </w:r>
      <w:r>
        <w:t>When relevant</w:t>
      </w:r>
    </w:p>
  </w:comment>
  <w:comment w:id="18" w:author="Björn Vanneste" w:date="2022-12-06T11:52:00Z" w:initials="BV">
    <w:p w14:paraId="5FE50AF3" w14:textId="77777777" w:rsidR="00B73C59" w:rsidRDefault="00B73C59" w:rsidP="004E777D">
      <w:pPr>
        <w:pStyle w:val="CommentText"/>
      </w:pPr>
      <w:r>
        <w:rPr>
          <w:rStyle w:val="CommentReference"/>
        </w:rPr>
        <w:annotationRef/>
      </w:r>
      <w:r>
        <w:t>Only relevant if working with a third part MSSP and if that's part of the workflow</w:t>
      </w:r>
    </w:p>
  </w:comment>
  <w:comment w:id="19" w:author="Björn Vanneste" w:date="2022-12-06T11:58:00Z" w:initials="BV">
    <w:p w14:paraId="7E5BC249" w14:textId="77777777" w:rsidR="00B73C59" w:rsidRDefault="00B73C59" w:rsidP="00B27A71">
      <w:pPr>
        <w:pStyle w:val="CommentText"/>
      </w:pPr>
      <w:r>
        <w:rPr>
          <w:rStyle w:val="CommentReference"/>
        </w:rPr>
        <w:annotationRef/>
      </w:r>
      <w:r>
        <w:t>Adjust accordingly, in line with the availability of a third party MSSP</w:t>
      </w:r>
    </w:p>
  </w:comment>
  <w:comment w:id="20" w:author="Björn Vanneste" w:date="2022-12-06T09:56:00Z" w:initials="BV">
    <w:p w14:paraId="06860757" w14:textId="12C9C0DE" w:rsidR="005C10DC" w:rsidRDefault="005C10DC" w:rsidP="00781656">
      <w:pPr>
        <w:pStyle w:val="CommentText"/>
      </w:pPr>
      <w:r>
        <w:rPr>
          <w:rStyle w:val="CommentReference"/>
        </w:rPr>
        <w:annotationRef/>
      </w:r>
      <w:r>
        <w:t>In the situations where an organisation relies on third parties, but has a capacity to conduct initial actions - IT knowledgeable and trained, tooling available etc ..</w:t>
      </w:r>
    </w:p>
  </w:comment>
  <w:comment w:id="21" w:author="Björn Vanneste" w:date="2022-12-06T09:54:00Z" w:initials="BV">
    <w:p w14:paraId="545580CD" w14:textId="5B395AAA" w:rsidR="005C10DC" w:rsidRDefault="005C10DC" w:rsidP="00F918AA">
      <w:pPr>
        <w:pStyle w:val="CommentText"/>
      </w:pPr>
      <w:r>
        <w:rPr>
          <w:rStyle w:val="CommentReference"/>
        </w:rPr>
        <w:annotationRef/>
      </w:r>
      <w:r>
        <w:t>Adjust accordingly, Active Response Service may not be available, nor M365 for example</w:t>
      </w:r>
    </w:p>
  </w:comment>
  <w:comment w:id="22" w:author="Björn Vanneste" w:date="2022-12-06T11:59:00Z" w:initials="BV">
    <w:p w14:paraId="22AC0D1D" w14:textId="77777777" w:rsidR="00B73C59" w:rsidRDefault="00B73C59" w:rsidP="000F5922">
      <w:pPr>
        <w:pStyle w:val="CommentText"/>
      </w:pPr>
      <w:r>
        <w:rPr>
          <w:rStyle w:val="CommentReference"/>
        </w:rPr>
        <w:annotationRef/>
      </w:r>
      <w:r>
        <w:t>Not adjusted automatically, due to the few occurences</w:t>
      </w:r>
    </w:p>
  </w:comment>
  <w:comment w:id="24" w:author="Björn Vanneste" w:date="2022-12-06T10:22:00Z" w:initials="BV">
    <w:p w14:paraId="737001A5" w14:textId="72CED130" w:rsidR="003D61CD" w:rsidRDefault="003D61CD" w:rsidP="00092429">
      <w:pPr>
        <w:pStyle w:val="CommentText"/>
      </w:pPr>
      <w:r>
        <w:rPr>
          <w:rStyle w:val="CommentReference"/>
        </w:rPr>
        <w:annotationRef/>
      </w:r>
      <w:r>
        <w:t>Only relevant if there are first responder actions defined</w:t>
      </w:r>
    </w:p>
  </w:comment>
  <w:comment w:id="25" w:author="Björn Vanneste" w:date="2022-12-06T10:26:00Z" w:initials="BV">
    <w:p w14:paraId="4C97311E" w14:textId="77777777" w:rsidR="00796ACF" w:rsidRDefault="00796ACF" w:rsidP="00807192">
      <w:pPr>
        <w:pStyle w:val="CommentText"/>
      </w:pPr>
      <w:r>
        <w:rPr>
          <w:rStyle w:val="CommentReference"/>
        </w:rPr>
        <w:annotationRef/>
      </w:r>
      <w:r>
        <w:t>At best, there is an additional document that defines third party services and how to engage them, if it exists, to be referenced under the topic References</w:t>
      </w:r>
    </w:p>
  </w:comment>
  <w:comment w:id="26" w:author="Björn Vanneste" w:date="2022-12-06T10:42:00Z" w:initials="BV">
    <w:p w14:paraId="65BD6B08" w14:textId="77777777" w:rsidR="00475841" w:rsidRDefault="00475841" w:rsidP="005021B0">
      <w:pPr>
        <w:pStyle w:val="CommentText"/>
      </w:pPr>
      <w:r>
        <w:rPr>
          <w:rStyle w:val="CommentReference"/>
        </w:rPr>
        <w:annotationRef/>
      </w:r>
      <w:r>
        <w:t>Although no agreements are in place yet as part of the preparation in the IR Plan, it may be worth considering engaging a third party</w:t>
      </w:r>
    </w:p>
  </w:comment>
  <w:comment w:id="28" w:author="Björn Vanneste" w:date="2022-12-06T12:46:00Z" w:initials="BV">
    <w:p w14:paraId="6DED97F4" w14:textId="77777777" w:rsidR="00DA5EB7" w:rsidRDefault="00DA5EB7" w:rsidP="004E33BE">
      <w:pPr>
        <w:pStyle w:val="CommentText"/>
      </w:pPr>
      <w:r>
        <w:rPr>
          <w:rStyle w:val="CommentReference"/>
        </w:rPr>
        <w:annotationRef/>
      </w:r>
      <w:r>
        <w:t>Only of that playbook is available/been developed</w:t>
      </w:r>
    </w:p>
  </w:comment>
  <w:comment w:id="29" w:author="Björn Vanneste" w:date="2022-12-06T12:47:00Z" w:initials="BV">
    <w:p w14:paraId="473DBD5B" w14:textId="77777777" w:rsidR="00DA5EB7" w:rsidRDefault="00DA5EB7" w:rsidP="004D641E">
      <w:pPr>
        <w:pStyle w:val="CommentText"/>
      </w:pPr>
      <w:r>
        <w:rPr>
          <w:rStyle w:val="CommentReference"/>
        </w:rPr>
        <w:annotationRef/>
      </w:r>
      <w:r>
        <w:t>Only if available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820C48" w15:done="0"/>
  <w15:commentEx w15:paraId="61ECF721" w15:paraIdParent="79820C48" w15:done="0"/>
  <w15:commentEx w15:paraId="3768F56F" w15:done="0"/>
  <w15:commentEx w15:paraId="5AFF498A" w15:done="0"/>
  <w15:commentEx w15:paraId="3E5D44F9" w15:done="0"/>
  <w15:commentEx w15:paraId="02362500" w15:done="0"/>
  <w15:commentEx w15:paraId="5FE50AF3" w15:done="0"/>
  <w15:commentEx w15:paraId="7E5BC249" w15:done="0"/>
  <w15:commentEx w15:paraId="06860757" w15:done="0"/>
  <w15:commentEx w15:paraId="545580CD" w15:done="0"/>
  <w15:commentEx w15:paraId="22AC0D1D" w15:done="0"/>
  <w15:commentEx w15:paraId="737001A5" w15:done="0"/>
  <w15:commentEx w15:paraId="4C97311E" w15:done="0"/>
  <w15:commentEx w15:paraId="65BD6B08" w15:done="0"/>
  <w15:commentEx w15:paraId="6DED97F4" w15:done="0"/>
  <w15:commentEx w15:paraId="473DBD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60EE4" w16cex:dateUtc="2022-11-09T10:35:00Z"/>
  <w16cex:commentExtensible w16cex:durableId="27160EEE" w16cex:dateUtc="2022-11-09T10:35:00Z"/>
  <w16cex:commentExtensible w16cex:durableId="27160EC7" w16cex:dateUtc="2022-11-09T10:34:00Z"/>
  <w16cex:commentExtensible w16cex:durableId="2739AB4F" w16cex:dateUtc="2022-12-06T10:51:00Z"/>
  <w16cex:commentExtensible w16cex:durableId="27160D07" w16cex:dateUtc="2022-11-09T10:27:00Z"/>
  <w16cex:commentExtensible w16cex:durableId="27384A4E" w16cex:dateUtc="2022-12-05T09:45:00Z"/>
  <w16cex:commentExtensible w16cex:durableId="2739AB89" w16cex:dateUtc="2022-12-06T10:52:00Z"/>
  <w16cex:commentExtensible w16cex:durableId="2739ACD3" w16cex:dateUtc="2022-12-06T10:58:00Z"/>
  <w16cex:commentExtensible w16cex:durableId="27399041" w16cex:dateUtc="2022-12-06T08:56:00Z"/>
  <w16cex:commentExtensible w16cex:durableId="27398FEB" w16cex:dateUtc="2022-12-06T08:54:00Z"/>
  <w16cex:commentExtensible w16cex:durableId="2739AD19" w16cex:dateUtc="2022-12-06T10:59:00Z"/>
  <w16cex:commentExtensible w16cex:durableId="2739965F" w16cex:dateUtc="2022-12-06T09:22:00Z"/>
  <w16cex:commentExtensible w16cex:durableId="2739973F" w16cex:dateUtc="2022-12-06T09:26:00Z"/>
  <w16cex:commentExtensible w16cex:durableId="27399AF9" w16cex:dateUtc="2022-12-06T09:42:00Z"/>
  <w16cex:commentExtensible w16cex:durableId="2739B828" w16cex:dateUtc="2022-12-06T11:46:00Z"/>
  <w16cex:commentExtensible w16cex:durableId="2739B84E" w16cex:dateUtc="2022-12-06T11: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820C48" w16cid:durableId="27160EE4"/>
  <w16cid:commentId w16cid:paraId="61ECF721" w16cid:durableId="27160EEE"/>
  <w16cid:commentId w16cid:paraId="3768F56F" w16cid:durableId="27160EC7"/>
  <w16cid:commentId w16cid:paraId="5AFF498A" w16cid:durableId="2739AB4F"/>
  <w16cid:commentId w16cid:paraId="3E5D44F9" w16cid:durableId="27160D07"/>
  <w16cid:commentId w16cid:paraId="02362500" w16cid:durableId="27384A4E"/>
  <w16cid:commentId w16cid:paraId="5FE50AF3" w16cid:durableId="2739AB89"/>
  <w16cid:commentId w16cid:paraId="7E5BC249" w16cid:durableId="2739ACD3"/>
  <w16cid:commentId w16cid:paraId="06860757" w16cid:durableId="27399041"/>
  <w16cid:commentId w16cid:paraId="545580CD" w16cid:durableId="27398FEB"/>
  <w16cid:commentId w16cid:paraId="22AC0D1D" w16cid:durableId="2739AD19"/>
  <w16cid:commentId w16cid:paraId="737001A5" w16cid:durableId="2739965F"/>
  <w16cid:commentId w16cid:paraId="4C97311E" w16cid:durableId="2739973F"/>
  <w16cid:commentId w16cid:paraId="65BD6B08" w16cid:durableId="27399AF9"/>
  <w16cid:commentId w16cid:paraId="6DED97F4" w16cid:durableId="2739B828"/>
  <w16cid:commentId w16cid:paraId="473DBD5B" w16cid:durableId="2739B8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EC8D8" w14:textId="77777777" w:rsidR="00D9059A" w:rsidRDefault="00D9059A">
      <w:r>
        <w:separator/>
      </w:r>
    </w:p>
    <w:p w14:paraId="6D6BF955" w14:textId="77777777" w:rsidR="00D9059A" w:rsidRDefault="00D9059A"/>
  </w:endnote>
  <w:endnote w:type="continuationSeparator" w:id="0">
    <w:p w14:paraId="29F40554" w14:textId="77777777" w:rsidR="00D9059A" w:rsidRDefault="00D9059A">
      <w:r>
        <w:continuationSeparator/>
      </w:r>
    </w:p>
    <w:p w14:paraId="117D42A2" w14:textId="77777777" w:rsidR="00D9059A" w:rsidRDefault="00D905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Myriad Pro">
    <w:altName w:val="Times New Roman"/>
    <w:panose1 w:val="00000000000000000000"/>
    <w:charset w:val="00"/>
    <w:family w:val="swiss"/>
    <w:notTrueType/>
    <w:pitch w:val="variable"/>
    <w:sig w:usb0="20000287" w:usb1="00000001" w:usb2="00000000" w:usb3="00000000" w:csb0="0000019F" w:csb1="00000000"/>
  </w:font>
  <w:font w:name="Verdana">
    <w:panose1 w:val="020B0604030504040204"/>
    <w:charset w:val="00"/>
    <w:family w:val="swiss"/>
    <w:pitch w:val="variable"/>
    <w:sig w:usb0="A00006FF" w:usb1="4000205B" w:usb2="00000010" w:usb3="00000000" w:csb0="0000019F" w:csb1="00000000"/>
  </w:font>
  <w:font w:name="Palatino">
    <w:altName w:val="Palatino Linotype"/>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B1F1B" w14:textId="77777777" w:rsidR="00B76290" w:rsidRDefault="00B76290">
    <w:pPr>
      <w:pStyle w:val="Footer"/>
    </w:pPr>
  </w:p>
  <w:p w14:paraId="52C521FA" w14:textId="77777777" w:rsidR="008E509A" w:rsidRDefault="007836D3">
    <w:pPr>
      <w:pStyle w:val="Footer"/>
    </w:pPr>
    <w:r>
      <w:t> [Internal Use] for Check Point employees​</w:t>
    </w:r>
    <w:r w:rsidR="00B76290">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334F1" w14:textId="77777777" w:rsidR="00AB3155" w:rsidRPr="00C5110D" w:rsidRDefault="00AB3155" w:rsidP="00C5110D">
    <w:pPr>
      <w:spacing w:line="240" w:lineRule="exact"/>
      <w:ind w:left="0" w:right="-446"/>
      <w:jc w:val="center"/>
      <w:rPr>
        <w:rFonts w:cs="Arial"/>
        <w:color w:val="808080"/>
        <w:sz w:val="16"/>
        <w:szCs w:val="16"/>
      </w:rPr>
    </w:pPr>
  </w:p>
  <w:p w14:paraId="1F12D4CC" w14:textId="77777777" w:rsidR="00C5110D" w:rsidRPr="00C5110D" w:rsidRDefault="00AB3155" w:rsidP="00E419CB">
    <w:pPr>
      <w:spacing w:line="240" w:lineRule="exact"/>
      <w:ind w:left="0"/>
      <w:jc w:val="center"/>
      <w:rPr>
        <w:rStyle w:val="PageNumber"/>
        <w:rFonts w:cs="Arial"/>
        <w:color w:val="808080"/>
        <w:sz w:val="16"/>
        <w:szCs w:val="16"/>
      </w:rPr>
    </w:pPr>
    <w:r w:rsidRPr="00C5110D">
      <w:rPr>
        <w:rFonts w:cs="Arial"/>
        <w:color w:val="808080"/>
        <w:sz w:val="16"/>
        <w:szCs w:val="16"/>
      </w:rPr>
      <w:t>©20</w:t>
    </w:r>
    <w:r w:rsidR="00F41945">
      <w:rPr>
        <w:rFonts w:cs="Arial"/>
        <w:color w:val="808080"/>
        <w:sz w:val="16"/>
        <w:szCs w:val="16"/>
      </w:rPr>
      <w:t>2</w:t>
    </w:r>
    <w:r w:rsidR="00E419CB">
      <w:rPr>
        <w:rFonts w:cs="Arial"/>
        <w:color w:val="808080"/>
        <w:sz w:val="16"/>
        <w:szCs w:val="16"/>
      </w:rPr>
      <w:t>2</w:t>
    </w:r>
    <w:r w:rsidRPr="00C5110D">
      <w:rPr>
        <w:rFonts w:cs="Arial"/>
        <w:color w:val="808080"/>
        <w:sz w:val="16"/>
        <w:szCs w:val="16"/>
      </w:rPr>
      <w:t xml:space="preserve"> Check Point Software Technologies Ltd. All rights reserved     |     P.   </w:t>
    </w:r>
    <w:r w:rsidRPr="00C5110D">
      <w:rPr>
        <w:rStyle w:val="PageNumber"/>
        <w:rFonts w:cs="Arial"/>
        <w:color w:val="808080"/>
        <w:sz w:val="16"/>
        <w:szCs w:val="16"/>
      </w:rPr>
      <w:fldChar w:fldCharType="begin"/>
    </w:r>
    <w:r w:rsidRPr="00C5110D">
      <w:rPr>
        <w:rStyle w:val="PageNumber"/>
        <w:rFonts w:cs="Arial"/>
        <w:color w:val="808080"/>
        <w:sz w:val="16"/>
        <w:szCs w:val="16"/>
      </w:rPr>
      <w:instrText xml:space="preserve"> PAGE </w:instrText>
    </w:r>
    <w:r w:rsidRPr="00C5110D">
      <w:rPr>
        <w:rStyle w:val="PageNumber"/>
        <w:rFonts w:cs="Arial"/>
        <w:color w:val="808080"/>
        <w:sz w:val="16"/>
        <w:szCs w:val="16"/>
      </w:rPr>
      <w:fldChar w:fldCharType="separate"/>
    </w:r>
    <w:r w:rsidR="00F705DF">
      <w:rPr>
        <w:rStyle w:val="PageNumber"/>
        <w:rFonts w:cs="Arial"/>
        <w:noProof/>
        <w:color w:val="808080"/>
        <w:sz w:val="16"/>
        <w:szCs w:val="16"/>
      </w:rPr>
      <w:t>2</w:t>
    </w:r>
    <w:r w:rsidRPr="00C5110D">
      <w:rPr>
        <w:rStyle w:val="PageNumber"/>
        <w:rFonts w:cs="Arial"/>
        <w:color w:val="808080"/>
        <w:sz w:val="16"/>
        <w:szCs w:val="16"/>
      </w:rPr>
      <w:fldChar w:fldCharType="end"/>
    </w:r>
  </w:p>
  <w:p w14:paraId="307A6862" w14:textId="77777777" w:rsidR="00B76290" w:rsidRDefault="00C5110D" w:rsidP="00C5110D">
    <w:pPr>
      <w:spacing w:line="240" w:lineRule="exact"/>
      <w:ind w:left="0"/>
      <w:jc w:val="center"/>
      <w:rPr>
        <w:rStyle w:val="PageNumber"/>
        <w:rFonts w:cs="Arial"/>
        <w:color w:val="808080"/>
        <w:sz w:val="16"/>
        <w:szCs w:val="16"/>
      </w:rPr>
    </w:pPr>
    <w:r w:rsidRPr="00C5110D">
      <w:rPr>
        <w:rStyle w:val="PageNumber"/>
        <w:rFonts w:cs="Arial"/>
        <w:color w:val="808080"/>
        <w:sz w:val="16"/>
        <w:szCs w:val="16"/>
      </w:rPr>
      <w:t>[Restricted] ONLY for designated groups and individuals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89A50" w14:textId="77777777" w:rsidR="00AB3155" w:rsidRPr="00C5110D" w:rsidRDefault="00AB3155" w:rsidP="00C5110D">
    <w:pPr>
      <w:spacing w:line="240" w:lineRule="exact"/>
      <w:ind w:left="0" w:right="-446"/>
      <w:jc w:val="center"/>
      <w:rPr>
        <w:rFonts w:cs="Arial"/>
        <w:color w:val="808080"/>
        <w:sz w:val="16"/>
        <w:szCs w:val="16"/>
      </w:rPr>
    </w:pPr>
    <w:bookmarkStart w:id="32" w:name="OLE_LINK2"/>
    <w:bookmarkStart w:id="33" w:name="OLE_LINK1"/>
    <w:bookmarkStart w:id="34" w:name="OLE_LINK5"/>
  </w:p>
  <w:p w14:paraId="2D24C0F6" w14:textId="77777777" w:rsidR="00C5110D" w:rsidRPr="00C5110D" w:rsidRDefault="00AB3155" w:rsidP="00E419CB">
    <w:pPr>
      <w:spacing w:line="240" w:lineRule="exact"/>
      <w:ind w:left="0"/>
      <w:jc w:val="center"/>
      <w:rPr>
        <w:rStyle w:val="PageNumber"/>
        <w:rFonts w:cs="Arial"/>
        <w:color w:val="808080"/>
        <w:sz w:val="16"/>
        <w:szCs w:val="16"/>
      </w:rPr>
    </w:pPr>
    <w:bookmarkStart w:id="35" w:name="OLE_LINK9"/>
    <w:r w:rsidRPr="00C5110D">
      <w:rPr>
        <w:rFonts w:cs="Arial"/>
        <w:color w:val="808080"/>
        <w:sz w:val="16"/>
        <w:szCs w:val="16"/>
      </w:rPr>
      <w:t>©20</w:t>
    </w:r>
    <w:r w:rsidR="00F41945">
      <w:rPr>
        <w:rFonts w:cs="Arial"/>
        <w:color w:val="808080"/>
        <w:sz w:val="16"/>
        <w:szCs w:val="16"/>
      </w:rPr>
      <w:t>2</w:t>
    </w:r>
    <w:r w:rsidR="00E419CB">
      <w:rPr>
        <w:rFonts w:cs="Arial"/>
        <w:color w:val="808080"/>
        <w:sz w:val="16"/>
        <w:szCs w:val="16"/>
      </w:rPr>
      <w:t>2</w:t>
    </w:r>
    <w:r w:rsidRPr="00C5110D">
      <w:rPr>
        <w:rFonts w:cs="Arial"/>
        <w:color w:val="808080"/>
        <w:sz w:val="16"/>
        <w:szCs w:val="16"/>
      </w:rPr>
      <w:t xml:space="preserve"> Check Point Software Technologies Ltd. All rights reserved     |     P.   </w:t>
    </w:r>
    <w:r w:rsidRPr="00C5110D">
      <w:rPr>
        <w:rStyle w:val="PageNumber"/>
        <w:rFonts w:cs="Arial"/>
        <w:color w:val="808080"/>
        <w:sz w:val="16"/>
        <w:szCs w:val="16"/>
      </w:rPr>
      <w:fldChar w:fldCharType="begin"/>
    </w:r>
    <w:r w:rsidRPr="00C5110D">
      <w:rPr>
        <w:rStyle w:val="PageNumber"/>
        <w:rFonts w:cs="Arial"/>
        <w:color w:val="808080"/>
        <w:sz w:val="16"/>
        <w:szCs w:val="16"/>
      </w:rPr>
      <w:instrText xml:space="preserve"> PAGE </w:instrText>
    </w:r>
    <w:r w:rsidRPr="00C5110D">
      <w:rPr>
        <w:rStyle w:val="PageNumber"/>
        <w:rFonts w:cs="Arial"/>
        <w:color w:val="808080"/>
        <w:sz w:val="16"/>
        <w:szCs w:val="16"/>
      </w:rPr>
      <w:fldChar w:fldCharType="separate"/>
    </w:r>
    <w:r w:rsidR="00F705DF">
      <w:rPr>
        <w:rStyle w:val="PageNumber"/>
        <w:rFonts w:cs="Arial"/>
        <w:noProof/>
        <w:color w:val="808080"/>
        <w:sz w:val="16"/>
        <w:szCs w:val="16"/>
      </w:rPr>
      <w:t>1</w:t>
    </w:r>
    <w:r w:rsidRPr="00C5110D">
      <w:rPr>
        <w:rStyle w:val="PageNumber"/>
        <w:rFonts w:cs="Arial"/>
        <w:color w:val="808080"/>
        <w:sz w:val="16"/>
        <w:szCs w:val="16"/>
      </w:rPr>
      <w:fldChar w:fldCharType="end"/>
    </w:r>
    <w:bookmarkEnd w:id="32"/>
    <w:bookmarkEnd w:id="33"/>
    <w:bookmarkEnd w:id="34"/>
  </w:p>
  <w:p w14:paraId="760B654C" w14:textId="77777777" w:rsidR="00F45596" w:rsidRPr="00C5110D" w:rsidRDefault="00C5110D" w:rsidP="008D6CF8">
    <w:pPr>
      <w:spacing w:line="240" w:lineRule="exact"/>
      <w:ind w:left="0"/>
      <w:jc w:val="center"/>
      <w:rPr>
        <w:rStyle w:val="PageNumber"/>
        <w:rFonts w:cs="Arial"/>
        <w:color w:val="808080"/>
        <w:sz w:val="16"/>
        <w:szCs w:val="16"/>
      </w:rPr>
    </w:pPr>
    <w:r w:rsidRPr="00C5110D">
      <w:rPr>
        <w:rStyle w:val="PageNumber"/>
        <w:rFonts w:cs="Arial"/>
        <w:color w:val="808080"/>
        <w:sz w:val="16"/>
        <w:szCs w:val="16"/>
      </w:rPr>
      <w:t>[Restricted] ONLY for designated groups and individuals</w:t>
    </w:r>
  </w:p>
  <w:bookmarkEnd w:id="3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E8D60" w14:textId="77777777" w:rsidR="00D9059A" w:rsidRDefault="00D9059A">
      <w:r>
        <w:separator/>
      </w:r>
    </w:p>
    <w:p w14:paraId="489257BE" w14:textId="77777777" w:rsidR="00D9059A" w:rsidRDefault="00D9059A"/>
  </w:footnote>
  <w:footnote w:type="continuationSeparator" w:id="0">
    <w:p w14:paraId="0A3EA04C" w14:textId="77777777" w:rsidR="00D9059A" w:rsidRDefault="00D9059A">
      <w:r>
        <w:continuationSeparator/>
      </w:r>
    </w:p>
    <w:p w14:paraId="1F982F12" w14:textId="77777777" w:rsidR="00D9059A" w:rsidRDefault="00D9059A"/>
  </w:footnote>
  <w:footnote w:id="1">
    <w:p w14:paraId="2C7F8DA9" w14:textId="77777777" w:rsidR="00AC7C61" w:rsidRPr="00F50023" w:rsidRDefault="00AC7C61" w:rsidP="002533FB">
      <w:pPr>
        <w:pStyle w:val="FootnoteText"/>
      </w:pPr>
      <w:r w:rsidRPr="00F50023">
        <w:rPr>
          <w:rStyle w:val="FootnoteReference"/>
          <w:sz w:val="16"/>
          <w:szCs w:val="16"/>
        </w:rPr>
        <w:footnoteRef/>
      </w:r>
      <w:r w:rsidRPr="00F50023">
        <w:rPr>
          <w:sz w:val="16"/>
          <w:szCs w:val="16"/>
        </w:rPr>
        <w:t xml:space="preserve"> NIST Special Publication 800.88 defines </w:t>
      </w:r>
      <w:r w:rsidRPr="00F50023">
        <w:rPr>
          <w:i/>
          <w:iCs/>
          <w:sz w:val="16"/>
          <w:szCs w:val="16"/>
        </w:rPr>
        <w:t>clean</w:t>
      </w:r>
      <w:r w:rsidRPr="00F50023">
        <w:rPr>
          <w:sz w:val="16"/>
          <w:szCs w:val="16"/>
        </w:rPr>
        <w:t xml:space="preserve"> and proposes practical applications depending on the storage medium, https://nvlpubs.nist.gov/nistpubs/SpecialPublications/NIST.SP.800-88r1.pdf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1FA5E" w14:textId="77777777" w:rsidR="00A04518" w:rsidRDefault="00FA0B80" w:rsidP="004A2B92">
    <w:pPr>
      <w:ind w:left="302"/>
    </w:pPr>
    <w:r w:rsidRPr="00FA0B80">
      <w:rPr>
        <w:noProof/>
      </w:rPr>
      <w:drawing>
        <wp:anchor distT="0" distB="0" distL="114300" distR="114300" simplePos="0" relativeHeight="251682816" behindDoc="0" locked="0" layoutInCell="1" allowOverlap="1" wp14:anchorId="41FAF70C" wp14:editId="53E44CAB">
          <wp:simplePos x="0" y="0"/>
          <wp:positionH relativeFrom="column">
            <wp:posOffset>-31750</wp:posOffset>
          </wp:positionH>
          <wp:positionV relativeFrom="paragraph">
            <wp:posOffset>522605</wp:posOffset>
          </wp:positionV>
          <wp:extent cx="1907540" cy="150495"/>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stsec.jpg"/>
                  <pic:cNvPicPr/>
                </pic:nvPicPr>
                <pic:blipFill>
                  <a:blip r:embed="rId1">
                    <a:extLst>
                      <a:ext uri="{28A0092B-C50C-407E-A947-70E740481C1C}">
                        <a14:useLocalDpi xmlns:a14="http://schemas.microsoft.com/office/drawing/2010/main" val="0"/>
                      </a:ext>
                    </a:extLst>
                  </a:blip>
                  <a:stretch>
                    <a:fillRect/>
                  </a:stretch>
                </pic:blipFill>
                <pic:spPr>
                  <a:xfrm>
                    <a:off x="0" y="0"/>
                    <a:ext cx="1907540" cy="150495"/>
                  </a:xfrm>
                  <a:prstGeom prst="rect">
                    <a:avLst/>
                  </a:prstGeom>
                </pic:spPr>
              </pic:pic>
            </a:graphicData>
          </a:graphic>
          <wp14:sizeRelH relativeFrom="page">
            <wp14:pctWidth>0</wp14:pctWidth>
          </wp14:sizeRelH>
          <wp14:sizeRelV relativeFrom="page">
            <wp14:pctHeight>0</wp14:pctHeight>
          </wp14:sizeRelV>
        </wp:anchor>
      </w:drawing>
    </w:r>
    <w:r w:rsidRPr="00FA0B80">
      <w:rPr>
        <w:noProof/>
      </w:rPr>
      <w:drawing>
        <wp:anchor distT="0" distB="0" distL="114300" distR="114300" simplePos="0" relativeHeight="251683840" behindDoc="0" locked="0" layoutInCell="1" allowOverlap="1" wp14:anchorId="785E2218" wp14:editId="4E4EFB16">
          <wp:simplePos x="0" y="0"/>
          <wp:positionH relativeFrom="column">
            <wp:posOffset>-31750</wp:posOffset>
          </wp:positionH>
          <wp:positionV relativeFrom="paragraph">
            <wp:posOffset>31750</wp:posOffset>
          </wp:positionV>
          <wp:extent cx="1907540" cy="433705"/>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jpg"/>
                  <pic:cNvPicPr/>
                </pic:nvPicPr>
                <pic:blipFill>
                  <a:blip r:embed="rId2">
                    <a:extLst>
                      <a:ext uri="{28A0092B-C50C-407E-A947-70E740481C1C}">
                        <a14:useLocalDpi xmlns:a14="http://schemas.microsoft.com/office/drawing/2010/main" val="0"/>
                      </a:ext>
                    </a:extLst>
                  </a:blip>
                  <a:stretch>
                    <a:fillRect/>
                  </a:stretch>
                </pic:blipFill>
                <pic:spPr>
                  <a:xfrm>
                    <a:off x="0" y="0"/>
                    <a:ext cx="1907540" cy="433705"/>
                  </a:xfrm>
                  <a:prstGeom prst="rect">
                    <a:avLst/>
                  </a:prstGeom>
                </pic:spPr>
              </pic:pic>
            </a:graphicData>
          </a:graphic>
          <wp14:sizeRelH relativeFrom="page">
            <wp14:pctWidth>0</wp14:pctWidth>
          </wp14:sizeRelH>
          <wp14:sizeRelV relativeFrom="page">
            <wp14:pctHeight>0</wp14:pctHeight>
          </wp14:sizeRelV>
        </wp:anchor>
      </w:drawing>
    </w:r>
    <w:r w:rsidR="008036AE">
      <w:rPr>
        <w:noProof/>
      </w:rPr>
      <mc:AlternateContent>
        <mc:Choice Requires="wps">
          <w:drawing>
            <wp:anchor distT="0" distB="0" distL="114300" distR="114300" simplePos="0" relativeHeight="251677696" behindDoc="0" locked="0" layoutInCell="1" allowOverlap="1" wp14:anchorId="47036B4F" wp14:editId="69389A40">
              <wp:simplePos x="0" y="0"/>
              <wp:positionH relativeFrom="column">
                <wp:posOffset>-685800</wp:posOffset>
              </wp:positionH>
              <wp:positionV relativeFrom="paragraph">
                <wp:posOffset>-227965</wp:posOffset>
              </wp:positionV>
              <wp:extent cx="7791450" cy="76200"/>
              <wp:effectExtent l="0" t="0" r="0" b="0"/>
              <wp:wrapNone/>
              <wp:docPr id="4" name="Rectangle 4"/>
              <wp:cNvGraphicFramePr/>
              <a:graphic xmlns:a="http://schemas.openxmlformats.org/drawingml/2006/main">
                <a:graphicData uri="http://schemas.microsoft.com/office/word/2010/wordprocessingShape">
                  <wps:wsp>
                    <wps:cNvSpPr/>
                    <wps:spPr>
                      <a:xfrm>
                        <a:off x="0" y="0"/>
                        <a:ext cx="7791450" cy="76200"/>
                      </a:xfrm>
                      <a:prstGeom prst="rect">
                        <a:avLst/>
                      </a:prstGeom>
                      <a:solidFill>
                        <a:srgbClr val="D5106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B79A7" id="Rectangle 4" o:spid="_x0000_s1026" style="position:absolute;margin-left:-54pt;margin-top:-17.95pt;width:613.5pt;height: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" fillcolor="#d51067" stroked="f" strokeweight="2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212B7" w14:textId="77777777" w:rsidR="00B76290" w:rsidRDefault="00E419CB" w:rsidP="00B76290">
    <w:pPr>
      <w:ind w:left="5342" w:firstLine="418"/>
    </w:pPr>
    <w:r w:rsidRPr="00E419CB">
      <w:rPr>
        <w:noProof/>
      </w:rPr>
      <w:drawing>
        <wp:anchor distT="0" distB="0" distL="114300" distR="114300" simplePos="0" relativeHeight="251680768" behindDoc="0" locked="0" layoutInCell="1" allowOverlap="1" wp14:anchorId="3B828050" wp14:editId="18814898">
          <wp:simplePos x="0" y="0"/>
          <wp:positionH relativeFrom="column">
            <wp:posOffset>95250</wp:posOffset>
          </wp:positionH>
          <wp:positionV relativeFrom="paragraph">
            <wp:posOffset>78740</wp:posOffset>
          </wp:positionV>
          <wp:extent cx="1907813" cy="434192"/>
          <wp:effectExtent l="0" t="0" r="0"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jpg"/>
                  <pic:cNvPicPr/>
                </pic:nvPicPr>
                <pic:blipFill>
                  <a:blip r:embed="rId1">
                    <a:extLst>
                      <a:ext uri="{28A0092B-C50C-407E-A947-70E740481C1C}">
                        <a14:useLocalDpi xmlns:a14="http://schemas.microsoft.com/office/drawing/2010/main" val="0"/>
                      </a:ext>
                    </a:extLst>
                  </a:blip>
                  <a:stretch>
                    <a:fillRect/>
                  </a:stretch>
                </pic:blipFill>
                <pic:spPr>
                  <a:xfrm>
                    <a:off x="0" y="0"/>
                    <a:ext cx="1907813" cy="434192"/>
                  </a:xfrm>
                  <a:prstGeom prst="rect">
                    <a:avLst/>
                  </a:prstGeom>
                </pic:spPr>
              </pic:pic>
            </a:graphicData>
          </a:graphic>
          <wp14:sizeRelH relativeFrom="page">
            <wp14:pctWidth>0</wp14:pctWidth>
          </wp14:sizeRelH>
          <wp14:sizeRelV relativeFrom="page">
            <wp14:pctHeight>0</wp14:pctHeight>
          </wp14:sizeRelV>
        </wp:anchor>
      </w:drawing>
    </w:r>
    <w:r w:rsidR="008036AE">
      <w:rPr>
        <w:noProof/>
      </w:rPr>
      <mc:AlternateContent>
        <mc:Choice Requires="wps">
          <w:drawing>
            <wp:anchor distT="0" distB="0" distL="114300" distR="114300" simplePos="0" relativeHeight="251675648" behindDoc="0" locked="0" layoutInCell="1" allowOverlap="1" wp14:anchorId="32CAA64B" wp14:editId="235A5221">
              <wp:simplePos x="0" y="0"/>
              <wp:positionH relativeFrom="column">
                <wp:posOffset>-695325</wp:posOffset>
              </wp:positionH>
              <wp:positionV relativeFrom="paragraph">
                <wp:posOffset>-227965</wp:posOffset>
              </wp:positionV>
              <wp:extent cx="7791450" cy="76200"/>
              <wp:effectExtent l="0" t="0" r="0" b="0"/>
              <wp:wrapNone/>
              <wp:docPr id="2" name="Rectangle 2"/>
              <wp:cNvGraphicFramePr/>
              <a:graphic xmlns:a="http://schemas.openxmlformats.org/drawingml/2006/main">
                <a:graphicData uri="http://schemas.microsoft.com/office/word/2010/wordprocessingShape">
                  <wps:wsp>
                    <wps:cNvSpPr/>
                    <wps:spPr>
                      <a:xfrm>
                        <a:off x="0" y="0"/>
                        <a:ext cx="7791450" cy="76200"/>
                      </a:xfrm>
                      <a:prstGeom prst="rect">
                        <a:avLst/>
                      </a:prstGeom>
                      <a:solidFill>
                        <a:srgbClr val="D5106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AF6EF" id="Rectangle 2" o:spid="_x0000_s1026" style="position:absolute;margin-left:-54.75pt;margin-top:-17.95pt;width:613.5pt;height: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" fillcolor="#d51067" stroked="f" strokeweight="2pt"/>
          </w:pict>
        </mc:Fallback>
      </mc:AlternateContent>
    </w:r>
  </w:p>
  <w:p w14:paraId="4C349EDE" w14:textId="77777777" w:rsidR="00BB5E70" w:rsidRDefault="00BB5E70"/>
  <w:p w14:paraId="19BF80D2" w14:textId="77777777" w:rsidR="00005031" w:rsidRDefault="00005031"/>
  <w:p w14:paraId="62BDA76B" w14:textId="77777777" w:rsidR="00005031" w:rsidRDefault="00E419CB">
    <w:r w:rsidRPr="00E419CB">
      <w:rPr>
        <w:noProof/>
      </w:rPr>
      <w:drawing>
        <wp:anchor distT="0" distB="0" distL="114300" distR="114300" simplePos="0" relativeHeight="251679744" behindDoc="0" locked="0" layoutInCell="1" allowOverlap="1" wp14:anchorId="5B0D8F62" wp14:editId="324282D0">
          <wp:simplePos x="0" y="0"/>
          <wp:positionH relativeFrom="column">
            <wp:posOffset>95250</wp:posOffset>
          </wp:positionH>
          <wp:positionV relativeFrom="paragraph">
            <wp:posOffset>43815</wp:posOffset>
          </wp:positionV>
          <wp:extent cx="1907540" cy="150952"/>
          <wp:effectExtent l="0" t="0" r="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stsec.jpg"/>
                  <pic:cNvPicPr/>
                </pic:nvPicPr>
                <pic:blipFill>
                  <a:blip r:embed="rId2">
                    <a:extLst>
                      <a:ext uri="{28A0092B-C50C-407E-A947-70E740481C1C}">
                        <a14:useLocalDpi xmlns:a14="http://schemas.microsoft.com/office/drawing/2010/main" val="0"/>
                      </a:ext>
                    </a:extLst>
                  </a:blip>
                  <a:stretch>
                    <a:fillRect/>
                  </a:stretch>
                </pic:blipFill>
                <pic:spPr>
                  <a:xfrm>
                    <a:off x="0" y="0"/>
                    <a:ext cx="1907540" cy="150952"/>
                  </a:xfrm>
                  <a:prstGeom prst="rect">
                    <a:avLst/>
                  </a:prstGeom>
                </pic:spPr>
              </pic:pic>
            </a:graphicData>
          </a:graphic>
          <wp14:sizeRelH relativeFrom="page">
            <wp14:pctWidth>0</wp14:pctWidth>
          </wp14:sizeRelH>
          <wp14:sizeRelV relativeFrom="page">
            <wp14:pctHeight>0</wp14:pctHeight>
          </wp14:sizeRelV>
        </wp:anchor>
      </w:drawing>
    </w:r>
  </w:p>
  <w:p w14:paraId="20CC9761" w14:textId="77777777" w:rsidR="00005031" w:rsidRDefault="00005031"/>
  <w:p w14:paraId="63D8201B" w14:textId="77777777" w:rsidR="00005031" w:rsidRDefault="0000503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2" type="#_x0000_t75" style="width:11.25pt;height:11.25pt" o:bullet="t">
        <v:imagedata r:id="rId1" o:title="clip_image001"/>
      </v:shape>
    </w:pict>
  </w:numPicBullet>
  <w:abstractNum w:abstractNumId="0" w15:restartNumberingAfterBreak="0">
    <w:nsid w:val="FFFFFF7C"/>
    <w:multiLevelType w:val="singleLevel"/>
    <w:tmpl w:val="352AE01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432D97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9CE1F0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42E2A2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F00813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4B607B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792E7A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8C494E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7405A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5D4D7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AD1F05"/>
    <w:multiLevelType w:val="hybridMultilevel"/>
    <w:tmpl w:val="E39A1CD6"/>
    <w:lvl w:ilvl="0" w:tplc="397A45CA">
      <w:start w:val="1"/>
      <w:numFmt w:val="bullet"/>
      <w:lvlText w:val=""/>
      <w:lvlJc w:val="left"/>
      <w:pPr>
        <w:ind w:left="720" w:hanging="360"/>
      </w:pPr>
      <w:rPr>
        <w:rFonts w:ascii="Symbol" w:hAnsi="Symbol" w:hint="default"/>
      </w:rPr>
    </w:lvl>
    <w:lvl w:ilvl="1" w:tplc="DED41002">
      <w:start w:val="1"/>
      <w:numFmt w:val="bullet"/>
      <w:lvlText w:val="o"/>
      <w:lvlJc w:val="left"/>
      <w:pPr>
        <w:ind w:left="1440" w:hanging="360"/>
      </w:pPr>
      <w:rPr>
        <w:rFonts w:ascii="Courier New" w:hAnsi="Courier New" w:cs="Courier New" w:hint="default"/>
      </w:rPr>
    </w:lvl>
    <w:lvl w:ilvl="2" w:tplc="66368D8C" w:tentative="1">
      <w:start w:val="1"/>
      <w:numFmt w:val="bullet"/>
      <w:lvlText w:val=""/>
      <w:lvlJc w:val="left"/>
      <w:pPr>
        <w:ind w:left="2160" w:hanging="360"/>
      </w:pPr>
      <w:rPr>
        <w:rFonts w:ascii="Wingdings" w:hAnsi="Wingdings" w:hint="default"/>
      </w:rPr>
    </w:lvl>
    <w:lvl w:ilvl="3" w:tplc="BA524DE0" w:tentative="1">
      <w:start w:val="1"/>
      <w:numFmt w:val="bullet"/>
      <w:lvlText w:val=""/>
      <w:lvlJc w:val="left"/>
      <w:pPr>
        <w:ind w:left="2880" w:hanging="360"/>
      </w:pPr>
      <w:rPr>
        <w:rFonts w:ascii="Symbol" w:hAnsi="Symbol" w:hint="default"/>
      </w:rPr>
    </w:lvl>
    <w:lvl w:ilvl="4" w:tplc="1AAA4984" w:tentative="1">
      <w:start w:val="1"/>
      <w:numFmt w:val="bullet"/>
      <w:lvlText w:val="o"/>
      <w:lvlJc w:val="left"/>
      <w:pPr>
        <w:ind w:left="3600" w:hanging="360"/>
      </w:pPr>
      <w:rPr>
        <w:rFonts w:ascii="Courier New" w:hAnsi="Courier New" w:cs="Courier New" w:hint="default"/>
      </w:rPr>
    </w:lvl>
    <w:lvl w:ilvl="5" w:tplc="D5F6E546" w:tentative="1">
      <w:start w:val="1"/>
      <w:numFmt w:val="bullet"/>
      <w:lvlText w:val=""/>
      <w:lvlJc w:val="left"/>
      <w:pPr>
        <w:ind w:left="4320" w:hanging="360"/>
      </w:pPr>
      <w:rPr>
        <w:rFonts w:ascii="Wingdings" w:hAnsi="Wingdings" w:hint="default"/>
      </w:rPr>
    </w:lvl>
    <w:lvl w:ilvl="6" w:tplc="6F9C0D54" w:tentative="1">
      <w:start w:val="1"/>
      <w:numFmt w:val="bullet"/>
      <w:lvlText w:val=""/>
      <w:lvlJc w:val="left"/>
      <w:pPr>
        <w:ind w:left="5040" w:hanging="360"/>
      </w:pPr>
      <w:rPr>
        <w:rFonts w:ascii="Symbol" w:hAnsi="Symbol" w:hint="default"/>
      </w:rPr>
    </w:lvl>
    <w:lvl w:ilvl="7" w:tplc="90B63470" w:tentative="1">
      <w:start w:val="1"/>
      <w:numFmt w:val="bullet"/>
      <w:lvlText w:val="o"/>
      <w:lvlJc w:val="left"/>
      <w:pPr>
        <w:ind w:left="5760" w:hanging="360"/>
      </w:pPr>
      <w:rPr>
        <w:rFonts w:ascii="Courier New" w:hAnsi="Courier New" w:cs="Courier New" w:hint="default"/>
      </w:rPr>
    </w:lvl>
    <w:lvl w:ilvl="8" w:tplc="2DF8FDC8" w:tentative="1">
      <w:start w:val="1"/>
      <w:numFmt w:val="bullet"/>
      <w:lvlText w:val=""/>
      <w:lvlJc w:val="left"/>
      <w:pPr>
        <w:ind w:left="6480" w:hanging="360"/>
      </w:pPr>
      <w:rPr>
        <w:rFonts w:ascii="Wingdings" w:hAnsi="Wingdings" w:hint="default"/>
      </w:rPr>
    </w:lvl>
  </w:abstractNum>
  <w:abstractNum w:abstractNumId="11" w15:restartNumberingAfterBreak="0">
    <w:nsid w:val="063A7DBA"/>
    <w:multiLevelType w:val="multilevel"/>
    <w:tmpl w:val="33A6D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830AD7"/>
    <w:multiLevelType w:val="hybridMultilevel"/>
    <w:tmpl w:val="25F468FA"/>
    <w:lvl w:ilvl="0" w:tplc="C1F67B9A">
      <w:start w:val="1"/>
      <w:numFmt w:val="bullet"/>
      <w:lvlText w:val=""/>
      <w:lvlJc w:val="left"/>
      <w:pPr>
        <w:ind w:left="720" w:hanging="360"/>
      </w:pPr>
      <w:rPr>
        <w:rFonts w:ascii="Symbol" w:hAnsi="Symbol" w:hint="default"/>
      </w:rPr>
    </w:lvl>
    <w:lvl w:ilvl="1" w:tplc="2CB8EF66">
      <w:start w:val="1"/>
      <w:numFmt w:val="bullet"/>
      <w:lvlText w:val="o"/>
      <w:lvlJc w:val="left"/>
      <w:pPr>
        <w:ind w:left="1440" w:hanging="360"/>
      </w:pPr>
      <w:rPr>
        <w:rFonts w:ascii="Courier New" w:hAnsi="Courier New" w:cs="Courier New" w:hint="default"/>
      </w:rPr>
    </w:lvl>
    <w:lvl w:ilvl="2" w:tplc="C90A37C6">
      <w:start w:val="1"/>
      <w:numFmt w:val="bullet"/>
      <w:lvlText w:val=""/>
      <w:lvlJc w:val="left"/>
      <w:pPr>
        <w:ind w:left="2160" w:hanging="360"/>
      </w:pPr>
      <w:rPr>
        <w:rFonts w:ascii="Wingdings" w:hAnsi="Wingdings" w:hint="default"/>
      </w:rPr>
    </w:lvl>
    <w:lvl w:ilvl="3" w:tplc="13109D2C">
      <w:start w:val="1"/>
      <w:numFmt w:val="bullet"/>
      <w:lvlText w:val=""/>
      <w:lvlJc w:val="left"/>
      <w:pPr>
        <w:ind w:left="2880" w:hanging="360"/>
      </w:pPr>
      <w:rPr>
        <w:rFonts w:ascii="Symbol" w:hAnsi="Symbol" w:hint="default"/>
      </w:rPr>
    </w:lvl>
    <w:lvl w:ilvl="4" w:tplc="30581244">
      <w:start w:val="1"/>
      <w:numFmt w:val="bullet"/>
      <w:lvlText w:val="o"/>
      <w:lvlJc w:val="left"/>
      <w:pPr>
        <w:ind w:left="3600" w:hanging="360"/>
      </w:pPr>
      <w:rPr>
        <w:rFonts w:ascii="Courier New" w:hAnsi="Courier New" w:cs="Courier New" w:hint="default"/>
      </w:rPr>
    </w:lvl>
    <w:lvl w:ilvl="5" w:tplc="21B0CA36">
      <w:start w:val="1"/>
      <w:numFmt w:val="bullet"/>
      <w:lvlText w:val=""/>
      <w:lvlJc w:val="left"/>
      <w:pPr>
        <w:ind w:left="4320" w:hanging="360"/>
      </w:pPr>
      <w:rPr>
        <w:rFonts w:ascii="Wingdings" w:hAnsi="Wingdings" w:hint="default"/>
      </w:rPr>
    </w:lvl>
    <w:lvl w:ilvl="6" w:tplc="1E7E424E">
      <w:start w:val="1"/>
      <w:numFmt w:val="bullet"/>
      <w:lvlText w:val=""/>
      <w:lvlJc w:val="left"/>
      <w:pPr>
        <w:ind w:left="5040" w:hanging="360"/>
      </w:pPr>
      <w:rPr>
        <w:rFonts w:ascii="Symbol" w:hAnsi="Symbol" w:hint="default"/>
      </w:rPr>
    </w:lvl>
    <w:lvl w:ilvl="7" w:tplc="0B783C58">
      <w:start w:val="1"/>
      <w:numFmt w:val="bullet"/>
      <w:lvlText w:val="o"/>
      <w:lvlJc w:val="left"/>
      <w:pPr>
        <w:ind w:left="5760" w:hanging="360"/>
      </w:pPr>
      <w:rPr>
        <w:rFonts w:ascii="Courier New" w:hAnsi="Courier New" w:cs="Courier New" w:hint="default"/>
      </w:rPr>
    </w:lvl>
    <w:lvl w:ilvl="8" w:tplc="67467B1E">
      <w:start w:val="1"/>
      <w:numFmt w:val="bullet"/>
      <w:lvlText w:val=""/>
      <w:lvlJc w:val="left"/>
      <w:pPr>
        <w:ind w:left="6480" w:hanging="360"/>
      </w:pPr>
      <w:rPr>
        <w:rFonts w:ascii="Wingdings" w:hAnsi="Wingdings" w:hint="default"/>
      </w:rPr>
    </w:lvl>
  </w:abstractNum>
  <w:abstractNum w:abstractNumId="13" w15:restartNumberingAfterBreak="0">
    <w:nsid w:val="06BC0BAD"/>
    <w:multiLevelType w:val="hybridMultilevel"/>
    <w:tmpl w:val="32208284"/>
    <w:lvl w:ilvl="0" w:tplc="4516C12E">
      <w:start w:val="1"/>
      <w:numFmt w:val="bullet"/>
      <w:lvlText w:val=""/>
      <w:lvlJc w:val="left"/>
      <w:pPr>
        <w:tabs>
          <w:tab w:val="num" w:pos="720"/>
        </w:tabs>
        <w:ind w:left="720" w:hanging="360"/>
      </w:pPr>
      <w:rPr>
        <w:rFonts w:ascii="Symbol" w:hAnsi="Symbol" w:hint="default"/>
      </w:rPr>
    </w:lvl>
    <w:lvl w:ilvl="1" w:tplc="96F6D0D6" w:tentative="1">
      <w:start w:val="1"/>
      <w:numFmt w:val="bullet"/>
      <w:lvlText w:val="o"/>
      <w:lvlJc w:val="left"/>
      <w:pPr>
        <w:tabs>
          <w:tab w:val="num" w:pos="1440"/>
        </w:tabs>
        <w:ind w:left="1440" w:hanging="360"/>
      </w:pPr>
      <w:rPr>
        <w:rFonts w:ascii="Courier New" w:hAnsi="Courier New" w:hint="default"/>
      </w:rPr>
    </w:lvl>
    <w:lvl w:ilvl="2" w:tplc="1E12E0AA" w:tentative="1">
      <w:start w:val="1"/>
      <w:numFmt w:val="bullet"/>
      <w:lvlText w:val=""/>
      <w:lvlJc w:val="left"/>
      <w:pPr>
        <w:tabs>
          <w:tab w:val="num" w:pos="2160"/>
        </w:tabs>
        <w:ind w:left="2160" w:hanging="360"/>
      </w:pPr>
      <w:rPr>
        <w:rFonts w:ascii="Wingdings" w:hAnsi="Wingdings" w:hint="default"/>
      </w:rPr>
    </w:lvl>
    <w:lvl w:ilvl="3" w:tplc="8B666E5A" w:tentative="1">
      <w:start w:val="1"/>
      <w:numFmt w:val="bullet"/>
      <w:lvlText w:val=""/>
      <w:lvlJc w:val="left"/>
      <w:pPr>
        <w:tabs>
          <w:tab w:val="num" w:pos="2880"/>
        </w:tabs>
        <w:ind w:left="2880" w:hanging="360"/>
      </w:pPr>
      <w:rPr>
        <w:rFonts w:ascii="Symbol" w:hAnsi="Symbol" w:hint="default"/>
      </w:rPr>
    </w:lvl>
    <w:lvl w:ilvl="4" w:tplc="F9582A40" w:tentative="1">
      <w:start w:val="1"/>
      <w:numFmt w:val="bullet"/>
      <w:lvlText w:val="o"/>
      <w:lvlJc w:val="left"/>
      <w:pPr>
        <w:tabs>
          <w:tab w:val="num" w:pos="3600"/>
        </w:tabs>
        <w:ind w:left="3600" w:hanging="360"/>
      </w:pPr>
      <w:rPr>
        <w:rFonts w:ascii="Courier New" w:hAnsi="Courier New" w:hint="default"/>
      </w:rPr>
    </w:lvl>
    <w:lvl w:ilvl="5" w:tplc="44AA867A" w:tentative="1">
      <w:start w:val="1"/>
      <w:numFmt w:val="bullet"/>
      <w:lvlText w:val=""/>
      <w:lvlJc w:val="left"/>
      <w:pPr>
        <w:tabs>
          <w:tab w:val="num" w:pos="4320"/>
        </w:tabs>
        <w:ind w:left="4320" w:hanging="360"/>
      </w:pPr>
      <w:rPr>
        <w:rFonts w:ascii="Wingdings" w:hAnsi="Wingdings" w:hint="default"/>
      </w:rPr>
    </w:lvl>
    <w:lvl w:ilvl="6" w:tplc="8408A0A6" w:tentative="1">
      <w:start w:val="1"/>
      <w:numFmt w:val="bullet"/>
      <w:lvlText w:val=""/>
      <w:lvlJc w:val="left"/>
      <w:pPr>
        <w:tabs>
          <w:tab w:val="num" w:pos="5040"/>
        </w:tabs>
        <w:ind w:left="5040" w:hanging="360"/>
      </w:pPr>
      <w:rPr>
        <w:rFonts w:ascii="Symbol" w:hAnsi="Symbol" w:hint="default"/>
      </w:rPr>
    </w:lvl>
    <w:lvl w:ilvl="7" w:tplc="85662034" w:tentative="1">
      <w:start w:val="1"/>
      <w:numFmt w:val="bullet"/>
      <w:lvlText w:val="o"/>
      <w:lvlJc w:val="left"/>
      <w:pPr>
        <w:tabs>
          <w:tab w:val="num" w:pos="5760"/>
        </w:tabs>
        <w:ind w:left="5760" w:hanging="360"/>
      </w:pPr>
      <w:rPr>
        <w:rFonts w:ascii="Courier New" w:hAnsi="Courier New" w:hint="default"/>
      </w:rPr>
    </w:lvl>
    <w:lvl w:ilvl="8" w:tplc="B5F87EA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B183A9F"/>
    <w:multiLevelType w:val="hybridMultilevel"/>
    <w:tmpl w:val="6FC2F1A0"/>
    <w:lvl w:ilvl="0" w:tplc="901E3812">
      <w:start w:val="1"/>
      <w:numFmt w:val="bullet"/>
      <w:lvlText w:val=""/>
      <w:lvlJc w:val="left"/>
      <w:pPr>
        <w:tabs>
          <w:tab w:val="num" w:pos="1080"/>
        </w:tabs>
        <w:ind w:left="1080" w:hanging="360"/>
      </w:pPr>
      <w:rPr>
        <w:rFonts w:ascii="Symbol" w:hAnsi="Symbol" w:hint="default"/>
      </w:rPr>
    </w:lvl>
    <w:lvl w:ilvl="1" w:tplc="7C60D9BA">
      <w:start w:val="1"/>
      <w:numFmt w:val="bullet"/>
      <w:lvlText w:val="o"/>
      <w:lvlJc w:val="left"/>
      <w:pPr>
        <w:tabs>
          <w:tab w:val="num" w:pos="1800"/>
        </w:tabs>
        <w:ind w:left="1800" w:hanging="360"/>
      </w:pPr>
      <w:rPr>
        <w:rFonts w:ascii="Courier New" w:hAnsi="Courier New" w:cs="Courier New" w:hint="default"/>
      </w:rPr>
    </w:lvl>
    <w:lvl w:ilvl="2" w:tplc="518CBAF8">
      <w:start w:val="1"/>
      <w:numFmt w:val="bullet"/>
      <w:lvlText w:val=""/>
      <w:lvlJc w:val="left"/>
      <w:pPr>
        <w:tabs>
          <w:tab w:val="num" w:pos="2520"/>
        </w:tabs>
        <w:ind w:left="2520" w:hanging="360"/>
      </w:pPr>
      <w:rPr>
        <w:rFonts w:ascii="Wingdings" w:hAnsi="Wingdings" w:hint="default"/>
      </w:rPr>
    </w:lvl>
    <w:lvl w:ilvl="3" w:tplc="730AAA48">
      <w:start w:val="1"/>
      <w:numFmt w:val="bullet"/>
      <w:lvlText w:val=""/>
      <w:lvlJc w:val="left"/>
      <w:pPr>
        <w:tabs>
          <w:tab w:val="num" w:pos="3240"/>
        </w:tabs>
        <w:ind w:left="3240" w:hanging="360"/>
      </w:pPr>
      <w:rPr>
        <w:rFonts w:ascii="Symbol" w:hAnsi="Symbol" w:hint="default"/>
      </w:rPr>
    </w:lvl>
    <w:lvl w:ilvl="4" w:tplc="3CE20A86">
      <w:start w:val="1"/>
      <w:numFmt w:val="bullet"/>
      <w:lvlText w:val="o"/>
      <w:lvlJc w:val="left"/>
      <w:pPr>
        <w:tabs>
          <w:tab w:val="num" w:pos="3960"/>
        </w:tabs>
        <w:ind w:left="3960" w:hanging="360"/>
      </w:pPr>
      <w:rPr>
        <w:rFonts w:ascii="Courier New" w:hAnsi="Courier New" w:cs="Courier New" w:hint="default"/>
      </w:rPr>
    </w:lvl>
    <w:lvl w:ilvl="5" w:tplc="04D23DA8">
      <w:start w:val="1"/>
      <w:numFmt w:val="bullet"/>
      <w:lvlText w:val=""/>
      <w:lvlJc w:val="left"/>
      <w:pPr>
        <w:tabs>
          <w:tab w:val="num" w:pos="4680"/>
        </w:tabs>
        <w:ind w:left="4680" w:hanging="360"/>
      </w:pPr>
      <w:rPr>
        <w:rFonts w:ascii="Wingdings" w:hAnsi="Wingdings" w:hint="default"/>
      </w:rPr>
    </w:lvl>
    <w:lvl w:ilvl="6" w:tplc="C4A8000E">
      <w:start w:val="1"/>
      <w:numFmt w:val="bullet"/>
      <w:lvlText w:val=""/>
      <w:lvlJc w:val="left"/>
      <w:pPr>
        <w:tabs>
          <w:tab w:val="num" w:pos="5400"/>
        </w:tabs>
        <w:ind w:left="5400" w:hanging="360"/>
      </w:pPr>
      <w:rPr>
        <w:rFonts w:ascii="Symbol" w:hAnsi="Symbol" w:hint="default"/>
      </w:rPr>
    </w:lvl>
    <w:lvl w:ilvl="7" w:tplc="5A0837EA">
      <w:start w:val="1"/>
      <w:numFmt w:val="bullet"/>
      <w:lvlText w:val="o"/>
      <w:lvlJc w:val="left"/>
      <w:pPr>
        <w:tabs>
          <w:tab w:val="num" w:pos="6120"/>
        </w:tabs>
        <w:ind w:left="6120" w:hanging="360"/>
      </w:pPr>
      <w:rPr>
        <w:rFonts w:ascii="Courier New" w:hAnsi="Courier New" w:cs="Courier New" w:hint="default"/>
      </w:rPr>
    </w:lvl>
    <w:lvl w:ilvl="8" w:tplc="6ADA8532">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0E6A1F24"/>
    <w:multiLevelType w:val="hybridMultilevel"/>
    <w:tmpl w:val="CA20D790"/>
    <w:lvl w:ilvl="0" w:tplc="FA52E43A">
      <w:start w:val="1"/>
      <w:numFmt w:val="bullet"/>
      <w:lvlText w:val=""/>
      <w:lvlJc w:val="left"/>
      <w:pPr>
        <w:ind w:left="720" w:hanging="360"/>
      </w:pPr>
      <w:rPr>
        <w:rFonts w:ascii="Symbol" w:hAnsi="Symbol" w:hint="default"/>
      </w:rPr>
    </w:lvl>
    <w:lvl w:ilvl="1" w:tplc="35705C26" w:tentative="1">
      <w:start w:val="1"/>
      <w:numFmt w:val="bullet"/>
      <w:lvlText w:val="o"/>
      <w:lvlJc w:val="left"/>
      <w:pPr>
        <w:ind w:left="1440" w:hanging="360"/>
      </w:pPr>
      <w:rPr>
        <w:rFonts w:ascii="Courier New" w:hAnsi="Courier New" w:cs="Courier New" w:hint="default"/>
      </w:rPr>
    </w:lvl>
    <w:lvl w:ilvl="2" w:tplc="AC0239BE" w:tentative="1">
      <w:start w:val="1"/>
      <w:numFmt w:val="bullet"/>
      <w:lvlText w:val=""/>
      <w:lvlJc w:val="left"/>
      <w:pPr>
        <w:ind w:left="2160" w:hanging="360"/>
      </w:pPr>
      <w:rPr>
        <w:rFonts w:ascii="Wingdings" w:hAnsi="Wingdings" w:hint="default"/>
      </w:rPr>
    </w:lvl>
    <w:lvl w:ilvl="3" w:tplc="8000DCD8" w:tentative="1">
      <w:start w:val="1"/>
      <w:numFmt w:val="bullet"/>
      <w:lvlText w:val=""/>
      <w:lvlJc w:val="left"/>
      <w:pPr>
        <w:ind w:left="2880" w:hanging="360"/>
      </w:pPr>
      <w:rPr>
        <w:rFonts w:ascii="Symbol" w:hAnsi="Symbol" w:hint="default"/>
      </w:rPr>
    </w:lvl>
    <w:lvl w:ilvl="4" w:tplc="E19CB14A" w:tentative="1">
      <w:start w:val="1"/>
      <w:numFmt w:val="bullet"/>
      <w:lvlText w:val="o"/>
      <w:lvlJc w:val="left"/>
      <w:pPr>
        <w:ind w:left="3600" w:hanging="360"/>
      </w:pPr>
      <w:rPr>
        <w:rFonts w:ascii="Courier New" w:hAnsi="Courier New" w:cs="Courier New" w:hint="default"/>
      </w:rPr>
    </w:lvl>
    <w:lvl w:ilvl="5" w:tplc="10A84894" w:tentative="1">
      <w:start w:val="1"/>
      <w:numFmt w:val="bullet"/>
      <w:lvlText w:val=""/>
      <w:lvlJc w:val="left"/>
      <w:pPr>
        <w:ind w:left="4320" w:hanging="360"/>
      </w:pPr>
      <w:rPr>
        <w:rFonts w:ascii="Wingdings" w:hAnsi="Wingdings" w:hint="default"/>
      </w:rPr>
    </w:lvl>
    <w:lvl w:ilvl="6" w:tplc="ECA4E204" w:tentative="1">
      <w:start w:val="1"/>
      <w:numFmt w:val="bullet"/>
      <w:lvlText w:val=""/>
      <w:lvlJc w:val="left"/>
      <w:pPr>
        <w:ind w:left="5040" w:hanging="360"/>
      </w:pPr>
      <w:rPr>
        <w:rFonts w:ascii="Symbol" w:hAnsi="Symbol" w:hint="default"/>
      </w:rPr>
    </w:lvl>
    <w:lvl w:ilvl="7" w:tplc="538CA9A6" w:tentative="1">
      <w:start w:val="1"/>
      <w:numFmt w:val="bullet"/>
      <w:lvlText w:val="o"/>
      <w:lvlJc w:val="left"/>
      <w:pPr>
        <w:ind w:left="5760" w:hanging="360"/>
      </w:pPr>
      <w:rPr>
        <w:rFonts w:ascii="Courier New" w:hAnsi="Courier New" w:cs="Courier New" w:hint="default"/>
      </w:rPr>
    </w:lvl>
    <w:lvl w:ilvl="8" w:tplc="B0E0231A" w:tentative="1">
      <w:start w:val="1"/>
      <w:numFmt w:val="bullet"/>
      <w:lvlText w:val=""/>
      <w:lvlJc w:val="left"/>
      <w:pPr>
        <w:ind w:left="6480" w:hanging="360"/>
      </w:pPr>
      <w:rPr>
        <w:rFonts w:ascii="Wingdings" w:hAnsi="Wingdings" w:hint="default"/>
      </w:rPr>
    </w:lvl>
  </w:abstractNum>
  <w:abstractNum w:abstractNumId="16" w15:restartNumberingAfterBreak="0">
    <w:nsid w:val="0FF13E5D"/>
    <w:multiLevelType w:val="multilevel"/>
    <w:tmpl w:val="540A8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1E7C97"/>
    <w:multiLevelType w:val="multilevel"/>
    <w:tmpl w:val="EB1E9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BE3519"/>
    <w:multiLevelType w:val="hybridMultilevel"/>
    <w:tmpl w:val="90A8DF4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9" w15:restartNumberingAfterBreak="0">
    <w:nsid w:val="22292E2F"/>
    <w:multiLevelType w:val="hybridMultilevel"/>
    <w:tmpl w:val="1D326A2A"/>
    <w:lvl w:ilvl="0" w:tplc="5EE291C0">
      <w:start w:val="1"/>
      <w:numFmt w:val="bullet"/>
      <w:lvlText w:val=""/>
      <w:lvlJc w:val="left"/>
      <w:pPr>
        <w:ind w:left="720" w:hanging="360"/>
      </w:pPr>
      <w:rPr>
        <w:rFonts w:ascii="Symbol" w:hAnsi="Symbol" w:hint="default"/>
      </w:rPr>
    </w:lvl>
    <w:lvl w:ilvl="1" w:tplc="1DA0FB00" w:tentative="1">
      <w:start w:val="1"/>
      <w:numFmt w:val="bullet"/>
      <w:lvlText w:val="o"/>
      <w:lvlJc w:val="left"/>
      <w:pPr>
        <w:ind w:left="1440" w:hanging="360"/>
      </w:pPr>
      <w:rPr>
        <w:rFonts w:ascii="Courier New" w:hAnsi="Courier New" w:cs="Courier New" w:hint="default"/>
      </w:rPr>
    </w:lvl>
    <w:lvl w:ilvl="2" w:tplc="BFB655BC" w:tentative="1">
      <w:start w:val="1"/>
      <w:numFmt w:val="bullet"/>
      <w:lvlText w:val=""/>
      <w:lvlJc w:val="left"/>
      <w:pPr>
        <w:ind w:left="2160" w:hanging="360"/>
      </w:pPr>
      <w:rPr>
        <w:rFonts w:ascii="Wingdings" w:hAnsi="Wingdings" w:hint="default"/>
      </w:rPr>
    </w:lvl>
    <w:lvl w:ilvl="3" w:tplc="980A42E0" w:tentative="1">
      <w:start w:val="1"/>
      <w:numFmt w:val="bullet"/>
      <w:lvlText w:val=""/>
      <w:lvlJc w:val="left"/>
      <w:pPr>
        <w:ind w:left="2880" w:hanging="360"/>
      </w:pPr>
      <w:rPr>
        <w:rFonts w:ascii="Symbol" w:hAnsi="Symbol" w:hint="default"/>
      </w:rPr>
    </w:lvl>
    <w:lvl w:ilvl="4" w:tplc="F2843D6A" w:tentative="1">
      <w:start w:val="1"/>
      <w:numFmt w:val="bullet"/>
      <w:lvlText w:val="o"/>
      <w:lvlJc w:val="left"/>
      <w:pPr>
        <w:ind w:left="3600" w:hanging="360"/>
      </w:pPr>
      <w:rPr>
        <w:rFonts w:ascii="Courier New" w:hAnsi="Courier New" w:cs="Courier New" w:hint="default"/>
      </w:rPr>
    </w:lvl>
    <w:lvl w:ilvl="5" w:tplc="7AC2025A" w:tentative="1">
      <w:start w:val="1"/>
      <w:numFmt w:val="bullet"/>
      <w:lvlText w:val=""/>
      <w:lvlJc w:val="left"/>
      <w:pPr>
        <w:ind w:left="4320" w:hanging="360"/>
      </w:pPr>
      <w:rPr>
        <w:rFonts w:ascii="Wingdings" w:hAnsi="Wingdings" w:hint="default"/>
      </w:rPr>
    </w:lvl>
    <w:lvl w:ilvl="6" w:tplc="8962F380" w:tentative="1">
      <w:start w:val="1"/>
      <w:numFmt w:val="bullet"/>
      <w:lvlText w:val=""/>
      <w:lvlJc w:val="left"/>
      <w:pPr>
        <w:ind w:left="5040" w:hanging="360"/>
      </w:pPr>
      <w:rPr>
        <w:rFonts w:ascii="Symbol" w:hAnsi="Symbol" w:hint="default"/>
      </w:rPr>
    </w:lvl>
    <w:lvl w:ilvl="7" w:tplc="FCCA5E50" w:tentative="1">
      <w:start w:val="1"/>
      <w:numFmt w:val="bullet"/>
      <w:lvlText w:val="o"/>
      <w:lvlJc w:val="left"/>
      <w:pPr>
        <w:ind w:left="5760" w:hanging="360"/>
      </w:pPr>
      <w:rPr>
        <w:rFonts w:ascii="Courier New" w:hAnsi="Courier New" w:cs="Courier New" w:hint="default"/>
      </w:rPr>
    </w:lvl>
    <w:lvl w:ilvl="8" w:tplc="B86EC438" w:tentative="1">
      <w:start w:val="1"/>
      <w:numFmt w:val="bullet"/>
      <w:lvlText w:val=""/>
      <w:lvlJc w:val="left"/>
      <w:pPr>
        <w:ind w:left="6480" w:hanging="360"/>
      </w:pPr>
      <w:rPr>
        <w:rFonts w:ascii="Wingdings" w:hAnsi="Wingdings" w:hint="default"/>
      </w:rPr>
    </w:lvl>
  </w:abstractNum>
  <w:abstractNum w:abstractNumId="20" w15:restartNumberingAfterBreak="0">
    <w:nsid w:val="28101FA6"/>
    <w:multiLevelType w:val="multilevel"/>
    <w:tmpl w:val="B276D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40578C"/>
    <w:multiLevelType w:val="multilevel"/>
    <w:tmpl w:val="BE3ED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771792"/>
    <w:multiLevelType w:val="hybridMultilevel"/>
    <w:tmpl w:val="C7EC603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2A30362B"/>
    <w:multiLevelType w:val="hybridMultilevel"/>
    <w:tmpl w:val="820EDB64"/>
    <w:lvl w:ilvl="0" w:tplc="6596B692">
      <w:start w:val="1"/>
      <w:numFmt w:val="bullet"/>
      <w:lvlText w:val=""/>
      <w:lvlJc w:val="left"/>
      <w:pPr>
        <w:ind w:left="720" w:hanging="360"/>
      </w:pPr>
      <w:rPr>
        <w:rFonts w:ascii="Symbol" w:hAnsi="Symbol" w:hint="default"/>
      </w:rPr>
    </w:lvl>
    <w:lvl w:ilvl="1" w:tplc="AAEA476E" w:tentative="1">
      <w:start w:val="1"/>
      <w:numFmt w:val="bullet"/>
      <w:lvlText w:val="o"/>
      <w:lvlJc w:val="left"/>
      <w:pPr>
        <w:ind w:left="1440" w:hanging="360"/>
      </w:pPr>
      <w:rPr>
        <w:rFonts w:ascii="Courier New" w:hAnsi="Courier New" w:cs="Courier New" w:hint="default"/>
      </w:rPr>
    </w:lvl>
    <w:lvl w:ilvl="2" w:tplc="C670357C" w:tentative="1">
      <w:start w:val="1"/>
      <w:numFmt w:val="bullet"/>
      <w:lvlText w:val=""/>
      <w:lvlJc w:val="left"/>
      <w:pPr>
        <w:ind w:left="2160" w:hanging="360"/>
      </w:pPr>
      <w:rPr>
        <w:rFonts w:ascii="Wingdings" w:hAnsi="Wingdings" w:hint="default"/>
      </w:rPr>
    </w:lvl>
    <w:lvl w:ilvl="3" w:tplc="23829E18" w:tentative="1">
      <w:start w:val="1"/>
      <w:numFmt w:val="bullet"/>
      <w:lvlText w:val=""/>
      <w:lvlJc w:val="left"/>
      <w:pPr>
        <w:ind w:left="2880" w:hanging="360"/>
      </w:pPr>
      <w:rPr>
        <w:rFonts w:ascii="Symbol" w:hAnsi="Symbol" w:hint="default"/>
      </w:rPr>
    </w:lvl>
    <w:lvl w:ilvl="4" w:tplc="98BA8C3E" w:tentative="1">
      <w:start w:val="1"/>
      <w:numFmt w:val="bullet"/>
      <w:lvlText w:val="o"/>
      <w:lvlJc w:val="left"/>
      <w:pPr>
        <w:ind w:left="3600" w:hanging="360"/>
      </w:pPr>
      <w:rPr>
        <w:rFonts w:ascii="Courier New" w:hAnsi="Courier New" w:cs="Courier New" w:hint="default"/>
      </w:rPr>
    </w:lvl>
    <w:lvl w:ilvl="5" w:tplc="86FCDA8A" w:tentative="1">
      <w:start w:val="1"/>
      <w:numFmt w:val="bullet"/>
      <w:lvlText w:val=""/>
      <w:lvlJc w:val="left"/>
      <w:pPr>
        <w:ind w:left="4320" w:hanging="360"/>
      </w:pPr>
      <w:rPr>
        <w:rFonts w:ascii="Wingdings" w:hAnsi="Wingdings" w:hint="default"/>
      </w:rPr>
    </w:lvl>
    <w:lvl w:ilvl="6" w:tplc="75DA8EAA" w:tentative="1">
      <w:start w:val="1"/>
      <w:numFmt w:val="bullet"/>
      <w:lvlText w:val=""/>
      <w:lvlJc w:val="left"/>
      <w:pPr>
        <w:ind w:left="5040" w:hanging="360"/>
      </w:pPr>
      <w:rPr>
        <w:rFonts w:ascii="Symbol" w:hAnsi="Symbol" w:hint="default"/>
      </w:rPr>
    </w:lvl>
    <w:lvl w:ilvl="7" w:tplc="951CCE84" w:tentative="1">
      <w:start w:val="1"/>
      <w:numFmt w:val="bullet"/>
      <w:lvlText w:val="o"/>
      <w:lvlJc w:val="left"/>
      <w:pPr>
        <w:ind w:left="5760" w:hanging="360"/>
      </w:pPr>
      <w:rPr>
        <w:rFonts w:ascii="Courier New" w:hAnsi="Courier New" w:cs="Courier New" w:hint="default"/>
      </w:rPr>
    </w:lvl>
    <w:lvl w:ilvl="8" w:tplc="2EDC2336" w:tentative="1">
      <w:start w:val="1"/>
      <w:numFmt w:val="bullet"/>
      <w:lvlText w:val=""/>
      <w:lvlJc w:val="left"/>
      <w:pPr>
        <w:ind w:left="6480" w:hanging="360"/>
      </w:pPr>
      <w:rPr>
        <w:rFonts w:ascii="Wingdings" w:hAnsi="Wingdings" w:hint="default"/>
      </w:rPr>
    </w:lvl>
  </w:abstractNum>
  <w:abstractNum w:abstractNumId="24" w15:restartNumberingAfterBreak="0">
    <w:nsid w:val="2AEB4120"/>
    <w:multiLevelType w:val="multilevel"/>
    <w:tmpl w:val="783E5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4E1974"/>
    <w:multiLevelType w:val="hybridMultilevel"/>
    <w:tmpl w:val="523AE828"/>
    <w:lvl w:ilvl="0" w:tplc="F1306768">
      <w:start w:val="1"/>
      <w:numFmt w:val="bullet"/>
      <w:lvlText w:val=""/>
      <w:lvlJc w:val="left"/>
      <w:pPr>
        <w:ind w:left="720" w:hanging="360"/>
      </w:pPr>
      <w:rPr>
        <w:rFonts w:ascii="Symbol" w:hAnsi="Symbol" w:hint="default"/>
      </w:rPr>
    </w:lvl>
    <w:lvl w:ilvl="1" w:tplc="99804CE0" w:tentative="1">
      <w:start w:val="1"/>
      <w:numFmt w:val="bullet"/>
      <w:lvlText w:val="o"/>
      <w:lvlJc w:val="left"/>
      <w:pPr>
        <w:ind w:left="1440" w:hanging="360"/>
      </w:pPr>
      <w:rPr>
        <w:rFonts w:ascii="Courier New" w:hAnsi="Courier New" w:cs="Courier New" w:hint="default"/>
      </w:rPr>
    </w:lvl>
    <w:lvl w:ilvl="2" w:tplc="B03CA0B6" w:tentative="1">
      <w:start w:val="1"/>
      <w:numFmt w:val="bullet"/>
      <w:lvlText w:val=""/>
      <w:lvlJc w:val="left"/>
      <w:pPr>
        <w:ind w:left="2160" w:hanging="360"/>
      </w:pPr>
      <w:rPr>
        <w:rFonts w:ascii="Wingdings" w:hAnsi="Wingdings" w:hint="default"/>
      </w:rPr>
    </w:lvl>
    <w:lvl w:ilvl="3" w:tplc="F4863B82" w:tentative="1">
      <w:start w:val="1"/>
      <w:numFmt w:val="bullet"/>
      <w:lvlText w:val=""/>
      <w:lvlJc w:val="left"/>
      <w:pPr>
        <w:ind w:left="2880" w:hanging="360"/>
      </w:pPr>
      <w:rPr>
        <w:rFonts w:ascii="Symbol" w:hAnsi="Symbol" w:hint="default"/>
      </w:rPr>
    </w:lvl>
    <w:lvl w:ilvl="4" w:tplc="6A1C16AA" w:tentative="1">
      <w:start w:val="1"/>
      <w:numFmt w:val="bullet"/>
      <w:lvlText w:val="o"/>
      <w:lvlJc w:val="left"/>
      <w:pPr>
        <w:ind w:left="3600" w:hanging="360"/>
      </w:pPr>
      <w:rPr>
        <w:rFonts w:ascii="Courier New" w:hAnsi="Courier New" w:cs="Courier New" w:hint="default"/>
      </w:rPr>
    </w:lvl>
    <w:lvl w:ilvl="5" w:tplc="EC563378" w:tentative="1">
      <w:start w:val="1"/>
      <w:numFmt w:val="bullet"/>
      <w:lvlText w:val=""/>
      <w:lvlJc w:val="left"/>
      <w:pPr>
        <w:ind w:left="4320" w:hanging="360"/>
      </w:pPr>
      <w:rPr>
        <w:rFonts w:ascii="Wingdings" w:hAnsi="Wingdings" w:hint="default"/>
      </w:rPr>
    </w:lvl>
    <w:lvl w:ilvl="6" w:tplc="026AD584" w:tentative="1">
      <w:start w:val="1"/>
      <w:numFmt w:val="bullet"/>
      <w:lvlText w:val=""/>
      <w:lvlJc w:val="left"/>
      <w:pPr>
        <w:ind w:left="5040" w:hanging="360"/>
      </w:pPr>
      <w:rPr>
        <w:rFonts w:ascii="Symbol" w:hAnsi="Symbol" w:hint="default"/>
      </w:rPr>
    </w:lvl>
    <w:lvl w:ilvl="7" w:tplc="B008C042" w:tentative="1">
      <w:start w:val="1"/>
      <w:numFmt w:val="bullet"/>
      <w:lvlText w:val="o"/>
      <w:lvlJc w:val="left"/>
      <w:pPr>
        <w:ind w:left="5760" w:hanging="360"/>
      </w:pPr>
      <w:rPr>
        <w:rFonts w:ascii="Courier New" w:hAnsi="Courier New" w:cs="Courier New" w:hint="default"/>
      </w:rPr>
    </w:lvl>
    <w:lvl w:ilvl="8" w:tplc="31CCEC50" w:tentative="1">
      <w:start w:val="1"/>
      <w:numFmt w:val="bullet"/>
      <w:lvlText w:val=""/>
      <w:lvlJc w:val="left"/>
      <w:pPr>
        <w:ind w:left="6480" w:hanging="360"/>
      </w:pPr>
      <w:rPr>
        <w:rFonts w:ascii="Wingdings" w:hAnsi="Wingdings" w:hint="default"/>
      </w:rPr>
    </w:lvl>
  </w:abstractNum>
  <w:abstractNum w:abstractNumId="26" w15:restartNumberingAfterBreak="0">
    <w:nsid w:val="32CE4DEA"/>
    <w:multiLevelType w:val="hybridMultilevel"/>
    <w:tmpl w:val="B9266A1E"/>
    <w:lvl w:ilvl="0" w:tplc="61CE7FF4">
      <w:start w:val="1"/>
      <w:numFmt w:val="bullet"/>
      <w:pStyle w:val="BodyText2"/>
      <w:lvlText w:val=""/>
      <w:lvlPicBulletId w:val="0"/>
      <w:lvlJc w:val="left"/>
      <w:pPr>
        <w:tabs>
          <w:tab w:val="num" w:pos="432"/>
        </w:tabs>
        <w:ind w:left="432" w:hanging="432"/>
      </w:pPr>
      <w:rPr>
        <w:rFonts w:ascii="Symbol" w:hAnsi="Symbol" w:hint="default"/>
        <w:color w:val="auto"/>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345E2AEC"/>
    <w:multiLevelType w:val="hybridMultilevel"/>
    <w:tmpl w:val="BEE86F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3922047E"/>
    <w:multiLevelType w:val="multilevel"/>
    <w:tmpl w:val="1674B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D435B9"/>
    <w:multiLevelType w:val="hybridMultilevel"/>
    <w:tmpl w:val="900802A0"/>
    <w:lvl w:ilvl="0" w:tplc="119ABFD8">
      <w:start w:val="1"/>
      <w:numFmt w:val="bullet"/>
      <w:lvlText w:val=""/>
      <w:lvlJc w:val="left"/>
      <w:pPr>
        <w:tabs>
          <w:tab w:val="num" w:pos="1080"/>
        </w:tabs>
        <w:ind w:left="1080" w:hanging="360"/>
      </w:pPr>
      <w:rPr>
        <w:rFonts w:ascii="Symbol" w:hAnsi="Symbol" w:hint="default"/>
      </w:rPr>
    </w:lvl>
    <w:lvl w:ilvl="1" w:tplc="5F1AFB54" w:tentative="1">
      <w:start w:val="1"/>
      <w:numFmt w:val="bullet"/>
      <w:lvlText w:val="o"/>
      <w:lvlJc w:val="left"/>
      <w:pPr>
        <w:tabs>
          <w:tab w:val="num" w:pos="1800"/>
        </w:tabs>
        <w:ind w:left="1800" w:hanging="360"/>
      </w:pPr>
      <w:rPr>
        <w:rFonts w:ascii="Courier New" w:hAnsi="Courier New" w:hint="default"/>
      </w:rPr>
    </w:lvl>
    <w:lvl w:ilvl="2" w:tplc="4928DC02" w:tentative="1">
      <w:start w:val="1"/>
      <w:numFmt w:val="bullet"/>
      <w:lvlText w:val=""/>
      <w:lvlJc w:val="left"/>
      <w:pPr>
        <w:tabs>
          <w:tab w:val="num" w:pos="2520"/>
        </w:tabs>
        <w:ind w:left="2520" w:hanging="360"/>
      </w:pPr>
      <w:rPr>
        <w:rFonts w:ascii="Wingdings" w:hAnsi="Wingdings" w:hint="default"/>
      </w:rPr>
    </w:lvl>
    <w:lvl w:ilvl="3" w:tplc="DEE8EA30" w:tentative="1">
      <w:start w:val="1"/>
      <w:numFmt w:val="bullet"/>
      <w:lvlText w:val=""/>
      <w:lvlJc w:val="left"/>
      <w:pPr>
        <w:tabs>
          <w:tab w:val="num" w:pos="3240"/>
        </w:tabs>
        <w:ind w:left="3240" w:hanging="360"/>
      </w:pPr>
      <w:rPr>
        <w:rFonts w:ascii="Symbol" w:hAnsi="Symbol" w:hint="default"/>
      </w:rPr>
    </w:lvl>
    <w:lvl w:ilvl="4" w:tplc="EBDA9CA6" w:tentative="1">
      <w:start w:val="1"/>
      <w:numFmt w:val="bullet"/>
      <w:lvlText w:val="o"/>
      <w:lvlJc w:val="left"/>
      <w:pPr>
        <w:tabs>
          <w:tab w:val="num" w:pos="3960"/>
        </w:tabs>
        <w:ind w:left="3960" w:hanging="360"/>
      </w:pPr>
      <w:rPr>
        <w:rFonts w:ascii="Courier New" w:hAnsi="Courier New" w:hint="default"/>
      </w:rPr>
    </w:lvl>
    <w:lvl w:ilvl="5" w:tplc="3064FA84" w:tentative="1">
      <w:start w:val="1"/>
      <w:numFmt w:val="bullet"/>
      <w:lvlText w:val=""/>
      <w:lvlJc w:val="left"/>
      <w:pPr>
        <w:tabs>
          <w:tab w:val="num" w:pos="4680"/>
        </w:tabs>
        <w:ind w:left="4680" w:hanging="360"/>
      </w:pPr>
      <w:rPr>
        <w:rFonts w:ascii="Wingdings" w:hAnsi="Wingdings" w:hint="default"/>
      </w:rPr>
    </w:lvl>
    <w:lvl w:ilvl="6" w:tplc="487047F8" w:tentative="1">
      <w:start w:val="1"/>
      <w:numFmt w:val="bullet"/>
      <w:lvlText w:val=""/>
      <w:lvlJc w:val="left"/>
      <w:pPr>
        <w:tabs>
          <w:tab w:val="num" w:pos="5400"/>
        </w:tabs>
        <w:ind w:left="5400" w:hanging="360"/>
      </w:pPr>
      <w:rPr>
        <w:rFonts w:ascii="Symbol" w:hAnsi="Symbol" w:hint="default"/>
      </w:rPr>
    </w:lvl>
    <w:lvl w:ilvl="7" w:tplc="8B76A8A4" w:tentative="1">
      <w:start w:val="1"/>
      <w:numFmt w:val="bullet"/>
      <w:lvlText w:val="o"/>
      <w:lvlJc w:val="left"/>
      <w:pPr>
        <w:tabs>
          <w:tab w:val="num" w:pos="6120"/>
        </w:tabs>
        <w:ind w:left="6120" w:hanging="360"/>
      </w:pPr>
      <w:rPr>
        <w:rFonts w:ascii="Courier New" w:hAnsi="Courier New" w:hint="default"/>
      </w:rPr>
    </w:lvl>
    <w:lvl w:ilvl="8" w:tplc="099610EE"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40DA3064"/>
    <w:multiLevelType w:val="hybridMultilevel"/>
    <w:tmpl w:val="5B589B8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1" w15:restartNumberingAfterBreak="0">
    <w:nsid w:val="419404B0"/>
    <w:multiLevelType w:val="hybridMultilevel"/>
    <w:tmpl w:val="EE68B14A"/>
    <w:lvl w:ilvl="0" w:tplc="87567418">
      <w:start w:val="1"/>
      <w:numFmt w:val="bullet"/>
      <w:lvlText w:val=""/>
      <w:lvlJc w:val="left"/>
      <w:pPr>
        <w:ind w:left="720" w:hanging="360"/>
      </w:pPr>
      <w:rPr>
        <w:rFonts w:ascii="Symbol" w:hAnsi="Symbol" w:hint="default"/>
      </w:rPr>
    </w:lvl>
    <w:lvl w:ilvl="1" w:tplc="4A0C0640" w:tentative="1">
      <w:start w:val="1"/>
      <w:numFmt w:val="bullet"/>
      <w:lvlText w:val="o"/>
      <w:lvlJc w:val="left"/>
      <w:pPr>
        <w:ind w:left="1440" w:hanging="360"/>
      </w:pPr>
      <w:rPr>
        <w:rFonts w:ascii="Courier New" w:hAnsi="Courier New" w:cs="Courier New" w:hint="default"/>
      </w:rPr>
    </w:lvl>
    <w:lvl w:ilvl="2" w:tplc="20F233E6" w:tentative="1">
      <w:start w:val="1"/>
      <w:numFmt w:val="bullet"/>
      <w:lvlText w:val=""/>
      <w:lvlJc w:val="left"/>
      <w:pPr>
        <w:ind w:left="2160" w:hanging="360"/>
      </w:pPr>
      <w:rPr>
        <w:rFonts w:ascii="Wingdings" w:hAnsi="Wingdings" w:hint="default"/>
      </w:rPr>
    </w:lvl>
    <w:lvl w:ilvl="3" w:tplc="67C2E01E" w:tentative="1">
      <w:start w:val="1"/>
      <w:numFmt w:val="bullet"/>
      <w:lvlText w:val=""/>
      <w:lvlJc w:val="left"/>
      <w:pPr>
        <w:ind w:left="2880" w:hanging="360"/>
      </w:pPr>
      <w:rPr>
        <w:rFonts w:ascii="Symbol" w:hAnsi="Symbol" w:hint="default"/>
      </w:rPr>
    </w:lvl>
    <w:lvl w:ilvl="4" w:tplc="7E84346E" w:tentative="1">
      <w:start w:val="1"/>
      <w:numFmt w:val="bullet"/>
      <w:lvlText w:val="o"/>
      <w:lvlJc w:val="left"/>
      <w:pPr>
        <w:ind w:left="3600" w:hanging="360"/>
      </w:pPr>
      <w:rPr>
        <w:rFonts w:ascii="Courier New" w:hAnsi="Courier New" w:cs="Courier New" w:hint="default"/>
      </w:rPr>
    </w:lvl>
    <w:lvl w:ilvl="5" w:tplc="E6063802" w:tentative="1">
      <w:start w:val="1"/>
      <w:numFmt w:val="bullet"/>
      <w:lvlText w:val=""/>
      <w:lvlJc w:val="left"/>
      <w:pPr>
        <w:ind w:left="4320" w:hanging="360"/>
      </w:pPr>
      <w:rPr>
        <w:rFonts w:ascii="Wingdings" w:hAnsi="Wingdings" w:hint="default"/>
      </w:rPr>
    </w:lvl>
    <w:lvl w:ilvl="6" w:tplc="ED0C8890" w:tentative="1">
      <w:start w:val="1"/>
      <w:numFmt w:val="bullet"/>
      <w:lvlText w:val=""/>
      <w:lvlJc w:val="left"/>
      <w:pPr>
        <w:ind w:left="5040" w:hanging="360"/>
      </w:pPr>
      <w:rPr>
        <w:rFonts w:ascii="Symbol" w:hAnsi="Symbol" w:hint="default"/>
      </w:rPr>
    </w:lvl>
    <w:lvl w:ilvl="7" w:tplc="89ACFB30" w:tentative="1">
      <w:start w:val="1"/>
      <w:numFmt w:val="bullet"/>
      <w:lvlText w:val="o"/>
      <w:lvlJc w:val="left"/>
      <w:pPr>
        <w:ind w:left="5760" w:hanging="360"/>
      </w:pPr>
      <w:rPr>
        <w:rFonts w:ascii="Courier New" w:hAnsi="Courier New" w:cs="Courier New" w:hint="default"/>
      </w:rPr>
    </w:lvl>
    <w:lvl w:ilvl="8" w:tplc="F0B4A810" w:tentative="1">
      <w:start w:val="1"/>
      <w:numFmt w:val="bullet"/>
      <w:lvlText w:val=""/>
      <w:lvlJc w:val="left"/>
      <w:pPr>
        <w:ind w:left="6480" w:hanging="360"/>
      </w:pPr>
      <w:rPr>
        <w:rFonts w:ascii="Wingdings" w:hAnsi="Wingdings" w:hint="default"/>
      </w:rPr>
    </w:lvl>
  </w:abstractNum>
  <w:abstractNum w:abstractNumId="32" w15:restartNumberingAfterBreak="0">
    <w:nsid w:val="41CE4FBC"/>
    <w:multiLevelType w:val="hybridMultilevel"/>
    <w:tmpl w:val="4C0AB0B6"/>
    <w:lvl w:ilvl="0" w:tplc="ED323D3E">
      <w:start w:val="1"/>
      <w:numFmt w:val="bullet"/>
      <w:lvlText w:val=""/>
      <w:lvlJc w:val="left"/>
      <w:pPr>
        <w:ind w:left="720" w:hanging="360"/>
      </w:pPr>
      <w:rPr>
        <w:rFonts w:ascii="Symbol" w:hAnsi="Symbol" w:hint="default"/>
      </w:rPr>
    </w:lvl>
    <w:lvl w:ilvl="1" w:tplc="D21ACFE6" w:tentative="1">
      <w:start w:val="1"/>
      <w:numFmt w:val="bullet"/>
      <w:lvlText w:val="o"/>
      <w:lvlJc w:val="left"/>
      <w:pPr>
        <w:ind w:left="1440" w:hanging="360"/>
      </w:pPr>
      <w:rPr>
        <w:rFonts w:ascii="Courier New" w:hAnsi="Courier New" w:cs="Courier New" w:hint="default"/>
      </w:rPr>
    </w:lvl>
    <w:lvl w:ilvl="2" w:tplc="475AA094" w:tentative="1">
      <w:start w:val="1"/>
      <w:numFmt w:val="bullet"/>
      <w:lvlText w:val=""/>
      <w:lvlJc w:val="left"/>
      <w:pPr>
        <w:ind w:left="2160" w:hanging="360"/>
      </w:pPr>
      <w:rPr>
        <w:rFonts w:ascii="Wingdings" w:hAnsi="Wingdings" w:hint="default"/>
      </w:rPr>
    </w:lvl>
    <w:lvl w:ilvl="3" w:tplc="C6C277EE" w:tentative="1">
      <w:start w:val="1"/>
      <w:numFmt w:val="bullet"/>
      <w:lvlText w:val=""/>
      <w:lvlJc w:val="left"/>
      <w:pPr>
        <w:ind w:left="2880" w:hanging="360"/>
      </w:pPr>
      <w:rPr>
        <w:rFonts w:ascii="Symbol" w:hAnsi="Symbol" w:hint="default"/>
      </w:rPr>
    </w:lvl>
    <w:lvl w:ilvl="4" w:tplc="75607B24" w:tentative="1">
      <w:start w:val="1"/>
      <w:numFmt w:val="bullet"/>
      <w:lvlText w:val="o"/>
      <w:lvlJc w:val="left"/>
      <w:pPr>
        <w:ind w:left="3600" w:hanging="360"/>
      </w:pPr>
      <w:rPr>
        <w:rFonts w:ascii="Courier New" w:hAnsi="Courier New" w:cs="Courier New" w:hint="default"/>
      </w:rPr>
    </w:lvl>
    <w:lvl w:ilvl="5" w:tplc="A13E3CF4" w:tentative="1">
      <w:start w:val="1"/>
      <w:numFmt w:val="bullet"/>
      <w:lvlText w:val=""/>
      <w:lvlJc w:val="left"/>
      <w:pPr>
        <w:ind w:left="4320" w:hanging="360"/>
      </w:pPr>
      <w:rPr>
        <w:rFonts w:ascii="Wingdings" w:hAnsi="Wingdings" w:hint="default"/>
      </w:rPr>
    </w:lvl>
    <w:lvl w:ilvl="6" w:tplc="EE84FAB4" w:tentative="1">
      <w:start w:val="1"/>
      <w:numFmt w:val="bullet"/>
      <w:lvlText w:val=""/>
      <w:lvlJc w:val="left"/>
      <w:pPr>
        <w:ind w:left="5040" w:hanging="360"/>
      </w:pPr>
      <w:rPr>
        <w:rFonts w:ascii="Symbol" w:hAnsi="Symbol" w:hint="default"/>
      </w:rPr>
    </w:lvl>
    <w:lvl w:ilvl="7" w:tplc="79B0EB4A" w:tentative="1">
      <w:start w:val="1"/>
      <w:numFmt w:val="bullet"/>
      <w:lvlText w:val="o"/>
      <w:lvlJc w:val="left"/>
      <w:pPr>
        <w:ind w:left="5760" w:hanging="360"/>
      </w:pPr>
      <w:rPr>
        <w:rFonts w:ascii="Courier New" w:hAnsi="Courier New" w:cs="Courier New" w:hint="default"/>
      </w:rPr>
    </w:lvl>
    <w:lvl w:ilvl="8" w:tplc="F976AEF0" w:tentative="1">
      <w:start w:val="1"/>
      <w:numFmt w:val="bullet"/>
      <w:lvlText w:val=""/>
      <w:lvlJc w:val="left"/>
      <w:pPr>
        <w:ind w:left="6480" w:hanging="360"/>
      </w:pPr>
      <w:rPr>
        <w:rFonts w:ascii="Wingdings" w:hAnsi="Wingdings" w:hint="default"/>
      </w:rPr>
    </w:lvl>
  </w:abstractNum>
  <w:abstractNum w:abstractNumId="33" w15:restartNumberingAfterBreak="0">
    <w:nsid w:val="439F5DC4"/>
    <w:multiLevelType w:val="hybridMultilevel"/>
    <w:tmpl w:val="5EAA06CE"/>
    <w:lvl w:ilvl="0" w:tplc="C4E65148">
      <w:start w:val="1"/>
      <w:numFmt w:val="bullet"/>
      <w:lvlText w:val=""/>
      <w:lvlJc w:val="left"/>
      <w:pPr>
        <w:tabs>
          <w:tab w:val="num" w:pos="720"/>
        </w:tabs>
        <w:ind w:left="720" w:hanging="360"/>
      </w:pPr>
      <w:rPr>
        <w:rFonts w:ascii="Symbol" w:hAnsi="Symbol" w:hint="default"/>
      </w:rPr>
    </w:lvl>
    <w:lvl w:ilvl="1" w:tplc="89FE5D7C" w:tentative="1">
      <w:start w:val="1"/>
      <w:numFmt w:val="bullet"/>
      <w:lvlText w:val="o"/>
      <w:lvlJc w:val="left"/>
      <w:pPr>
        <w:tabs>
          <w:tab w:val="num" w:pos="1440"/>
        </w:tabs>
        <w:ind w:left="1440" w:hanging="360"/>
      </w:pPr>
      <w:rPr>
        <w:rFonts w:ascii="Courier New" w:hAnsi="Courier New" w:hint="default"/>
      </w:rPr>
    </w:lvl>
    <w:lvl w:ilvl="2" w:tplc="D1E6DEC4" w:tentative="1">
      <w:start w:val="1"/>
      <w:numFmt w:val="bullet"/>
      <w:lvlText w:val=""/>
      <w:lvlJc w:val="left"/>
      <w:pPr>
        <w:tabs>
          <w:tab w:val="num" w:pos="2160"/>
        </w:tabs>
        <w:ind w:left="2160" w:hanging="360"/>
      </w:pPr>
      <w:rPr>
        <w:rFonts w:ascii="Wingdings" w:hAnsi="Wingdings" w:hint="default"/>
      </w:rPr>
    </w:lvl>
    <w:lvl w:ilvl="3" w:tplc="C670305C" w:tentative="1">
      <w:start w:val="1"/>
      <w:numFmt w:val="bullet"/>
      <w:lvlText w:val=""/>
      <w:lvlJc w:val="left"/>
      <w:pPr>
        <w:tabs>
          <w:tab w:val="num" w:pos="2880"/>
        </w:tabs>
        <w:ind w:left="2880" w:hanging="360"/>
      </w:pPr>
      <w:rPr>
        <w:rFonts w:ascii="Symbol" w:hAnsi="Symbol" w:hint="default"/>
      </w:rPr>
    </w:lvl>
    <w:lvl w:ilvl="4" w:tplc="9CFA8F24" w:tentative="1">
      <w:start w:val="1"/>
      <w:numFmt w:val="bullet"/>
      <w:lvlText w:val="o"/>
      <w:lvlJc w:val="left"/>
      <w:pPr>
        <w:tabs>
          <w:tab w:val="num" w:pos="3600"/>
        </w:tabs>
        <w:ind w:left="3600" w:hanging="360"/>
      </w:pPr>
      <w:rPr>
        <w:rFonts w:ascii="Courier New" w:hAnsi="Courier New" w:hint="default"/>
      </w:rPr>
    </w:lvl>
    <w:lvl w:ilvl="5" w:tplc="FBACB13C" w:tentative="1">
      <w:start w:val="1"/>
      <w:numFmt w:val="bullet"/>
      <w:lvlText w:val=""/>
      <w:lvlJc w:val="left"/>
      <w:pPr>
        <w:tabs>
          <w:tab w:val="num" w:pos="4320"/>
        </w:tabs>
        <w:ind w:left="4320" w:hanging="360"/>
      </w:pPr>
      <w:rPr>
        <w:rFonts w:ascii="Wingdings" w:hAnsi="Wingdings" w:hint="default"/>
      </w:rPr>
    </w:lvl>
    <w:lvl w:ilvl="6" w:tplc="ECD41D66" w:tentative="1">
      <w:start w:val="1"/>
      <w:numFmt w:val="bullet"/>
      <w:lvlText w:val=""/>
      <w:lvlJc w:val="left"/>
      <w:pPr>
        <w:tabs>
          <w:tab w:val="num" w:pos="5040"/>
        </w:tabs>
        <w:ind w:left="5040" w:hanging="360"/>
      </w:pPr>
      <w:rPr>
        <w:rFonts w:ascii="Symbol" w:hAnsi="Symbol" w:hint="default"/>
      </w:rPr>
    </w:lvl>
    <w:lvl w:ilvl="7" w:tplc="5002EA56" w:tentative="1">
      <w:start w:val="1"/>
      <w:numFmt w:val="bullet"/>
      <w:lvlText w:val="o"/>
      <w:lvlJc w:val="left"/>
      <w:pPr>
        <w:tabs>
          <w:tab w:val="num" w:pos="5760"/>
        </w:tabs>
        <w:ind w:left="5760" w:hanging="360"/>
      </w:pPr>
      <w:rPr>
        <w:rFonts w:ascii="Courier New" w:hAnsi="Courier New" w:hint="default"/>
      </w:rPr>
    </w:lvl>
    <w:lvl w:ilvl="8" w:tplc="9B189028"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EAC696E"/>
    <w:multiLevelType w:val="hybridMultilevel"/>
    <w:tmpl w:val="B5FC31EE"/>
    <w:lvl w:ilvl="0" w:tplc="EA08BEC4">
      <w:start w:val="1"/>
      <w:numFmt w:val="bullet"/>
      <w:lvlText w:val=""/>
      <w:lvlJc w:val="left"/>
      <w:pPr>
        <w:ind w:left="360" w:hanging="360"/>
      </w:pPr>
      <w:rPr>
        <w:rFonts w:ascii="Symbol" w:hAnsi="Symbol" w:hint="default"/>
      </w:rPr>
    </w:lvl>
    <w:lvl w:ilvl="1" w:tplc="1B6C7E06">
      <w:start w:val="1"/>
      <w:numFmt w:val="bullet"/>
      <w:lvlText w:val=""/>
      <w:lvlJc w:val="left"/>
      <w:pPr>
        <w:ind w:left="1425" w:hanging="705"/>
      </w:pPr>
      <w:rPr>
        <w:rFonts w:ascii="Symbol" w:hAnsi="Symbol" w:hint="default"/>
      </w:rPr>
    </w:lvl>
    <w:lvl w:ilvl="2" w:tplc="241A62E4">
      <w:start w:val="1"/>
      <w:numFmt w:val="bullet"/>
      <w:lvlText w:val=""/>
      <w:lvlJc w:val="left"/>
      <w:pPr>
        <w:ind w:left="1800" w:hanging="360"/>
      </w:pPr>
      <w:rPr>
        <w:rFonts w:ascii="Wingdings" w:hAnsi="Wingdings" w:hint="default"/>
      </w:rPr>
    </w:lvl>
    <w:lvl w:ilvl="3" w:tplc="56C67A98">
      <w:start w:val="1"/>
      <w:numFmt w:val="bullet"/>
      <w:lvlText w:val=""/>
      <w:lvlJc w:val="left"/>
      <w:pPr>
        <w:ind w:left="2520" w:hanging="360"/>
      </w:pPr>
      <w:rPr>
        <w:rFonts w:ascii="Symbol" w:hAnsi="Symbol" w:hint="default"/>
      </w:rPr>
    </w:lvl>
    <w:lvl w:ilvl="4" w:tplc="8ABE2A60">
      <w:start w:val="1"/>
      <w:numFmt w:val="bullet"/>
      <w:lvlText w:val="o"/>
      <w:lvlJc w:val="left"/>
      <w:pPr>
        <w:ind w:left="3240" w:hanging="360"/>
      </w:pPr>
      <w:rPr>
        <w:rFonts w:ascii="Courier New" w:hAnsi="Courier New" w:cs="Courier New" w:hint="default"/>
      </w:rPr>
    </w:lvl>
    <w:lvl w:ilvl="5" w:tplc="FC527C72">
      <w:start w:val="1"/>
      <w:numFmt w:val="bullet"/>
      <w:lvlText w:val=""/>
      <w:lvlJc w:val="left"/>
      <w:pPr>
        <w:ind w:left="3960" w:hanging="360"/>
      </w:pPr>
      <w:rPr>
        <w:rFonts w:ascii="Wingdings" w:hAnsi="Wingdings" w:hint="default"/>
      </w:rPr>
    </w:lvl>
    <w:lvl w:ilvl="6" w:tplc="A6BE7364">
      <w:start w:val="1"/>
      <w:numFmt w:val="bullet"/>
      <w:lvlText w:val=""/>
      <w:lvlJc w:val="left"/>
      <w:pPr>
        <w:ind w:left="4680" w:hanging="360"/>
      </w:pPr>
      <w:rPr>
        <w:rFonts w:ascii="Symbol" w:hAnsi="Symbol" w:hint="default"/>
      </w:rPr>
    </w:lvl>
    <w:lvl w:ilvl="7" w:tplc="2A0EDFF6">
      <w:start w:val="1"/>
      <w:numFmt w:val="bullet"/>
      <w:lvlText w:val="o"/>
      <w:lvlJc w:val="left"/>
      <w:pPr>
        <w:ind w:left="5400" w:hanging="360"/>
      </w:pPr>
      <w:rPr>
        <w:rFonts w:ascii="Courier New" w:hAnsi="Courier New" w:cs="Courier New" w:hint="default"/>
      </w:rPr>
    </w:lvl>
    <w:lvl w:ilvl="8" w:tplc="62DE65F2">
      <w:start w:val="1"/>
      <w:numFmt w:val="bullet"/>
      <w:lvlText w:val=""/>
      <w:lvlJc w:val="left"/>
      <w:pPr>
        <w:ind w:left="6120" w:hanging="360"/>
      </w:pPr>
      <w:rPr>
        <w:rFonts w:ascii="Wingdings" w:hAnsi="Wingdings" w:hint="default"/>
      </w:rPr>
    </w:lvl>
  </w:abstractNum>
  <w:abstractNum w:abstractNumId="35" w15:restartNumberingAfterBreak="0">
    <w:nsid w:val="4F6103CF"/>
    <w:multiLevelType w:val="hybridMultilevel"/>
    <w:tmpl w:val="AACCFA6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6" w15:restartNumberingAfterBreak="0">
    <w:nsid w:val="54F210EB"/>
    <w:multiLevelType w:val="multilevel"/>
    <w:tmpl w:val="B53A2AA0"/>
    <w:lvl w:ilvl="0">
      <w:start w:val="1"/>
      <w:numFmt w:val="decimal"/>
      <w:lvlText w:val="%1."/>
      <w:lvlJc w:val="left"/>
      <w:pPr>
        <w:tabs>
          <w:tab w:val="num" w:pos="360"/>
        </w:tabs>
        <w:ind w:left="360" w:hanging="360"/>
      </w:pPr>
    </w:lvl>
    <w:lvl w:ilvl="1">
      <w:start w:val="1"/>
      <w:numFmt w:val="decimal"/>
      <w:pStyle w:val="StyleHeading212ptBefore0ptAfter0ptBottomSing"/>
      <w:lvlText w:val="%1.%2."/>
      <w:lvlJc w:val="left"/>
      <w:pPr>
        <w:tabs>
          <w:tab w:val="num" w:pos="792"/>
        </w:tabs>
        <w:ind w:left="794" w:hanging="794"/>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7" w15:restartNumberingAfterBreak="0">
    <w:nsid w:val="55462E0F"/>
    <w:multiLevelType w:val="hybridMultilevel"/>
    <w:tmpl w:val="93AA5708"/>
    <w:lvl w:ilvl="0" w:tplc="7E365A40">
      <w:start w:val="1"/>
      <w:numFmt w:val="bullet"/>
      <w:lvlText w:val="o"/>
      <w:lvlJc w:val="left"/>
      <w:pPr>
        <w:ind w:left="1584" w:hanging="360"/>
      </w:pPr>
      <w:rPr>
        <w:rFonts w:ascii="Courier New" w:hAnsi="Courier New" w:cs="Courier New" w:hint="default"/>
      </w:rPr>
    </w:lvl>
    <w:lvl w:ilvl="1" w:tplc="C2CC9D1A" w:tentative="1">
      <w:start w:val="1"/>
      <w:numFmt w:val="bullet"/>
      <w:lvlText w:val="o"/>
      <w:lvlJc w:val="left"/>
      <w:pPr>
        <w:ind w:left="2304" w:hanging="360"/>
      </w:pPr>
      <w:rPr>
        <w:rFonts w:ascii="Courier New" w:hAnsi="Courier New" w:cs="Courier New" w:hint="default"/>
      </w:rPr>
    </w:lvl>
    <w:lvl w:ilvl="2" w:tplc="9B80F374" w:tentative="1">
      <w:start w:val="1"/>
      <w:numFmt w:val="bullet"/>
      <w:lvlText w:val=""/>
      <w:lvlJc w:val="left"/>
      <w:pPr>
        <w:ind w:left="3024" w:hanging="360"/>
      </w:pPr>
      <w:rPr>
        <w:rFonts w:ascii="Wingdings" w:hAnsi="Wingdings" w:hint="default"/>
      </w:rPr>
    </w:lvl>
    <w:lvl w:ilvl="3" w:tplc="4C50F390" w:tentative="1">
      <w:start w:val="1"/>
      <w:numFmt w:val="bullet"/>
      <w:lvlText w:val=""/>
      <w:lvlJc w:val="left"/>
      <w:pPr>
        <w:ind w:left="3744" w:hanging="360"/>
      </w:pPr>
      <w:rPr>
        <w:rFonts w:ascii="Symbol" w:hAnsi="Symbol" w:hint="default"/>
      </w:rPr>
    </w:lvl>
    <w:lvl w:ilvl="4" w:tplc="6B74AB08" w:tentative="1">
      <w:start w:val="1"/>
      <w:numFmt w:val="bullet"/>
      <w:lvlText w:val="o"/>
      <w:lvlJc w:val="left"/>
      <w:pPr>
        <w:ind w:left="4464" w:hanging="360"/>
      </w:pPr>
      <w:rPr>
        <w:rFonts w:ascii="Courier New" w:hAnsi="Courier New" w:cs="Courier New" w:hint="default"/>
      </w:rPr>
    </w:lvl>
    <w:lvl w:ilvl="5" w:tplc="F956FCD8" w:tentative="1">
      <w:start w:val="1"/>
      <w:numFmt w:val="bullet"/>
      <w:lvlText w:val=""/>
      <w:lvlJc w:val="left"/>
      <w:pPr>
        <w:ind w:left="5184" w:hanging="360"/>
      </w:pPr>
      <w:rPr>
        <w:rFonts w:ascii="Wingdings" w:hAnsi="Wingdings" w:hint="default"/>
      </w:rPr>
    </w:lvl>
    <w:lvl w:ilvl="6" w:tplc="90E07FBA" w:tentative="1">
      <w:start w:val="1"/>
      <w:numFmt w:val="bullet"/>
      <w:lvlText w:val=""/>
      <w:lvlJc w:val="left"/>
      <w:pPr>
        <w:ind w:left="5904" w:hanging="360"/>
      </w:pPr>
      <w:rPr>
        <w:rFonts w:ascii="Symbol" w:hAnsi="Symbol" w:hint="default"/>
      </w:rPr>
    </w:lvl>
    <w:lvl w:ilvl="7" w:tplc="9F1A4830" w:tentative="1">
      <w:start w:val="1"/>
      <w:numFmt w:val="bullet"/>
      <w:lvlText w:val="o"/>
      <w:lvlJc w:val="left"/>
      <w:pPr>
        <w:ind w:left="6624" w:hanging="360"/>
      </w:pPr>
      <w:rPr>
        <w:rFonts w:ascii="Courier New" w:hAnsi="Courier New" w:cs="Courier New" w:hint="default"/>
      </w:rPr>
    </w:lvl>
    <w:lvl w:ilvl="8" w:tplc="E2E87A50" w:tentative="1">
      <w:start w:val="1"/>
      <w:numFmt w:val="bullet"/>
      <w:lvlText w:val=""/>
      <w:lvlJc w:val="left"/>
      <w:pPr>
        <w:ind w:left="7344" w:hanging="360"/>
      </w:pPr>
      <w:rPr>
        <w:rFonts w:ascii="Wingdings" w:hAnsi="Wingdings" w:hint="default"/>
      </w:rPr>
    </w:lvl>
  </w:abstractNum>
  <w:abstractNum w:abstractNumId="38" w15:restartNumberingAfterBreak="0">
    <w:nsid w:val="5A1C27BF"/>
    <w:multiLevelType w:val="hybridMultilevel"/>
    <w:tmpl w:val="1DB4071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9" w15:restartNumberingAfterBreak="0">
    <w:nsid w:val="5FEE6DF6"/>
    <w:multiLevelType w:val="multilevel"/>
    <w:tmpl w:val="AD24D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4B728B"/>
    <w:multiLevelType w:val="hybridMultilevel"/>
    <w:tmpl w:val="3A68356C"/>
    <w:lvl w:ilvl="0" w:tplc="A4B2F144">
      <w:start w:val="1"/>
      <w:numFmt w:val="bullet"/>
      <w:pStyle w:val="ListParagraph"/>
      <w:lvlText w:val=""/>
      <w:lvlJc w:val="left"/>
      <w:pPr>
        <w:ind w:left="720" w:hanging="360"/>
      </w:pPr>
      <w:rPr>
        <w:rFonts w:ascii="Symbol" w:hAnsi="Symbol" w:hint="default"/>
      </w:rPr>
    </w:lvl>
    <w:lvl w:ilvl="1" w:tplc="56BA8F94">
      <w:start w:val="1"/>
      <w:numFmt w:val="bullet"/>
      <w:lvlText w:val="o"/>
      <w:lvlJc w:val="left"/>
      <w:pPr>
        <w:ind w:left="1440" w:hanging="360"/>
      </w:pPr>
      <w:rPr>
        <w:rFonts w:ascii="Courier New" w:hAnsi="Courier New" w:hint="default"/>
      </w:rPr>
    </w:lvl>
    <w:lvl w:ilvl="2" w:tplc="BD84E9EA" w:tentative="1">
      <w:start w:val="1"/>
      <w:numFmt w:val="bullet"/>
      <w:lvlText w:val=""/>
      <w:lvlJc w:val="left"/>
      <w:pPr>
        <w:ind w:left="2160" w:hanging="360"/>
      </w:pPr>
      <w:rPr>
        <w:rFonts w:ascii="Wingdings" w:hAnsi="Wingdings" w:hint="default"/>
      </w:rPr>
    </w:lvl>
    <w:lvl w:ilvl="3" w:tplc="561492E6" w:tentative="1">
      <w:start w:val="1"/>
      <w:numFmt w:val="bullet"/>
      <w:lvlText w:val=""/>
      <w:lvlJc w:val="left"/>
      <w:pPr>
        <w:ind w:left="2880" w:hanging="360"/>
      </w:pPr>
      <w:rPr>
        <w:rFonts w:ascii="Symbol" w:hAnsi="Symbol" w:hint="default"/>
      </w:rPr>
    </w:lvl>
    <w:lvl w:ilvl="4" w:tplc="215E9EFE" w:tentative="1">
      <w:start w:val="1"/>
      <w:numFmt w:val="bullet"/>
      <w:lvlText w:val="o"/>
      <w:lvlJc w:val="left"/>
      <w:pPr>
        <w:ind w:left="3600" w:hanging="360"/>
      </w:pPr>
      <w:rPr>
        <w:rFonts w:ascii="Courier New" w:hAnsi="Courier New" w:hint="default"/>
      </w:rPr>
    </w:lvl>
    <w:lvl w:ilvl="5" w:tplc="EED60FDE" w:tentative="1">
      <w:start w:val="1"/>
      <w:numFmt w:val="bullet"/>
      <w:lvlText w:val=""/>
      <w:lvlJc w:val="left"/>
      <w:pPr>
        <w:ind w:left="4320" w:hanging="360"/>
      </w:pPr>
      <w:rPr>
        <w:rFonts w:ascii="Wingdings" w:hAnsi="Wingdings" w:hint="default"/>
      </w:rPr>
    </w:lvl>
    <w:lvl w:ilvl="6" w:tplc="F5741CCE" w:tentative="1">
      <w:start w:val="1"/>
      <w:numFmt w:val="bullet"/>
      <w:lvlText w:val=""/>
      <w:lvlJc w:val="left"/>
      <w:pPr>
        <w:ind w:left="5040" w:hanging="360"/>
      </w:pPr>
      <w:rPr>
        <w:rFonts w:ascii="Symbol" w:hAnsi="Symbol" w:hint="default"/>
      </w:rPr>
    </w:lvl>
    <w:lvl w:ilvl="7" w:tplc="7FFC6DE4" w:tentative="1">
      <w:start w:val="1"/>
      <w:numFmt w:val="bullet"/>
      <w:lvlText w:val="o"/>
      <w:lvlJc w:val="left"/>
      <w:pPr>
        <w:ind w:left="5760" w:hanging="360"/>
      </w:pPr>
      <w:rPr>
        <w:rFonts w:ascii="Courier New" w:hAnsi="Courier New" w:hint="default"/>
      </w:rPr>
    </w:lvl>
    <w:lvl w:ilvl="8" w:tplc="2086FD86" w:tentative="1">
      <w:start w:val="1"/>
      <w:numFmt w:val="bullet"/>
      <w:lvlText w:val=""/>
      <w:lvlJc w:val="left"/>
      <w:pPr>
        <w:ind w:left="6480" w:hanging="360"/>
      </w:pPr>
      <w:rPr>
        <w:rFonts w:ascii="Wingdings" w:hAnsi="Wingdings" w:hint="default"/>
      </w:rPr>
    </w:lvl>
  </w:abstractNum>
  <w:abstractNum w:abstractNumId="41" w15:restartNumberingAfterBreak="0">
    <w:nsid w:val="66AD3E57"/>
    <w:multiLevelType w:val="hybridMultilevel"/>
    <w:tmpl w:val="886645D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780A62B2"/>
    <w:multiLevelType w:val="hybridMultilevel"/>
    <w:tmpl w:val="4760ABD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Symbo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Symbo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Symbo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3" w15:restartNumberingAfterBreak="0">
    <w:nsid w:val="7A8C2DE8"/>
    <w:multiLevelType w:val="hybridMultilevel"/>
    <w:tmpl w:val="C0B6BECE"/>
    <w:lvl w:ilvl="0" w:tplc="4A482984">
      <w:start w:val="1"/>
      <w:numFmt w:val="bullet"/>
      <w:lvlText w:val=""/>
      <w:lvlJc w:val="left"/>
      <w:pPr>
        <w:ind w:left="720" w:hanging="360"/>
      </w:pPr>
      <w:rPr>
        <w:rFonts w:ascii="Symbol" w:hAnsi="Symbol" w:hint="default"/>
      </w:rPr>
    </w:lvl>
    <w:lvl w:ilvl="1" w:tplc="FA0404C0" w:tentative="1">
      <w:start w:val="1"/>
      <w:numFmt w:val="bullet"/>
      <w:lvlText w:val="o"/>
      <w:lvlJc w:val="left"/>
      <w:pPr>
        <w:ind w:left="1440" w:hanging="360"/>
      </w:pPr>
      <w:rPr>
        <w:rFonts w:ascii="Courier New" w:hAnsi="Courier New" w:cs="Courier New" w:hint="default"/>
      </w:rPr>
    </w:lvl>
    <w:lvl w:ilvl="2" w:tplc="87566742" w:tentative="1">
      <w:start w:val="1"/>
      <w:numFmt w:val="bullet"/>
      <w:lvlText w:val=""/>
      <w:lvlJc w:val="left"/>
      <w:pPr>
        <w:ind w:left="2160" w:hanging="360"/>
      </w:pPr>
      <w:rPr>
        <w:rFonts w:ascii="Wingdings" w:hAnsi="Wingdings" w:hint="default"/>
      </w:rPr>
    </w:lvl>
    <w:lvl w:ilvl="3" w:tplc="D2FCC428" w:tentative="1">
      <w:start w:val="1"/>
      <w:numFmt w:val="bullet"/>
      <w:lvlText w:val=""/>
      <w:lvlJc w:val="left"/>
      <w:pPr>
        <w:ind w:left="2880" w:hanging="360"/>
      </w:pPr>
      <w:rPr>
        <w:rFonts w:ascii="Symbol" w:hAnsi="Symbol" w:hint="default"/>
      </w:rPr>
    </w:lvl>
    <w:lvl w:ilvl="4" w:tplc="ECB45E2C" w:tentative="1">
      <w:start w:val="1"/>
      <w:numFmt w:val="bullet"/>
      <w:lvlText w:val="o"/>
      <w:lvlJc w:val="left"/>
      <w:pPr>
        <w:ind w:left="3600" w:hanging="360"/>
      </w:pPr>
      <w:rPr>
        <w:rFonts w:ascii="Courier New" w:hAnsi="Courier New" w:cs="Courier New" w:hint="default"/>
      </w:rPr>
    </w:lvl>
    <w:lvl w:ilvl="5" w:tplc="172AFE04" w:tentative="1">
      <w:start w:val="1"/>
      <w:numFmt w:val="bullet"/>
      <w:lvlText w:val=""/>
      <w:lvlJc w:val="left"/>
      <w:pPr>
        <w:ind w:left="4320" w:hanging="360"/>
      </w:pPr>
      <w:rPr>
        <w:rFonts w:ascii="Wingdings" w:hAnsi="Wingdings" w:hint="default"/>
      </w:rPr>
    </w:lvl>
    <w:lvl w:ilvl="6" w:tplc="6CC2B960" w:tentative="1">
      <w:start w:val="1"/>
      <w:numFmt w:val="bullet"/>
      <w:lvlText w:val=""/>
      <w:lvlJc w:val="left"/>
      <w:pPr>
        <w:ind w:left="5040" w:hanging="360"/>
      </w:pPr>
      <w:rPr>
        <w:rFonts w:ascii="Symbol" w:hAnsi="Symbol" w:hint="default"/>
      </w:rPr>
    </w:lvl>
    <w:lvl w:ilvl="7" w:tplc="49EC5612" w:tentative="1">
      <w:start w:val="1"/>
      <w:numFmt w:val="bullet"/>
      <w:lvlText w:val="o"/>
      <w:lvlJc w:val="left"/>
      <w:pPr>
        <w:ind w:left="5760" w:hanging="360"/>
      </w:pPr>
      <w:rPr>
        <w:rFonts w:ascii="Courier New" w:hAnsi="Courier New" w:cs="Courier New" w:hint="default"/>
      </w:rPr>
    </w:lvl>
    <w:lvl w:ilvl="8" w:tplc="82489650" w:tentative="1">
      <w:start w:val="1"/>
      <w:numFmt w:val="bullet"/>
      <w:lvlText w:val=""/>
      <w:lvlJc w:val="left"/>
      <w:pPr>
        <w:ind w:left="6480" w:hanging="360"/>
      </w:pPr>
      <w:rPr>
        <w:rFonts w:ascii="Wingdings" w:hAnsi="Wingdings" w:hint="default"/>
      </w:rPr>
    </w:lvl>
  </w:abstractNum>
  <w:abstractNum w:abstractNumId="44" w15:restartNumberingAfterBreak="0">
    <w:nsid w:val="7C47110D"/>
    <w:multiLevelType w:val="multilevel"/>
    <w:tmpl w:val="BB8C9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8873248">
    <w:abstractNumId w:val="13"/>
  </w:num>
  <w:num w:numId="2" w16cid:durableId="1210338487">
    <w:abstractNumId w:val="33"/>
  </w:num>
  <w:num w:numId="3" w16cid:durableId="4523822">
    <w:abstractNumId w:val="33"/>
  </w:num>
  <w:num w:numId="4" w16cid:durableId="2061316360">
    <w:abstractNumId w:val="29"/>
  </w:num>
  <w:num w:numId="5" w16cid:durableId="838665528">
    <w:abstractNumId w:val="42"/>
  </w:num>
  <w:num w:numId="6" w16cid:durableId="408624880">
    <w:abstractNumId w:val="22"/>
  </w:num>
  <w:num w:numId="7" w16cid:durableId="1788501817">
    <w:abstractNumId w:val="9"/>
  </w:num>
  <w:num w:numId="8" w16cid:durableId="1484004281">
    <w:abstractNumId w:val="7"/>
  </w:num>
  <w:num w:numId="9" w16cid:durableId="750540057">
    <w:abstractNumId w:val="6"/>
  </w:num>
  <w:num w:numId="10" w16cid:durableId="1660842096">
    <w:abstractNumId w:val="5"/>
  </w:num>
  <w:num w:numId="11" w16cid:durableId="1146823701">
    <w:abstractNumId w:val="4"/>
  </w:num>
  <w:num w:numId="12" w16cid:durableId="547693637">
    <w:abstractNumId w:val="8"/>
  </w:num>
  <w:num w:numId="13" w16cid:durableId="1958219128">
    <w:abstractNumId w:val="3"/>
  </w:num>
  <w:num w:numId="14" w16cid:durableId="1847595869">
    <w:abstractNumId w:val="2"/>
  </w:num>
  <w:num w:numId="15" w16cid:durableId="923534216">
    <w:abstractNumId w:val="1"/>
  </w:num>
  <w:num w:numId="16" w16cid:durableId="1892761992">
    <w:abstractNumId w:val="0"/>
  </w:num>
  <w:num w:numId="17" w16cid:durableId="671838968">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51080900">
    <w:abstractNumId w:val="40"/>
  </w:num>
  <w:num w:numId="19" w16cid:durableId="549264971">
    <w:abstractNumId w:val="44"/>
  </w:num>
  <w:num w:numId="20" w16cid:durableId="1640643525">
    <w:abstractNumId w:val="20"/>
  </w:num>
  <w:num w:numId="21" w16cid:durableId="651061520">
    <w:abstractNumId w:val="28"/>
  </w:num>
  <w:num w:numId="22" w16cid:durableId="1350833941">
    <w:abstractNumId w:val="17"/>
  </w:num>
  <w:num w:numId="23" w16cid:durableId="1170177381">
    <w:abstractNumId w:val="24"/>
  </w:num>
  <w:num w:numId="24" w16cid:durableId="1371765830">
    <w:abstractNumId w:val="11"/>
  </w:num>
  <w:num w:numId="25" w16cid:durableId="1451821140">
    <w:abstractNumId w:val="21"/>
  </w:num>
  <w:num w:numId="26" w16cid:durableId="947850891">
    <w:abstractNumId w:val="16"/>
  </w:num>
  <w:num w:numId="27" w16cid:durableId="695497494">
    <w:abstractNumId w:val="39"/>
  </w:num>
  <w:num w:numId="28" w16cid:durableId="56668989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36992921">
    <w:abstractNumId w:val="12"/>
  </w:num>
  <w:num w:numId="30" w16cid:durableId="1802919375">
    <w:abstractNumId w:val="23"/>
  </w:num>
  <w:num w:numId="31" w16cid:durableId="725252905">
    <w:abstractNumId w:val="10"/>
  </w:num>
  <w:num w:numId="32" w16cid:durableId="409083134">
    <w:abstractNumId w:val="14"/>
  </w:num>
  <w:num w:numId="33" w16cid:durableId="5988320">
    <w:abstractNumId w:val="34"/>
  </w:num>
  <w:num w:numId="34" w16cid:durableId="1673333578">
    <w:abstractNumId w:val="43"/>
  </w:num>
  <w:num w:numId="35" w16cid:durableId="1000547674">
    <w:abstractNumId w:val="31"/>
  </w:num>
  <w:num w:numId="36" w16cid:durableId="749884692">
    <w:abstractNumId w:val="25"/>
  </w:num>
  <w:num w:numId="37" w16cid:durableId="482429085">
    <w:abstractNumId w:val="32"/>
  </w:num>
  <w:num w:numId="38" w16cid:durableId="2049180283">
    <w:abstractNumId w:val="15"/>
  </w:num>
  <w:num w:numId="39" w16cid:durableId="1212380481">
    <w:abstractNumId w:val="37"/>
  </w:num>
  <w:num w:numId="40" w16cid:durableId="573588609">
    <w:abstractNumId w:val="19"/>
  </w:num>
  <w:num w:numId="41" w16cid:durableId="1444493078">
    <w:abstractNumId w:val="27"/>
  </w:num>
  <w:num w:numId="42" w16cid:durableId="802573972">
    <w:abstractNumId w:val="35"/>
  </w:num>
  <w:num w:numId="43" w16cid:durableId="1935819437">
    <w:abstractNumId w:val="18"/>
  </w:num>
  <w:num w:numId="44" w16cid:durableId="123735322">
    <w:abstractNumId w:val="38"/>
  </w:num>
  <w:num w:numId="45" w16cid:durableId="870654679">
    <w:abstractNumId w:val="30"/>
  </w:num>
  <w:num w:numId="46" w16cid:durableId="404188516">
    <w:abstractNumId w:val="4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jörn Vanneste">
    <w15:presenceInfo w15:providerId="Windows Live" w15:userId="79a9d352818bd9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o:colormru v:ext="edit" colors="#83a8d9"/>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76"/>
    <w:rsid w:val="00005031"/>
    <w:rsid w:val="00040F1D"/>
    <w:rsid w:val="00094C38"/>
    <w:rsid w:val="000A0172"/>
    <w:rsid w:val="000B49E6"/>
    <w:rsid w:val="000B56E3"/>
    <w:rsid w:val="000B7E84"/>
    <w:rsid w:val="001032C4"/>
    <w:rsid w:val="00104A42"/>
    <w:rsid w:val="00126EBA"/>
    <w:rsid w:val="00127261"/>
    <w:rsid w:val="001276EC"/>
    <w:rsid w:val="00132B84"/>
    <w:rsid w:val="00164C09"/>
    <w:rsid w:val="00166D2D"/>
    <w:rsid w:val="001966DD"/>
    <w:rsid w:val="001C0BE2"/>
    <w:rsid w:val="001D624F"/>
    <w:rsid w:val="001D6FED"/>
    <w:rsid w:val="001E01F1"/>
    <w:rsid w:val="001E0DD9"/>
    <w:rsid w:val="00207C93"/>
    <w:rsid w:val="00242EE4"/>
    <w:rsid w:val="00261A75"/>
    <w:rsid w:val="00265879"/>
    <w:rsid w:val="002658CC"/>
    <w:rsid w:val="002A77C4"/>
    <w:rsid w:val="002C35AA"/>
    <w:rsid w:val="002F62D9"/>
    <w:rsid w:val="0034475C"/>
    <w:rsid w:val="00372064"/>
    <w:rsid w:val="00381C9E"/>
    <w:rsid w:val="00397F54"/>
    <w:rsid w:val="003A2AF6"/>
    <w:rsid w:val="003D61CD"/>
    <w:rsid w:val="00467CD8"/>
    <w:rsid w:val="00475841"/>
    <w:rsid w:val="0048287F"/>
    <w:rsid w:val="00485728"/>
    <w:rsid w:val="004A2B92"/>
    <w:rsid w:val="004B4E29"/>
    <w:rsid w:val="004E4585"/>
    <w:rsid w:val="00506576"/>
    <w:rsid w:val="00531D56"/>
    <w:rsid w:val="00532A1D"/>
    <w:rsid w:val="00533F5D"/>
    <w:rsid w:val="00543991"/>
    <w:rsid w:val="0054442C"/>
    <w:rsid w:val="0055101A"/>
    <w:rsid w:val="0057522A"/>
    <w:rsid w:val="005900CA"/>
    <w:rsid w:val="005C10DC"/>
    <w:rsid w:val="005D371D"/>
    <w:rsid w:val="00612A75"/>
    <w:rsid w:val="006150FF"/>
    <w:rsid w:val="006219F6"/>
    <w:rsid w:val="006435B7"/>
    <w:rsid w:val="0064379B"/>
    <w:rsid w:val="0066496B"/>
    <w:rsid w:val="006A297C"/>
    <w:rsid w:val="006B7C2C"/>
    <w:rsid w:val="006F2C94"/>
    <w:rsid w:val="006F447B"/>
    <w:rsid w:val="006F4CC3"/>
    <w:rsid w:val="007037A0"/>
    <w:rsid w:val="0071059F"/>
    <w:rsid w:val="007175D2"/>
    <w:rsid w:val="00726809"/>
    <w:rsid w:val="007434B2"/>
    <w:rsid w:val="007522CC"/>
    <w:rsid w:val="00760F63"/>
    <w:rsid w:val="00763E0D"/>
    <w:rsid w:val="0078087D"/>
    <w:rsid w:val="007836D3"/>
    <w:rsid w:val="00790505"/>
    <w:rsid w:val="00796ACF"/>
    <w:rsid w:val="007B5565"/>
    <w:rsid w:val="007C022F"/>
    <w:rsid w:val="007D0965"/>
    <w:rsid w:val="007D267F"/>
    <w:rsid w:val="007E6473"/>
    <w:rsid w:val="007F05C8"/>
    <w:rsid w:val="008022CB"/>
    <w:rsid w:val="008036AE"/>
    <w:rsid w:val="0084610C"/>
    <w:rsid w:val="00893D3C"/>
    <w:rsid w:val="008A2CDF"/>
    <w:rsid w:val="008D0DB8"/>
    <w:rsid w:val="008D207B"/>
    <w:rsid w:val="008D6CF8"/>
    <w:rsid w:val="008E509A"/>
    <w:rsid w:val="008E5EEA"/>
    <w:rsid w:val="008F185B"/>
    <w:rsid w:val="009228FF"/>
    <w:rsid w:val="009262CA"/>
    <w:rsid w:val="00951AFF"/>
    <w:rsid w:val="009843B9"/>
    <w:rsid w:val="009909BC"/>
    <w:rsid w:val="009A7129"/>
    <w:rsid w:val="009B73FF"/>
    <w:rsid w:val="009C71D3"/>
    <w:rsid w:val="009D66FF"/>
    <w:rsid w:val="00A04518"/>
    <w:rsid w:val="00A13B1B"/>
    <w:rsid w:val="00A32A04"/>
    <w:rsid w:val="00A3486E"/>
    <w:rsid w:val="00A568E4"/>
    <w:rsid w:val="00A844AB"/>
    <w:rsid w:val="00A90DDF"/>
    <w:rsid w:val="00A94854"/>
    <w:rsid w:val="00AB0F70"/>
    <w:rsid w:val="00AB3155"/>
    <w:rsid w:val="00AC60E7"/>
    <w:rsid w:val="00AC7C61"/>
    <w:rsid w:val="00AD7516"/>
    <w:rsid w:val="00AF579C"/>
    <w:rsid w:val="00B1034F"/>
    <w:rsid w:val="00B255FE"/>
    <w:rsid w:val="00B26669"/>
    <w:rsid w:val="00B43885"/>
    <w:rsid w:val="00B45A70"/>
    <w:rsid w:val="00B67DEA"/>
    <w:rsid w:val="00B73C59"/>
    <w:rsid w:val="00B76290"/>
    <w:rsid w:val="00B8323B"/>
    <w:rsid w:val="00B900B2"/>
    <w:rsid w:val="00BB5028"/>
    <w:rsid w:val="00BB5E70"/>
    <w:rsid w:val="00BB675A"/>
    <w:rsid w:val="00BD4EC3"/>
    <w:rsid w:val="00BD5CEF"/>
    <w:rsid w:val="00C01498"/>
    <w:rsid w:val="00C21362"/>
    <w:rsid w:val="00C33BF7"/>
    <w:rsid w:val="00C5110D"/>
    <w:rsid w:val="00C6193A"/>
    <w:rsid w:val="00C61D13"/>
    <w:rsid w:val="00C8158F"/>
    <w:rsid w:val="00C81E6A"/>
    <w:rsid w:val="00C82641"/>
    <w:rsid w:val="00C83521"/>
    <w:rsid w:val="00C86D8B"/>
    <w:rsid w:val="00C96C8F"/>
    <w:rsid w:val="00CD7F1A"/>
    <w:rsid w:val="00CE21C8"/>
    <w:rsid w:val="00CF2019"/>
    <w:rsid w:val="00CF397D"/>
    <w:rsid w:val="00CF653F"/>
    <w:rsid w:val="00D24C6A"/>
    <w:rsid w:val="00D35DC0"/>
    <w:rsid w:val="00D539D9"/>
    <w:rsid w:val="00D80C69"/>
    <w:rsid w:val="00D9059A"/>
    <w:rsid w:val="00DA2A66"/>
    <w:rsid w:val="00DA5EB7"/>
    <w:rsid w:val="00DD224C"/>
    <w:rsid w:val="00E239DE"/>
    <w:rsid w:val="00E307C3"/>
    <w:rsid w:val="00E419CB"/>
    <w:rsid w:val="00E453A9"/>
    <w:rsid w:val="00E53034"/>
    <w:rsid w:val="00E670E9"/>
    <w:rsid w:val="00E72085"/>
    <w:rsid w:val="00E92F20"/>
    <w:rsid w:val="00EA04B2"/>
    <w:rsid w:val="00EB2922"/>
    <w:rsid w:val="00EE23C4"/>
    <w:rsid w:val="00EF2307"/>
    <w:rsid w:val="00F32D88"/>
    <w:rsid w:val="00F41945"/>
    <w:rsid w:val="00F45596"/>
    <w:rsid w:val="00F63049"/>
    <w:rsid w:val="00F705DF"/>
    <w:rsid w:val="00F7276C"/>
    <w:rsid w:val="00F8576B"/>
    <w:rsid w:val="00FA0B80"/>
    <w:rsid w:val="00FB3A56"/>
    <w:rsid w:val="00FB7088"/>
    <w:rsid w:val="00FE221B"/>
    <w:rsid w:val="00FF26BF"/>
    <w:rsid w:val="00FF4E9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83a8d9"/>
    </o:shapedefaults>
    <o:shapelayout v:ext="edit">
      <o:idmap v:ext="edit" data="2"/>
    </o:shapelayout>
  </w:shapeDefaults>
  <w:decimalSymbol w:val=","/>
  <w:listSeparator w:val=","/>
  <w14:docId w14:val="0C97D74E"/>
  <w15:docId w15:val="{1333C7FF-F661-4BBE-B562-3C9DC184C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E0DD9"/>
    <w:pPr>
      <w:ind w:left="360"/>
    </w:pPr>
    <w:rPr>
      <w:rFonts w:ascii="Arial" w:hAnsi="Arial"/>
      <w:lang w:bidi="he-IL"/>
    </w:rPr>
  </w:style>
  <w:style w:type="paragraph" w:styleId="Heading1">
    <w:name w:val="heading 1"/>
    <w:basedOn w:val="Title"/>
    <w:next w:val="Normal"/>
    <w:link w:val="Heading1Char"/>
    <w:uiPriority w:val="9"/>
    <w:qFormat/>
    <w:rsid w:val="00506576"/>
    <w:pPr>
      <w:ind w:left="302"/>
    </w:pPr>
    <w:rPr>
      <w:color w:val="DA1572"/>
    </w:rPr>
  </w:style>
  <w:style w:type="paragraph" w:styleId="Heading2">
    <w:name w:val="heading 2"/>
    <w:basedOn w:val="Normal"/>
    <w:next w:val="Normal"/>
    <w:uiPriority w:val="9"/>
    <w:qFormat/>
    <w:pPr>
      <w:keepNext/>
      <w:spacing w:before="240" w:after="60"/>
      <w:outlineLvl w:val="1"/>
    </w:pPr>
    <w:rPr>
      <w:rFonts w:cs="Arial"/>
      <w:b/>
      <w:bCs/>
      <w:i/>
      <w:iCs/>
      <w:sz w:val="28"/>
      <w:szCs w:val="28"/>
      <w:lang w:bidi="ar-SA"/>
    </w:rPr>
  </w:style>
  <w:style w:type="paragraph" w:styleId="Heading3">
    <w:name w:val="heading 3"/>
    <w:basedOn w:val="Normal"/>
    <w:next w:val="Normal"/>
    <w:link w:val="Heading3Char"/>
    <w:uiPriority w:val="9"/>
    <w:qFormat/>
    <w:rsid w:val="00506576"/>
    <w:pPr>
      <w:keepNext/>
      <w:spacing w:before="240" w:after="60"/>
      <w:outlineLvl w:val="2"/>
    </w:pPr>
    <w:rPr>
      <w:rFonts w:cs="Arial"/>
      <w:b/>
      <w:bCs/>
      <w:color w:val="E45785" w:themeColor="accent2"/>
      <w:sz w:val="26"/>
      <w:szCs w:val="26"/>
    </w:rPr>
  </w:style>
  <w:style w:type="paragraph" w:styleId="Heading4">
    <w:name w:val="heading 4"/>
    <w:basedOn w:val="Normal"/>
    <w:next w:val="Normal"/>
    <w:pPr>
      <w:keepNext/>
      <w:spacing w:before="240" w:after="60"/>
      <w:outlineLvl w:val="3"/>
    </w:pPr>
    <w:rPr>
      <w:rFonts w:ascii="Times New Roman" w:hAnsi="Times New Roman"/>
      <w:b/>
      <w:bCs/>
      <w:sz w:val="28"/>
      <w:szCs w:val="28"/>
    </w:rPr>
  </w:style>
  <w:style w:type="paragraph" w:styleId="Heading5">
    <w:name w:val="heading 5"/>
    <w:basedOn w:val="Normal"/>
    <w:next w:val="Normal"/>
    <w:pPr>
      <w:spacing w:before="240" w:after="60"/>
      <w:outlineLvl w:val="4"/>
    </w:pPr>
    <w:rPr>
      <w:b/>
      <w:bCs/>
      <w:i/>
      <w:iCs/>
      <w:sz w:val="26"/>
      <w:szCs w:val="26"/>
    </w:rPr>
  </w:style>
  <w:style w:type="paragraph" w:styleId="Heading6">
    <w:name w:val="heading 6"/>
    <w:basedOn w:val="Normal"/>
    <w:next w:val="Normal"/>
    <w:pPr>
      <w:spacing w:before="240" w:after="60"/>
      <w:outlineLvl w:val="5"/>
    </w:pPr>
    <w:rPr>
      <w:rFonts w:ascii="Times New Roman" w:hAnsi="Times New Roman"/>
      <w:b/>
      <w:bCs/>
      <w:sz w:val="22"/>
      <w:szCs w:val="22"/>
    </w:rPr>
  </w:style>
  <w:style w:type="paragraph" w:styleId="Heading7">
    <w:name w:val="heading 7"/>
    <w:basedOn w:val="Normal"/>
    <w:next w:val="Normal"/>
    <w:pPr>
      <w:spacing w:before="240" w:after="60"/>
      <w:outlineLvl w:val="6"/>
    </w:pPr>
    <w:rPr>
      <w:rFonts w:ascii="Times New Roman" w:hAnsi="Times New Roman"/>
      <w:szCs w:val="24"/>
    </w:rPr>
  </w:style>
  <w:style w:type="paragraph" w:styleId="Heading8">
    <w:name w:val="heading 8"/>
    <w:basedOn w:val="Normal"/>
    <w:next w:val="Normal"/>
    <w:pPr>
      <w:spacing w:before="240" w:after="60"/>
      <w:outlineLvl w:val="7"/>
    </w:pPr>
    <w:rPr>
      <w:rFonts w:ascii="Times New Roman" w:hAnsi="Times New Roman"/>
      <w:i/>
      <w:iCs/>
      <w:szCs w:val="24"/>
    </w:rPr>
  </w:style>
  <w:style w:type="paragraph" w:styleId="Heading9">
    <w:name w:val="heading 9"/>
    <w:basedOn w:val="Normal"/>
    <w:next w:val="Normal"/>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uiPriority w:val="9"/>
    <w:rPr>
      <w:rFonts w:ascii="Arial" w:eastAsia="Times" w:hAnsi="Arial" w:cs="Arial"/>
      <w:b/>
      <w:bCs/>
      <w:i/>
      <w:iCs/>
      <w:sz w:val="28"/>
      <w:szCs w:val="28"/>
      <w:lang w:val="en-US" w:eastAsia="en-US" w:bidi="ar-SA"/>
    </w:rPr>
  </w:style>
  <w:style w:type="paragraph" w:styleId="Header">
    <w:name w:val="header"/>
    <w:basedOn w:val="Normal"/>
    <w:link w:val="HeaderChar1"/>
    <w:pPr>
      <w:tabs>
        <w:tab w:val="center" w:pos="4320"/>
        <w:tab w:val="right" w:pos="8640"/>
      </w:tabs>
    </w:pPr>
    <w:rPr>
      <w:b/>
      <w:color w:val="2C59E0"/>
    </w:rPr>
  </w:style>
  <w:style w:type="character" w:customStyle="1" w:styleId="HeaderChar">
    <w:name w:val="Header Char"/>
    <w:uiPriority w:val="99"/>
    <w:rPr>
      <w:rFonts w:ascii="Arial" w:eastAsia="Times" w:hAnsi="Arial"/>
      <w:b/>
      <w:color w:val="2C59E0"/>
      <w:sz w:val="24"/>
      <w:lang w:val="en-US" w:eastAsia="en-US" w:bidi="he-IL"/>
    </w:rPr>
  </w:style>
  <w:style w:type="paragraph" w:styleId="Title">
    <w:name w:val="Title"/>
    <w:basedOn w:val="Normal"/>
    <w:qFormat/>
    <w:rsid w:val="00467CD8"/>
    <w:pPr>
      <w:spacing w:before="240" w:after="60"/>
      <w:outlineLvl w:val="0"/>
    </w:pPr>
    <w:rPr>
      <w:b/>
      <w:color w:val="E45785" w:themeColor="accent2"/>
      <w:kern w:val="28"/>
      <w:sz w:val="40"/>
    </w:rPr>
  </w:style>
  <w:style w:type="paragraph" w:customStyle="1" w:styleId="Body">
    <w:name w:val="Body"/>
    <w:basedOn w:val="Normal"/>
    <w:pPr>
      <w:widowControl w:val="0"/>
      <w:autoSpaceDE w:val="0"/>
      <w:autoSpaceDN w:val="0"/>
      <w:adjustRightInd w:val="0"/>
      <w:spacing w:after="180" w:line="280" w:lineRule="atLeast"/>
      <w:textAlignment w:val="baseline"/>
    </w:pPr>
    <w:rPr>
      <w:color w:val="000000"/>
      <w:sz w:val="22"/>
    </w:rPr>
  </w:style>
  <w:style w:type="paragraph" w:customStyle="1" w:styleId="Subhead">
    <w:name w:val="Subhead"/>
    <w:basedOn w:val="Header"/>
    <w:rPr>
      <w:i/>
      <w:color w:val="000000"/>
      <w:sz w:val="22"/>
    </w:rPr>
  </w:style>
  <w:style w:type="character" w:styleId="PageNumber">
    <w:name w:val="page number"/>
    <w:uiPriority w:val="99"/>
    <w:rPr>
      <w:lang w:val="en-US"/>
    </w:rPr>
  </w:style>
  <w:style w:type="paragraph" w:customStyle="1" w:styleId="Bullets">
    <w:name w:val="Bullets"/>
    <w:basedOn w:val="Normal"/>
    <w:pPr>
      <w:widowControl w:val="0"/>
      <w:tabs>
        <w:tab w:val="left" w:pos="270"/>
      </w:tabs>
      <w:autoSpaceDE w:val="0"/>
      <w:autoSpaceDN w:val="0"/>
      <w:adjustRightInd w:val="0"/>
      <w:spacing w:after="180" w:line="280" w:lineRule="atLeast"/>
      <w:textAlignment w:val="baseline"/>
    </w:pPr>
    <w:rPr>
      <w:color w:val="000000"/>
      <w:sz w:val="22"/>
    </w:rPr>
  </w:style>
  <w:style w:type="paragraph" w:styleId="TOC1">
    <w:name w:val="toc 1"/>
    <w:basedOn w:val="Normal"/>
    <w:next w:val="Normal"/>
    <w:autoRedefine/>
    <w:uiPriority w:val="39"/>
    <w:rsid w:val="002A77C4"/>
    <w:pPr>
      <w:tabs>
        <w:tab w:val="right" w:leader="dot" w:pos="10070"/>
      </w:tabs>
      <w:spacing w:before="120" w:after="120"/>
      <w:ind w:left="400"/>
    </w:pPr>
    <w:rPr>
      <w:rFonts w:asciiTheme="minorHAnsi" w:hAnsiTheme="minorHAnsi" w:cstheme="minorHAnsi"/>
      <w:b/>
      <w:bCs/>
      <w:caps/>
    </w:rPr>
  </w:style>
  <w:style w:type="paragraph" w:styleId="TOC2">
    <w:name w:val="toc 2"/>
    <w:basedOn w:val="Normal"/>
    <w:next w:val="Normal"/>
    <w:autoRedefine/>
    <w:uiPriority w:val="39"/>
    <w:pPr>
      <w:ind w:left="200"/>
    </w:pPr>
    <w:rPr>
      <w:rFonts w:asciiTheme="minorHAnsi" w:hAnsiTheme="minorHAnsi" w:cstheme="minorHAnsi"/>
      <w:smallCaps/>
    </w:rPr>
  </w:style>
  <w:style w:type="paragraph" w:styleId="BalloonText">
    <w:name w:val="Balloon Text"/>
    <w:basedOn w:val="Normal"/>
    <w:link w:val="BalloonTextChar"/>
    <w:uiPriority w:val="99"/>
    <w:semiHidden/>
    <w:rPr>
      <w:rFonts w:ascii="Tahoma" w:hAnsi="Tahoma" w:cs="Tahoma"/>
      <w:sz w:val="16"/>
      <w:szCs w:val="16"/>
    </w:rPr>
  </w:style>
  <w:style w:type="paragraph" w:styleId="Caption">
    <w:name w:val="caption"/>
    <w:basedOn w:val="Normal"/>
    <w:next w:val="Normal"/>
    <w:uiPriority w:val="35"/>
    <w:qFormat/>
    <w:rsid w:val="00C83521"/>
    <w:pPr>
      <w:spacing w:line="360" w:lineRule="auto"/>
    </w:pPr>
    <w:rPr>
      <w:bCs/>
      <w:i/>
      <w:color w:val="EE9AB5" w:themeColor="accent2" w:themeTint="99"/>
      <w:sz w:val="18"/>
    </w:rPr>
  </w:style>
  <w:style w:type="paragraph" w:styleId="CommentText">
    <w:name w:val="annotation text"/>
    <w:basedOn w:val="Normal"/>
    <w:link w:val="CommentTextChar"/>
  </w:style>
  <w:style w:type="paragraph" w:styleId="CommentSubject">
    <w:name w:val="annotation subject"/>
    <w:basedOn w:val="CommentText"/>
    <w:next w:val="CommentText"/>
    <w:link w:val="CommentSubjectChar"/>
    <w:uiPriority w:val="99"/>
    <w:semiHidden/>
    <w:rPr>
      <w:b/>
      <w:bCs/>
    </w:rPr>
  </w:style>
  <w:style w:type="paragraph" w:styleId="DocumentMap">
    <w:name w:val="Document Map"/>
    <w:basedOn w:val="Normal"/>
    <w:semiHidden/>
    <w:pPr>
      <w:shd w:val="clear" w:color="auto" w:fill="000080"/>
    </w:pPr>
    <w:rPr>
      <w:rFonts w:ascii="Tahoma" w:hAnsi="Tahoma" w:cs="Tahoma"/>
    </w:rPr>
  </w:style>
  <w:style w:type="paragraph" w:styleId="EndnoteText">
    <w:name w:val="endnote text"/>
    <w:basedOn w:val="Normal"/>
    <w:link w:val="EndnoteTextChar"/>
    <w:uiPriority w:val="99"/>
    <w:semiHidden/>
  </w:style>
  <w:style w:type="paragraph" w:styleId="FootnoteText">
    <w:name w:val="footnote text"/>
    <w:basedOn w:val="Normal"/>
    <w:link w:val="FootnoteTextChar"/>
    <w:uiPriority w:val="99"/>
    <w:semiHidden/>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cs="Arial"/>
      <w:b/>
      <w:bCs/>
    </w:r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nb-NO" w:bidi="he-I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style>
  <w:style w:type="paragraph" w:styleId="TOAHeading">
    <w:name w:val="toa heading"/>
    <w:basedOn w:val="Normal"/>
    <w:next w:val="Normal"/>
    <w:semiHidden/>
    <w:pPr>
      <w:spacing w:before="120"/>
    </w:pPr>
    <w:rPr>
      <w:rFonts w:cs="Arial"/>
      <w:b/>
      <w:bCs/>
      <w:szCs w:val="24"/>
    </w:rPr>
  </w:style>
  <w:style w:type="paragraph" w:styleId="TOC3">
    <w:name w:val="toc 3"/>
    <w:basedOn w:val="Normal"/>
    <w:next w:val="Normal"/>
    <w:autoRedefine/>
    <w:uiPriority w:val="39"/>
    <w:pPr>
      <w:ind w:left="400"/>
    </w:pPr>
    <w:rPr>
      <w:rFonts w:asciiTheme="minorHAnsi" w:hAnsiTheme="minorHAnsi" w:cstheme="minorHAnsi"/>
      <w:i/>
      <w:iCs/>
    </w:rPr>
  </w:style>
  <w:style w:type="paragraph" w:styleId="TOC4">
    <w:name w:val="toc 4"/>
    <w:basedOn w:val="Normal"/>
    <w:next w:val="Normal"/>
    <w:autoRedefine/>
    <w:uiPriority w:val="39"/>
    <w:pPr>
      <w:ind w:left="600"/>
    </w:pPr>
    <w:rPr>
      <w:rFonts w:asciiTheme="minorHAnsi" w:hAnsiTheme="minorHAnsi" w:cstheme="minorHAnsi"/>
      <w:sz w:val="18"/>
      <w:szCs w:val="18"/>
    </w:rPr>
  </w:style>
  <w:style w:type="paragraph" w:styleId="TOC5">
    <w:name w:val="toc 5"/>
    <w:basedOn w:val="Normal"/>
    <w:next w:val="Normal"/>
    <w:autoRedefine/>
    <w:uiPriority w:val="39"/>
    <w:pPr>
      <w:ind w:left="800"/>
    </w:pPr>
    <w:rPr>
      <w:rFonts w:asciiTheme="minorHAnsi" w:hAnsiTheme="minorHAnsi" w:cstheme="minorHAnsi"/>
      <w:sz w:val="18"/>
      <w:szCs w:val="18"/>
    </w:rPr>
  </w:style>
  <w:style w:type="paragraph" w:styleId="TOC6">
    <w:name w:val="toc 6"/>
    <w:basedOn w:val="Normal"/>
    <w:next w:val="Normal"/>
    <w:autoRedefine/>
    <w:uiPriority w:val="39"/>
    <w:pPr>
      <w:ind w:left="1000"/>
    </w:pPr>
    <w:rPr>
      <w:rFonts w:asciiTheme="minorHAnsi" w:hAnsiTheme="minorHAnsi" w:cstheme="minorHAnsi"/>
      <w:sz w:val="18"/>
      <w:szCs w:val="18"/>
    </w:rPr>
  </w:style>
  <w:style w:type="paragraph" w:styleId="TOC7">
    <w:name w:val="toc 7"/>
    <w:basedOn w:val="Normal"/>
    <w:next w:val="Normal"/>
    <w:autoRedefine/>
    <w:uiPriority w:val="39"/>
    <w:pPr>
      <w:ind w:left="1200"/>
    </w:pPr>
    <w:rPr>
      <w:rFonts w:asciiTheme="minorHAnsi" w:hAnsiTheme="minorHAnsi" w:cstheme="minorHAnsi"/>
      <w:sz w:val="18"/>
      <w:szCs w:val="18"/>
    </w:rPr>
  </w:style>
  <w:style w:type="paragraph" w:styleId="TOC8">
    <w:name w:val="toc 8"/>
    <w:basedOn w:val="Normal"/>
    <w:next w:val="Normal"/>
    <w:autoRedefine/>
    <w:uiPriority w:val="39"/>
    <w:pPr>
      <w:ind w:left="1400"/>
    </w:pPr>
    <w:rPr>
      <w:rFonts w:asciiTheme="minorHAnsi" w:hAnsiTheme="minorHAnsi" w:cstheme="minorHAnsi"/>
      <w:sz w:val="18"/>
      <w:szCs w:val="18"/>
    </w:rPr>
  </w:style>
  <w:style w:type="paragraph" w:styleId="TOC9">
    <w:name w:val="toc 9"/>
    <w:basedOn w:val="Normal"/>
    <w:next w:val="Normal"/>
    <w:autoRedefine/>
    <w:uiPriority w:val="39"/>
    <w:pPr>
      <w:ind w:left="1600"/>
    </w:pPr>
    <w:rPr>
      <w:rFonts w:asciiTheme="minorHAnsi" w:hAnsiTheme="minorHAnsi" w:cstheme="minorHAnsi"/>
      <w:sz w:val="18"/>
      <w:szCs w:val="18"/>
    </w:rPr>
  </w:style>
  <w:style w:type="paragraph" w:customStyle="1" w:styleId="StyleHeading128ptCustomColorRGB0121191">
    <w:name w:val="Style Heading 1 + 28 pt Custom Color(RGB(0121191))"/>
    <w:basedOn w:val="Heading1"/>
    <w:rPr>
      <w:bCs/>
      <w:color w:val="0079BF"/>
      <w:sz w:val="56"/>
    </w:rPr>
  </w:style>
  <w:style w:type="paragraph" w:customStyle="1" w:styleId="StyleHeaderCustomColorRGB5179159">
    <w:name w:val="Style Header + Custom Color(RGB(5179159))"/>
    <w:basedOn w:val="Header"/>
    <w:rPr>
      <w:bCs/>
      <w:color w:val="334F9F"/>
    </w:rPr>
  </w:style>
  <w:style w:type="paragraph" w:customStyle="1" w:styleId="StyleHeaderGray-80">
    <w:name w:val="Style Header + Gray-80%"/>
    <w:basedOn w:val="Header"/>
    <w:link w:val="StyleHeaderGray-80Char"/>
    <w:rPr>
      <w:bCs/>
      <w:color w:val="333333"/>
    </w:rPr>
  </w:style>
  <w:style w:type="paragraph" w:styleId="Footer">
    <w:name w:val="footer"/>
    <w:basedOn w:val="Normal"/>
    <w:link w:val="FooterChar"/>
    <w:pPr>
      <w:tabs>
        <w:tab w:val="center" w:pos="4320"/>
        <w:tab w:val="right" w:pos="8640"/>
      </w:tabs>
    </w:pPr>
  </w:style>
  <w:style w:type="character" w:styleId="Hyperlink">
    <w:name w:val="Hyperlink"/>
    <w:uiPriority w:val="99"/>
    <w:rPr>
      <w:color w:val="0000FF"/>
      <w:u w:val="single"/>
    </w:rPr>
  </w:style>
  <w:style w:type="character" w:styleId="FollowedHyperlink">
    <w:name w:val="FollowedHyperlink"/>
    <w:uiPriority w:val="99"/>
    <w:rPr>
      <w:color w:val="800080"/>
      <w:u w:val="single"/>
    </w:rPr>
  </w:style>
  <w:style w:type="paragraph" w:styleId="BodyText2">
    <w:name w:val="Body Text 2"/>
    <w:basedOn w:val="Normal"/>
    <w:pPr>
      <w:numPr>
        <w:numId w:val="17"/>
      </w:numPr>
      <w:spacing w:after="120" w:line="480" w:lineRule="auto"/>
    </w:pPr>
  </w:style>
  <w:style w:type="paragraph" w:customStyle="1" w:styleId="Subtitle2">
    <w:name w:val="Subtitle 2"/>
    <w:basedOn w:val="StyleHeaderGray-80"/>
    <w:link w:val="Subtitle2Char"/>
    <w:rsid w:val="00531D56"/>
    <w:rPr>
      <w:color w:val="4D4D4F" w:themeColor="text1"/>
    </w:rPr>
  </w:style>
  <w:style w:type="character" w:customStyle="1" w:styleId="HeaderChar1">
    <w:name w:val="Header Char1"/>
    <w:basedOn w:val="DefaultParagraphFont"/>
    <w:link w:val="Header"/>
    <w:rsid w:val="00531D56"/>
    <w:rPr>
      <w:rFonts w:ascii="Arial" w:hAnsi="Arial"/>
      <w:b/>
      <w:color w:val="2C59E0"/>
      <w:sz w:val="24"/>
      <w:lang w:bidi="he-IL"/>
    </w:rPr>
  </w:style>
  <w:style w:type="character" w:customStyle="1" w:styleId="StyleHeaderGray-80Char">
    <w:name w:val="Style Header + Gray-80% Char"/>
    <w:basedOn w:val="HeaderChar1"/>
    <w:link w:val="StyleHeaderGray-80"/>
    <w:rsid w:val="00531D56"/>
    <w:rPr>
      <w:rFonts w:ascii="Arial" w:hAnsi="Arial"/>
      <w:b/>
      <w:bCs/>
      <w:color w:val="333333"/>
      <w:sz w:val="24"/>
      <w:lang w:bidi="he-IL"/>
    </w:rPr>
  </w:style>
  <w:style w:type="character" w:customStyle="1" w:styleId="Subtitle2Char">
    <w:name w:val="Subtitle 2 Char"/>
    <w:basedOn w:val="StyleHeaderGray-80Char"/>
    <w:link w:val="Subtitle2"/>
    <w:rsid w:val="00531D56"/>
    <w:rPr>
      <w:rFonts w:ascii="Arial" w:hAnsi="Arial"/>
      <w:b/>
      <w:bCs/>
      <w:color w:val="4D4D4F" w:themeColor="text1"/>
      <w:sz w:val="24"/>
      <w:lang w:bidi="he-IL"/>
    </w:rPr>
  </w:style>
  <w:style w:type="character" w:customStyle="1" w:styleId="FooterChar">
    <w:name w:val="Footer Char"/>
    <w:link w:val="Footer"/>
    <w:rsid w:val="00506576"/>
    <w:rPr>
      <w:rFonts w:ascii="Arial" w:hAnsi="Arial"/>
      <w:sz w:val="24"/>
      <w:lang w:bidi="he-IL"/>
    </w:rPr>
  </w:style>
  <w:style w:type="table" w:styleId="TableGrid">
    <w:name w:val="Table Grid"/>
    <w:aliases w:val="sdworx table 1"/>
    <w:basedOn w:val="TableNormal"/>
    <w:uiPriority w:val="59"/>
    <w:rsid w:val="00506576"/>
    <w:pPr>
      <w:spacing w:before="80" w:after="80"/>
      <w:jc w:val="right"/>
    </w:pPr>
    <w:rPr>
      <w:rFonts w:ascii="Arial" w:eastAsia="MS PGothic" w:hAnsi="Arial"/>
      <w:color w:val="404040"/>
      <w:lang w:val="nl-NL" w:eastAsia="nl-NL"/>
    </w:rPr>
    <w:tblPr/>
    <w:tcPr>
      <w:vAlign w:val="center"/>
    </w:tcPr>
    <w:tblStylePr w:type="firstRow">
      <w:rPr>
        <w:rFonts w:ascii="Arial" w:hAnsi="Arial"/>
        <w:color w:val="74787A"/>
        <w:sz w:val="22"/>
      </w:rPr>
      <w:tblPr/>
      <w:tcPr>
        <w:tcBorders>
          <w:top w:val="nil"/>
          <w:left w:val="nil"/>
          <w:bottom w:val="single" w:sz="4" w:space="0" w:color="74787A"/>
          <w:right w:val="nil"/>
        </w:tcBorders>
      </w:tcPr>
    </w:tblStylePr>
    <w:tblStylePr w:type="lastRow">
      <w:rPr>
        <w:b/>
      </w:rPr>
    </w:tblStylePr>
    <w:tblStylePr w:type="firstCol">
      <w:pPr>
        <w:jc w:val="left"/>
      </w:pPr>
    </w:tblStylePr>
  </w:style>
  <w:style w:type="paragraph" w:customStyle="1" w:styleId="TItelvanhetdocument">
    <w:name w:val="TItel van het document"/>
    <w:basedOn w:val="Normal"/>
    <w:rsid w:val="00506576"/>
    <w:pPr>
      <w:framePr w:hSpace="181" w:wrap="around" w:vAnchor="page" w:hAnchor="page" w:x="4701" w:y="6238"/>
      <w:spacing w:before="40" w:after="120"/>
      <w:ind w:left="0"/>
    </w:pPr>
    <w:rPr>
      <w:rFonts w:eastAsia="MS PGothic"/>
      <w:color w:val="595959"/>
      <w:sz w:val="60"/>
      <w:szCs w:val="60"/>
      <w:lang w:val="en-GB" w:bidi="ar-SA"/>
    </w:rPr>
  </w:style>
  <w:style w:type="paragraph" w:customStyle="1" w:styleId="Titeltekst">
    <w:name w:val="Titel tekst"/>
    <w:basedOn w:val="Normal"/>
    <w:rsid w:val="00506576"/>
    <w:pPr>
      <w:framePr w:hSpace="181" w:wrap="around" w:vAnchor="page" w:hAnchor="page" w:x="4701" w:y="6238"/>
      <w:spacing w:line="260" w:lineRule="exact"/>
      <w:ind w:left="0"/>
    </w:pPr>
    <w:rPr>
      <w:rFonts w:eastAsia="MS PGothic"/>
      <w:color w:val="595959"/>
      <w:sz w:val="28"/>
      <w:szCs w:val="28"/>
      <w:lang w:val="en-GB" w:bidi="ar-SA"/>
    </w:rPr>
  </w:style>
  <w:style w:type="table" w:styleId="LightList-Accent2">
    <w:name w:val="Light List Accent 2"/>
    <w:basedOn w:val="TableNormal"/>
    <w:uiPriority w:val="61"/>
    <w:rsid w:val="00506576"/>
    <w:rPr>
      <w:rFonts w:ascii="Myriad Pro" w:eastAsia="MS PGothic" w:hAnsi="Myriad Pro"/>
      <w:lang w:val="nl-NL" w:eastAsia="nl-NL"/>
    </w:rPr>
    <w:tblPr>
      <w:tblStyleRowBandSize w:val="1"/>
      <w:tblStyleColBandSize w:val="1"/>
      <w:tblBorders>
        <w:top w:val="single" w:sz="8" w:space="0" w:color="74787A"/>
        <w:left w:val="single" w:sz="8" w:space="0" w:color="74787A"/>
        <w:bottom w:val="single" w:sz="8" w:space="0" w:color="74787A"/>
        <w:right w:val="single" w:sz="8" w:space="0" w:color="74787A"/>
      </w:tblBorders>
    </w:tblPr>
    <w:tblStylePr w:type="firstRow">
      <w:pPr>
        <w:spacing w:before="0" w:after="0" w:line="240" w:lineRule="auto"/>
      </w:pPr>
      <w:rPr>
        <w:b/>
        <w:bCs/>
        <w:color w:val="FFFFFF"/>
      </w:rPr>
      <w:tblPr/>
      <w:tcPr>
        <w:shd w:val="clear" w:color="auto" w:fill="74787A"/>
      </w:tcPr>
    </w:tblStylePr>
    <w:tblStylePr w:type="lastRow">
      <w:pPr>
        <w:spacing w:before="0" w:after="0" w:line="240" w:lineRule="auto"/>
      </w:pPr>
      <w:rPr>
        <w:b/>
        <w:bCs/>
      </w:rPr>
      <w:tblPr/>
      <w:tcPr>
        <w:tcBorders>
          <w:top w:val="double" w:sz="6" w:space="0" w:color="74787A"/>
          <w:left w:val="single" w:sz="8" w:space="0" w:color="74787A"/>
          <w:bottom w:val="single" w:sz="8" w:space="0" w:color="74787A"/>
          <w:right w:val="single" w:sz="8" w:space="0" w:color="74787A"/>
        </w:tcBorders>
      </w:tcPr>
    </w:tblStylePr>
    <w:tblStylePr w:type="firstCol">
      <w:rPr>
        <w:b/>
        <w:bCs/>
      </w:rPr>
    </w:tblStylePr>
    <w:tblStylePr w:type="lastCol">
      <w:rPr>
        <w:b/>
        <w:bCs/>
      </w:rPr>
    </w:tblStylePr>
    <w:tblStylePr w:type="band1Vert">
      <w:tblPr/>
      <w:tcPr>
        <w:tcBorders>
          <w:top w:val="single" w:sz="8" w:space="0" w:color="74787A"/>
          <w:left w:val="single" w:sz="8" w:space="0" w:color="74787A"/>
          <w:bottom w:val="single" w:sz="8" w:space="0" w:color="74787A"/>
          <w:right w:val="single" w:sz="8" w:space="0" w:color="74787A"/>
        </w:tcBorders>
      </w:tcPr>
    </w:tblStylePr>
    <w:tblStylePr w:type="band1Horz">
      <w:tblPr/>
      <w:tcPr>
        <w:tcBorders>
          <w:top w:val="single" w:sz="8" w:space="0" w:color="74787A"/>
          <w:left w:val="single" w:sz="8" w:space="0" w:color="74787A"/>
          <w:bottom w:val="single" w:sz="8" w:space="0" w:color="74787A"/>
          <w:right w:val="single" w:sz="8" w:space="0" w:color="74787A"/>
        </w:tcBorders>
      </w:tcPr>
    </w:tblStylePr>
  </w:style>
  <w:style w:type="character" w:customStyle="1" w:styleId="Heading1Char">
    <w:name w:val="Heading 1 Char"/>
    <w:link w:val="Heading1"/>
    <w:uiPriority w:val="9"/>
    <w:rsid w:val="00506576"/>
    <w:rPr>
      <w:rFonts w:ascii="Arial" w:hAnsi="Arial"/>
      <w:b/>
      <w:color w:val="DA1572"/>
      <w:kern w:val="28"/>
      <w:sz w:val="40"/>
      <w:lang w:bidi="he-IL"/>
    </w:rPr>
  </w:style>
  <w:style w:type="table" w:styleId="LightList">
    <w:name w:val="Light List"/>
    <w:aliases w:val="sdworx table 3"/>
    <w:basedOn w:val="TableNormal"/>
    <w:uiPriority w:val="61"/>
    <w:rsid w:val="00506576"/>
    <w:pPr>
      <w:spacing w:before="80" w:after="80"/>
      <w:jc w:val="right"/>
    </w:pPr>
    <w:rPr>
      <w:rFonts w:ascii="Arial" w:eastAsia="MS PGothic" w:hAnsi="Arial"/>
      <w:color w:val="404040"/>
      <w:lang w:val="nl-NL" w:eastAsia="nl-NL"/>
    </w:rPr>
    <w:tblPr>
      <w:tblStyleRowBandSize w:val="1"/>
      <w:tblStyleColBandSize w:val="1"/>
    </w:tblPr>
    <w:tcPr>
      <w:vAlign w:val="center"/>
    </w:tcPr>
    <w:tblStylePr w:type="firstRow">
      <w:pPr>
        <w:wordWrap/>
        <w:spacing w:beforeLines="30" w:before="30" w:beforeAutospacing="0" w:afterLines="30" w:after="30" w:afterAutospacing="0" w:line="240" w:lineRule="auto"/>
      </w:pPr>
      <w:rPr>
        <w:b w:val="0"/>
        <w:bCs/>
        <w:color w:val="404040"/>
      </w:rPr>
      <w:tblPr/>
      <w:tcPr>
        <w:tcBorders>
          <w:top w:val="nil"/>
          <w:left w:val="nil"/>
          <w:bottom w:val="nil"/>
          <w:right w:val="nil"/>
          <w:insideH w:val="single" w:sz="4" w:space="0" w:color="404040"/>
          <w:insideV w:val="single" w:sz="4" w:space="0" w:color="404040"/>
          <w:tl2br w:val="nil"/>
          <w:tr2bl w:val="nil"/>
        </w:tcBorders>
      </w:tcPr>
    </w:tblStylePr>
    <w:tblStylePr w:type="lastRow">
      <w:pPr>
        <w:wordWrap/>
        <w:spacing w:beforeLines="0" w:before="80" w:beforeAutospacing="0" w:afterLines="0" w:after="80" w:afterAutospacing="0" w:line="240" w:lineRule="auto"/>
      </w:pPr>
      <w:rPr>
        <w:b/>
        <w:bCs/>
      </w:rPr>
      <w:tblPr/>
      <w:tcPr>
        <w:tcBorders>
          <w:top w:val="single" w:sz="4" w:space="0" w:color="404040"/>
          <w:left w:val="nil"/>
          <w:bottom w:val="nil"/>
          <w:right w:val="nil"/>
          <w:insideH w:val="nil"/>
          <w:insideV w:val="single" w:sz="4" w:space="0" w:color="404040"/>
          <w:tl2br w:val="nil"/>
          <w:tr2bl w:val="nil"/>
        </w:tcBorders>
      </w:tcPr>
    </w:tblStylePr>
    <w:tblStylePr w:type="firstCol">
      <w:pPr>
        <w:jc w:val="left"/>
      </w:pPr>
      <w:rPr>
        <w:b w:val="0"/>
        <w:bCs/>
      </w:rPr>
      <w:tblPr/>
      <w:tcPr>
        <w:tcBorders>
          <w:top w:val="nil"/>
          <w:left w:val="nil"/>
          <w:bottom w:val="nil"/>
          <w:right w:val="single" w:sz="4" w:space="0" w:color="404040"/>
          <w:insideH w:val="nil"/>
          <w:insideV w:val="nil"/>
          <w:tl2br w:val="nil"/>
          <w:tr2bl w:val="nil"/>
        </w:tcBorders>
      </w:tcPr>
    </w:tblStylePr>
    <w:tblStylePr w:type="lastCol">
      <w:rPr>
        <w:b w:val="0"/>
        <w:bCs/>
      </w:rPr>
      <w:tblPr/>
      <w:tcPr>
        <w:tcBorders>
          <w:top w:val="single" w:sz="4" w:space="0" w:color="404040"/>
          <w:left w:val="single" w:sz="4" w:space="0" w:color="404040"/>
          <w:bottom w:val="single" w:sz="4" w:space="0" w:color="404040"/>
          <w:right w:val="nil"/>
          <w:insideH w:val="single" w:sz="4" w:space="0" w:color="404040"/>
          <w:insideV w:val="single" w:sz="4" w:space="0" w:color="404040"/>
          <w:tl2br w:val="nil"/>
          <w:tr2bl w:val="nil"/>
        </w:tcBorders>
      </w:tcPr>
    </w:tblStylePr>
    <w:tblStylePr w:type="band1Vert">
      <w:tblPr/>
      <w:tcPr>
        <w:tcBorders>
          <w:top w:val="nil"/>
          <w:left w:val="nil"/>
          <w:bottom w:val="nil"/>
          <w:right w:val="single" w:sz="4" w:space="0" w:color="404040"/>
          <w:insideH w:val="nil"/>
          <w:insideV w:val="nil"/>
          <w:tl2br w:val="nil"/>
          <w:tr2bl w:val="nil"/>
        </w:tcBorders>
      </w:tcPr>
    </w:tblStylePr>
    <w:tblStylePr w:type="band2Vert">
      <w:tblPr/>
      <w:tcPr>
        <w:tcBorders>
          <w:top w:val="nil"/>
          <w:left w:val="nil"/>
          <w:bottom w:val="nil"/>
          <w:right w:val="single" w:sz="4" w:space="0" w:color="404040"/>
          <w:insideH w:val="nil"/>
          <w:insideV w:val="nil"/>
          <w:tl2br w:val="nil"/>
          <w:tr2bl w:val="nil"/>
        </w:tcBorders>
      </w:tcPr>
    </w:tblStylePr>
    <w:tblStylePr w:type="band1Horz">
      <w:tblPr/>
      <w:tcPr>
        <w:tcBorders>
          <w:top w:val="single" w:sz="4" w:space="0" w:color="404040"/>
          <w:left w:val="single" w:sz="4" w:space="0" w:color="404040"/>
          <w:bottom w:val="single" w:sz="4" w:space="0" w:color="404040"/>
          <w:right w:val="single" w:sz="4" w:space="0" w:color="404040"/>
          <w:insideH w:val="single" w:sz="4" w:space="0" w:color="404040"/>
          <w:insideV w:val="single" w:sz="4" w:space="0" w:color="404040"/>
          <w:tl2br w:val="nil"/>
          <w:tr2bl w:val="nil"/>
        </w:tcBorders>
      </w:tcPr>
    </w:tblStylePr>
    <w:tblStylePr w:type="band2Horz">
      <w:tblPr/>
      <w:tcPr>
        <w:tcBorders>
          <w:top w:val="single" w:sz="4" w:space="0" w:color="404040"/>
          <w:left w:val="single" w:sz="4" w:space="0" w:color="404040"/>
          <w:bottom w:val="single" w:sz="4" w:space="0" w:color="404040"/>
          <w:right w:val="single" w:sz="4" w:space="0" w:color="404040"/>
          <w:insideH w:val="single" w:sz="4" w:space="0" w:color="404040"/>
          <w:insideV w:val="single" w:sz="4" w:space="0" w:color="404040"/>
          <w:tl2br w:val="nil"/>
          <w:tr2bl w:val="nil"/>
        </w:tcBorders>
      </w:tcPr>
    </w:tblStylePr>
  </w:style>
  <w:style w:type="character" w:customStyle="1" w:styleId="Heading3Char">
    <w:name w:val="Heading 3 Char"/>
    <w:link w:val="Heading3"/>
    <w:uiPriority w:val="9"/>
    <w:rsid w:val="00506576"/>
    <w:rPr>
      <w:rFonts w:ascii="Arial" w:hAnsi="Arial" w:cs="Arial"/>
      <w:b/>
      <w:bCs/>
      <w:color w:val="E45785" w:themeColor="accent2"/>
      <w:sz w:val="26"/>
      <w:szCs w:val="26"/>
      <w:lang w:bidi="he-IL"/>
    </w:rPr>
  </w:style>
  <w:style w:type="paragraph" w:customStyle="1" w:styleId="TableContent">
    <w:name w:val="Table Content"/>
    <w:basedOn w:val="Normal"/>
    <w:qFormat/>
    <w:rsid w:val="00EA04B2"/>
    <w:pPr>
      <w:spacing w:after="120" w:line="260" w:lineRule="exact"/>
      <w:ind w:left="0"/>
    </w:pPr>
    <w:rPr>
      <w:rFonts w:eastAsia="MS PGothic"/>
      <w:color w:val="404040"/>
      <w:sz w:val="18"/>
      <w:szCs w:val="18"/>
      <w:lang w:val="en-GB" w:bidi="ar-SA"/>
    </w:rPr>
  </w:style>
  <w:style w:type="paragraph" w:styleId="BodyText">
    <w:name w:val="Body Text"/>
    <w:basedOn w:val="Normal"/>
    <w:link w:val="BodyTextChar"/>
    <w:uiPriority w:val="1"/>
    <w:rsid w:val="00506576"/>
    <w:pPr>
      <w:spacing w:before="40" w:after="120" w:line="260" w:lineRule="exact"/>
      <w:ind w:left="0"/>
    </w:pPr>
    <w:rPr>
      <w:rFonts w:eastAsia="MS PGothic"/>
      <w:color w:val="404040"/>
      <w:sz w:val="18"/>
      <w:szCs w:val="18"/>
      <w:lang w:val="en-GB" w:bidi="ar-SA"/>
    </w:rPr>
  </w:style>
  <w:style w:type="character" w:customStyle="1" w:styleId="BodyTextChar">
    <w:name w:val="Body Text Char"/>
    <w:basedOn w:val="DefaultParagraphFont"/>
    <w:link w:val="BodyText"/>
    <w:uiPriority w:val="1"/>
    <w:rsid w:val="00506576"/>
    <w:rPr>
      <w:rFonts w:ascii="Arial" w:eastAsia="MS PGothic" w:hAnsi="Arial"/>
      <w:color w:val="404040"/>
      <w:sz w:val="18"/>
      <w:szCs w:val="18"/>
      <w:lang w:val="en-GB"/>
    </w:rPr>
  </w:style>
  <w:style w:type="character" w:styleId="IntenseEmphasis">
    <w:name w:val="Intense Emphasis"/>
    <w:uiPriority w:val="21"/>
    <w:rsid w:val="00506576"/>
    <w:rPr>
      <w:b/>
      <w:bCs/>
      <w:i/>
      <w:iCs/>
      <w:color w:val="DB4303"/>
    </w:rPr>
  </w:style>
  <w:style w:type="paragraph" w:styleId="ListParagraph">
    <w:name w:val="List Paragraph"/>
    <w:aliases w:val="sdworx list paragraph"/>
    <w:basedOn w:val="Normal"/>
    <w:uiPriority w:val="34"/>
    <w:qFormat/>
    <w:rsid w:val="00506576"/>
    <w:pPr>
      <w:numPr>
        <w:numId w:val="18"/>
      </w:numPr>
      <w:spacing w:before="80" w:after="120" w:line="260" w:lineRule="exact"/>
      <w:contextualSpacing/>
    </w:pPr>
    <w:rPr>
      <w:rFonts w:eastAsia="MS PGothic"/>
      <w:color w:val="404040"/>
      <w:spacing w:val="-3"/>
      <w:sz w:val="18"/>
      <w:szCs w:val="18"/>
      <w:lang w:val="en-GB" w:bidi="ar-SA"/>
    </w:rPr>
  </w:style>
  <w:style w:type="paragraph" w:customStyle="1" w:styleId="Kader">
    <w:name w:val="Kader"/>
    <w:basedOn w:val="BodyText"/>
    <w:link w:val="KaderChar"/>
    <w:rsid w:val="00506576"/>
  </w:style>
  <w:style w:type="character" w:customStyle="1" w:styleId="KaderChar">
    <w:name w:val="Kader Char"/>
    <w:link w:val="Kader"/>
    <w:rsid w:val="00506576"/>
    <w:rPr>
      <w:rFonts w:ascii="Arial" w:eastAsia="MS PGothic" w:hAnsi="Arial"/>
      <w:color w:val="404040"/>
      <w:sz w:val="18"/>
      <w:szCs w:val="18"/>
      <w:lang w:val="en-GB"/>
    </w:rPr>
  </w:style>
  <w:style w:type="table" w:styleId="LightList-Accent1">
    <w:name w:val="Light List Accent 1"/>
    <w:aliases w:val="sdworx table 2"/>
    <w:basedOn w:val="TableNormal"/>
    <w:uiPriority w:val="61"/>
    <w:rsid w:val="00506576"/>
    <w:pPr>
      <w:spacing w:before="80" w:after="80"/>
    </w:pPr>
    <w:rPr>
      <w:rFonts w:ascii="Arial" w:eastAsia="MS PGothic" w:hAnsi="Arial"/>
      <w:color w:val="404040"/>
      <w:sz w:val="22"/>
      <w:szCs w:val="22"/>
      <w:lang w:val="nl-NL" w:eastAsia="nl-NL"/>
    </w:rPr>
    <w:tblPr>
      <w:tblStyleRowBandSize w:val="1"/>
      <w:tblStyleColBandSize w:val="1"/>
    </w:tblPr>
    <w:tblStylePr w:type="firstRow">
      <w:pPr>
        <w:wordWrap/>
        <w:spacing w:beforeLines="70" w:before="70" w:beforeAutospacing="0" w:afterLines="70" w:after="70" w:afterAutospacing="0" w:line="240" w:lineRule="auto"/>
      </w:pPr>
      <w:rPr>
        <w:b w:val="0"/>
        <w:bCs/>
        <w:color w:val="FFFFFF"/>
        <w:sz w:val="22"/>
      </w:rPr>
      <w:tblPr/>
      <w:tcPr>
        <w:tcBorders>
          <w:top w:val="nil"/>
          <w:left w:val="nil"/>
          <w:bottom w:val="nil"/>
          <w:right w:val="nil"/>
        </w:tcBorders>
        <w:shd w:val="clear" w:color="auto" w:fill="DB4303"/>
      </w:tcPr>
    </w:tblStylePr>
    <w:tblStylePr w:type="lastRow">
      <w:pPr>
        <w:wordWrap/>
        <w:spacing w:beforeLines="30" w:before="30" w:beforeAutospacing="0" w:afterLines="30" w:after="30" w:afterAutospacing="0" w:line="240" w:lineRule="auto"/>
      </w:pPr>
      <w:rPr>
        <w:rFonts w:ascii="Arial" w:hAnsi="Arial"/>
        <w:b/>
        <w:bCs/>
        <w:i w:val="0"/>
        <w:iCs w:val="0"/>
        <w:color w:val="404040"/>
        <w:sz w:val="22"/>
      </w:rPr>
      <w:tblPr/>
      <w:tcPr>
        <w:tcBorders>
          <w:top w:val="nil"/>
          <w:left w:val="nil"/>
          <w:bottom w:val="nil"/>
          <w:right w:val="nil"/>
          <w:insideH w:val="nil"/>
          <w:insideV w:val="nil"/>
          <w:tl2br w:val="nil"/>
          <w:tr2bl w:val="nil"/>
        </w:tcBorders>
      </w:tcPr>
    </w:tblStylePr>
    <w:tblStylePr w:type="firstCol">
      <w:rPr>
        <w:b w:val="0"/>
        <w:bCs/>
      </w:rPr>
      <w:tblPr/>
      <w:tcPr>
        <w:tcBorders>
          <w:top w:val="nil"/>
          <w:left w:val="nil"/>
          <w:bottom w:val="nil"/>
          <w:right w:val="nil"/>
          <w:insideH w:val="nil"/>
          <w:insideV w:val="nil"/>
          <w:tl2br w:val="nil"/>
          <w:tr2bl w:val="nil"/>
        </w:tcBorders>
      </w:tcPr>
    </w:tblStylePr>
    <w:tblStylePr w:type="lastCol">
      <w:rPr>
        <w:b w:val="0"/>
        <w:bCs/>
      </w:rPr>
    </w:tblStylePr>
    <w:tblStylePr w:type="band1Vert">
      <w:tblPr/>
      <w:tcPr>
        <w:tcBorders>
          <w:top w:val="nil"/>
          <w:left w:val="nil"/>
          <w:bottom w:val="nil"/>
          <w:right w:val="nil"/>
          <w:insideH w:val="nil"/>
          <w:insideV w:val="nil"/>
          <w:tl2br w:val="nil"/>
          <w:tr2bl w:val="nil"/>
        </w:tcBorders>
      </w:tcPr>
    </w:tblStylePr>
    <w:tblStylePr w:type="band2Horz">
      <w:tblPr/>
      <w:tcPr>
        <w:shd w:val="clear" w:color="auto" w:fill="D9D9D9"/>
      </w:tcPr>
    </w:tblStylePr>
  </w:style>
  <w:style w:type="table" w:styleId="LightShading-Accent1">
    <w:name w:val="Light Shading Accent 1"/>
    <w:basedOn w:val="TableNormal"/>
    <w:uiPriority w:val="60"/>
    <w:rsid w:val="00506576"/>
    <w:rPr>
      <w:rFonts w:ascii="Myriad Pro" w:eastAsia="MS PGothic" w:hAnsi="Myriad Pro"/>
      <w:color w:val="A33102"/>
      <w:lang w:val="nl-NL" w:eastAsia="nl-NL"/>
    </w:rPr>
    <w:tblPr>
      <w:tblStyleRowBandSize w:val="1"/>
      <w:tblStyleColBandSize w:val="1"/>
      <w:tblBorders>
        <w:top w:val="single" w:sz="8" w:space="0" w:color="DB4303"/>
        <w:bottom w:val="single" w:sz="8" w:space="0" w:color="DB4303"/>
      </w:tblBorders>
    </w:tblPr>
    <w:tblStylePr w:type="firstRow">
      <w:pPr>
        <w:spacing w:before="0" w:after="0" w:line="240" w:lineRule="auto"/>
      </w:pPr>
      <w:rPr>
        <w:b/>
        <w:bCs/>
      </w:rPr>
      <w:tblPr/>
      <w:tcPr>
        <w:tcBorders>
          <w:top w:val="single" w:sz="8" w:space="0" w:color="DB4303"/>
          <w:left w:val="nil"/>
          <w:bottom w:val="single" w:sz="8" w:space="0" w:color="DB4303"/>
          <w:right w:val="nil"/>
          <w:insideH w:val="nil"/>
          <w:insideV w:val="nil"/>
        </w:tcBorders>
      </w:tcPr>
    </w:tblStylePr>
    <w:tblStylePr w:type="lastRow">
      <w:pPr>
        <w:spacing w:before="0" w:after="0" w:line="240" w:lineRule="auto"/>
      </w:pPr>
      <w:rPr>
        <w:b/>
        <w:bCs/>
      </w:rPr>
      <w:tblPr/>
      <w:tcPr>
        <w:tcBorders>
          <w:top w:val="single" w:sz="8" w:space="0" w:color="DB4303"/>
          <w:left w:val="nil"/>
          <w:bottom w:val="single" w:sz="8" w:space="0" w:color="DB430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CCB8"/>
      </w:tcPr>
    </w:tblStylePr>
    <w:tblStylePr w:type="band1Horz">
      <w:tblPr/>
      <w:tcPr>
        <w:tcBorders>
          <w:left w:val="nil"/>
          <w:right w:val="nil"/>
          <w:insideH w:val="nil"/>
          <w:insideV w:val="nil"/>
        </w:tcBorders>
        <w:shd w:val="clear" w:color="auto" w:fill="FECCB8"/>
      </w:tcPr>
    </w:tblStylePr>
  </w:style>
  <w:style w:type="table" w:styleId="LightShading">
    <w:name w:val="Light Shading"/>
    <w:basedOn w:val="TableNormal"/>
    <w:uiPriority w:val="60"/>
    <w:rsid w:val="00506576"/>
    <w:rPr>
      <w:rFonts w:ascii="Myriad Pro" w:eastAsia="MS PGothic" w:hAnsi="Myriad Pro"/>
      <w:color w:val="000000"/>
      <w:lang w:val="nl-NL" w:eastAsia="nl-NL"/>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TOCHeading">
    <w:name w:val="TOC Heading"/>
    <w:basedOn w:val="Heading1"/>
    <w:next w:val="Normal"/>
    <w:uiPriority w:val="39"/>
    <w:unhideWhenUsed/>
    <w:rsid w:val="00506576"/>
    <w:pPr>
      <w:keepLines/>
      <w:spacing w:before="480" w:after="0" w:line="276" w:lineRule="auto"/>
      <w:ind w:left="0"/>
      <w:outlineLvl w:val="9"/>
    </w:pPr>
    <w:rPr>
      <w:rFonts w:eastAsia="MS PGothic"/>
      <w:bCs/>
      <w:color w:val="auto"/>
      <w:kern w:val="0"/>
      <w:sz w:val="28"/>
      <w:szCs w:val="28"/>
      <w:lang w:bidi="ar-SA"/>
    </w:rPr>
  </w:style>
  <w:style w:type="character" w:customStyle="1" w:styleId="BalloonTextChar">
    <w:name w:val="Balloon Text Char"/>
    <w:link w:val="BalloonText"/>
    <w:uiPriority w:val="99"/>
    <w:semiHidden/>
    <w:rsid w:val="00506576"/>
    <w:rPr>
      <w:rFonts w:ascii="Tahoma" w:hAnsi="Tahoma" w:cs="Tahoma"/>
      <w:sz w:val="16"/>
      <w:szCs w:val="16"/>
      <w:lang w:bidi="he-IL"/>
    </w:rPr>
  </w:style>
  <w:style w:type="table" w:styleId="LightShading-Accent3">
    <w:name w:val="Light Shading Accent 3"/>
    <w:basedOn w:val="TableNormal"/>
    <w:uiPriority w:val="60"/>
    <w:rsid w:val="00506576"/>
    <w:rPr>
      <w:rFonts w:ascii="Myriad Pro" w:eastAsia="MS PGothic" w:hAnsi="Myriad Pro"/>
      <w:color w:val="B77D00"/>
      <w:lang w:val="nl-NL" w:eastAsia="nl-NL"/>
    </w:rPr>
    <w:tblPr>
      <w:tblStyleRowBandSize w:val="1"/>
      <w:tblStyleColBandSize w:val="1"/>
      <w:tblBorders>
        <w:top w:val="single" w:sz="8" w:space="0" w:color="F5A900"/>
        <w:bottom w:val="single" w:sz="8" w:space="0" w:color="F5A900"/>
      </w:tblBorders>
    </w:tblPr>
    <w:tblStylePr w:type="firstRow">
      <w:pPr>
        <w:spacing w:before="0" w:after="0" w:line="240" w:lineRule="auto"/>
      </w:pPr>
      <w:rPr>
        <w:b/>
        <w:bCs/>
      </w:rPr>
      <w:tblPr/>
      <w:tcPr>
        <w:tcBorders>
          <w:top w:val="single" w:sz="8" w:space="0" w:color="F5A900"/>
          <w:left w:val="nil"/>
          <w:bottom w:val="single" w:sz="8" w:space="0" w:color="F5A900"/>
          <w:right w:val="nil"/>
          <w:insideH w:val="nil"/>
          <w:insideV w:val="nil"/>
        </w:tcBorders>
      </w:tcPr>
    </w:tblStylePr>
    <w:tblStylePr w:type="lastRow">
      <w:pPr>
        <w:spacing w:before="0" w:after="0" w:line="240" w:lineRule="auto"/>
      </w:pPr>
      <w:rPr>
        <w:b/>
        <w:bCs/>
      </w:rPr>
      <w:tblPr/>
      <w:tcPr>
        <w:tcBorders>
          <w:top w:val="single" w:sz="8" w:space="0" w:color="F5A900"/>
          <w:left w:val="nil"/>
          <w:bottom w:val="single" w:sz="8" w:space="0" w:color="F5A9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ABD"/>
      </w:tcPr>
    </w:tblStylePr>
    <w:tblStylePr w:type="band1Horz">
      <w:tblPr/>
      <w:tcPr>
        <w:tcBorders>
          <w:left w:val="nil"/>
          <w:right w:val="nil"/>
          <w:insideH w:val="nil"/>
          <w:insideV w:val="nil"/>
        </w:tcBorders>
        <w:shd w:val="clear" w:color="auto" w:fill="FFEABD"/>
      </w:tcPr>
    </w:tblStylePr>
  </w:style>
  <w:style w:type="table" w:styleId="LightShading-Accent4">
    <w:name w:val="Light Shading Accent 4"/>
    <w:basedOn w:val="TableNormal"/>
    <w:uiPriority w:val="60"/>
    <w:rsid w:val="00506576"/>
    <w:rPr>
      <w:rFonts w:ascii="Myriad Pro" w:eastAsia="MS PGothic" w:hAnsi="Myriad Pro"/>
      <w:color w:val="AC0027"/>
      <w:lang w:val="nl-NL" w:eastAsia="nl-NL"/>
    </w:rPr>
    <w:tblPr>
      <w:tblStyleRowBandSize w:val="1"/>
      <w:tblStyleColBandSize w:val="1"/>
      <w:tblBorders>
        <w:top w:val="single" w:sz="8" w:space="0" w:color="E60036"/>
        <w:bottom w:val="single" w:sz="8" w:space="0" w:color="E60036"/>
      </w:tblBorders>
    </w:tblPr>
    <w:tblStylePr w:type="firstRow">
      <w:pPr>
        <w:spacing w:before="0" w:after="0" w:line="240" w:lineRule="auto"/>
      </w:pPr>
      <w:rPr>
        <w:b/>
        <w:bCs/>
      </w:rPr>
      <w:tblPr/>
      <w:tcPr>
        <w:tcBorders>
          <w:top w:val="single" w:sz="8" w:space="0" w:color="E60036"/>
          <w:left w:val="nil"/>
          <w:bottom w:val="single" w:sz="8" w:space="0" w:color="E60036"/>
          <w:right w:val="nil"/>
          <w:insideH w:val="nil"/>
          <w:insideV w:val="nil"/>
        </w:tcBorders>
      </w:tcPr>
    </w:tblStylePr>
    <w:tblStylePr w:type="lastRow">
      <w:pPr>
        <w:spacing w:before="0" w:after="0" w:line="240" w:lineRule="auto"/>
      </w:pPr>
      <w:rPr>
        <w:b/>
        <w:bCs/>
      </w:rPr>
      <w:tblPr/>
      <w:tcPr>
        <w:tcBorders>
          <w:top w:val="single" w:sz="8" w:space="0" w:color="E60036"/>
          <w:left w:val="nil"/>
          <w:bottom w:val="single" w:sz="8" w:space="0" w:color="E6003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9C9"/>
      </w:tcPr>
    </w:tblStylePr>
    <w:tblStylePr w:type="band1Horz">
      <w:tblPr/>
      <w:tcPr>
        <w:tcBorders>
          <w:left w:val="nil"/>
          <w:right w:val="nil"/>
          <w:insideH w:val="nil"/>
          <w:insideV w:val="nil"/>
        </w:tcBorders>
        <w:shd w:val="clear" w:color="auto" w:fill="FFB9C9"/>
      </w:tcPr>
    </w:tblStylePr>
  </w:style>
  <w:style w:type="paragraph" w:styleId="NormalWeb">
    <w:name w:val="Normal (Web)"/>
    <w:basedOn w:val="Normal"/>
    <w:uiPriority w:val="99"/>
    <w:semiHidden/>
    <w:unhideWhenUsed/>
    <w:rsid w:val="00506576"/>
    <w:pPr>
      <w:spacing w:before="100" w:beforeAutospacing="1" w:after="100" w:afterAutospacing="1"/>
      <w:ind w:left="0"/>
    </w:pPr>
    <w:rPr>
      <w:rFonts w:ascii="Times New Roman" w:hAnsi="Times New Roman"/>
      <w:szCs w:val="24"/>
      <w:lang w:val="en-GB" w:eastAsia="en-GB" w:bidi="ar-SA"/>
    </w:rPr>
  </w:style>
  <w:style w:type="paragraph" w:customStyle="1" w:styleId="StyleHeading212ptBefore0ptAfter0ptBottomSing">
    <w:name w:val="Style Heading 2 + 12 pt Before:  0 pt After:  0 pt Bottom: (Sing..."/>
    <w:basedOn w:val="Heading2"/>
    <w:rsid w:val="00506576"/>
    <w:pPr>
      <w:keepNext w:val="0"/>
      <w:numPr>
        <w:ilvl w:val="1"/>
        <w:numId w:val="28"/>
      </w:numPr>
      <w:pBdr>
        <w:bottom w:val="single" w:sz="4" w:space="1" w:color="auto"/>
      </w:pBdr>
      <w:tabs>
        <w:tab w:val="clear" w:pos="792"/>
        <w:tab w:val="num" w:pos="360"/>
        <w:tab w:val="left" w:pos="540"/>
      </w:tabs>
      <w:spacing w:before="0" w:after="0"/>
    </w:pPr>
    <w:rPr>
      <w:rFonts w:ascii="Calibri" w:hAnsi="Calibri" w:cs="Times New Roman"/>
      <w:b w:val="0"/>
      <w:i w:val="0"/>
      <w:sz w:val="24"/>
      <w:szCs w:val="20"/>
    </w:rPr>
  </w:style>
  <w:style w:type="paragraph" w:styleId="Revision">
    <w:name w:val="Revision"/>
    <w:hidden/>
    <w:uiPriority w:val="99"/>
    <w:semiHidden/>
    <w:rsid w:val="00506576"/>
    <w:rPr>
      <w:rFonts w:ascii="Arial" w:eastAsia="MS PGothic" w:hAnsi="Arial"/>
      <w:sz w:val="18"/>
      <w:szCs w:val="24"/>
      <w:lang w:val="en-GB"/>
    </w:rPr>
  </w:style>
  <w:style w:type="paragraph" w:customStyle="1" w:styleId="SLCReportTitle">
    <w:name w:val="SLC Report Title"/>
    <w:basedOn w:val="Normal"/>
    <w:rsid w:val="00506576"/>
    <w:pPr>
      <w:autoSpaceDE w:val="0"/>
      <w:autoSpaceDN w:val="0"/>
      <w:adjustRightInd w:val="0"/>
      <w:ind w:left="0"/>
    </w:pPr>
    <w:rPr>
      <w:rFonts w:cs="Verdana"/>
      <w:bCs/>
      <w:color w:val="FFFFFF"/>
      <w:sz w:val="44"/>
      <w:szCs w:val="56"/>
      <w:lang w:bidi="ar-SA"/>
    </w:rPr>
  </w:style>
  <w:style w:type="paragraph" w:customStyle="1" w:styleId="SLCReportSubTitle">
    <w:name w:val="SLC Report Sub Title"/>
    <w:basedOn w:val="Normal"/>
    <w:rsid w:val="00506576"/>
    <w:pPr>
      <w:ind w:left="0"/>
    </w:pPr>
    <w:rPr>
      <w:rFonts w:cs="Arial"/>
      <w:color w:val="FFFFFF"/>
      <w:sz w:val="36"/>
      <w:szCs w:val="40"/>
      <w:lang w:bidi="ar-SA"/>
    </w:rPr>
  </w:style>
  <w:style w:type="character" w:customStyle="1" w:styleId="Issuenumber">
    <w:name w:val="Issue number"/>
    <w:basedOn w:val="DefaultParagraphFont"/>
    <w:rsid w:val="00506576"/>
    <w:rPr>
      <w:rFonts w:ascii="Palatino" w:hAnsi="Palatino" w:cs="Palatino"/>
      <w:i/>
      <w:iCs/>
      <w:sz w:val="18"/>
      <w:szCs w:val="18"/>
    </w:rPr>
  </w:style>
  <w:style w:type="paragraph" w:customStyle="1" w:styleId="SLCDocStatus">
    <w:name w:val="SLC Doc Status"/>
    <w:basedOn w:val="Normal"/>
    <w:rsid w:val="00506576"/>
    <w:pPr>
      <w:spacing w:before="60" w:after="60"/>
      <w:ind w:left="0"/>
    </w:pPr>
    <w:rPr>
      <w:color w:val="000000"/>
      <w:spacing w:val="-5"/>
      <w:sz w:val="22"/>
      <w:szCs w:val="24"/>
      <w:lang w:bidi="ar-SA"/>
    </w:rPr>
  </w:style>
  <w:style w:type="paragraph" w:customStyle="1" w:styleId="TableText">
    <w:name w:val="Table_Text"/>
    <w:basedOn w:val="Normal"/>
    <w:rsid w:val="00506576"/>
    <w:pPr>
      <w:spacing w:before="60" w:after="60"/>
      <w:ind w:left="0"/>
    </w:pPr>
    <w:rPr>
      <w:color w:val="000000"/>
      <w:spacing w:val="-5"/>
      <w:sz w:val="22"/>
      <w:szCs w:val="24"/>
      <w:lang w:bidi="ar-SA"/>
    </w:rPr>
  </w:style>
  <w:style w:type="paragraph" w:customStyle="1" w:styleId="ParagraphbodyText">
    <w:name w:val="Paragraph_body_Text"/>
    <w:basedOn w:val="Normal"/>
    <w:link w:val="ParagraphbodyTextChar"/>
    <w:rsid w:val="00506576"/>
    <w:pPr>
      <w:spacing w:after="240"/>
      <w:ind w:left="0"/>
    </w:pPr>
    <w:rPr>
      <w:rFonts w:ascii="Times New Roman" w:hAnsi="Times New Roman"/>
      <w:spacing w:val="-5"/>
      <w:lang w:bidi="ar-SA"/>
    </w:rPr>
  </w:style>
  <w:style w:type="character" w:customStyle="1" w:styleId="ParagraphbodyTextChar">
    <w:name w:val="Paragraph_body_Text Char"/>
    <w:basedOn w:val="DefaultParagraphFont"/>
    <w:link w:val="ParagraphbodyText"/>
    <w:rsid w:val="00506576"/>
    <w:rPr>
      <w:spacing w:val="-5"/>
      <w:sz w:val="24"/>
    </w:rPr>
  </w:style>
  <w:style w:type="paragraph" w:customStyle="1" w:styleId="SLCDocDate">
    <w:name w:val="SLC Doc Date"/>
    <w:basedOn w:val="TableText"/>
    <w:rsid w:val="00506576"/>
    <w:pPr>
      <w:spacing w:before="120" w:after="120"/>
    </w:pPr>
    <w:rPr>
      <w:sz w:val="20"/>
    </w:rPr>
  </w:style>
  <w:style w:type="paragraph" w:customStyle="1" w:styleId="SLCInfoClassification">
    <w:name w:val="SLC Info Classification"/>
    <w:basedOn w:val="Normal"/>
    <w:rsid w:val="00506576"/>
    <w:pPr>
      <w:spacing w:before="120" w:after="120"/>
      <w:ind w:left="0"/>
    </w:pPr>
    <w:rPr>
      <w:szCs w:val="24"/>
      <w:lang w:bidi="ar-SA"/>
    </w:rPr>
  </w:style>
  <w:style w:type="character" w:customStyle="1" w:styleId="FootnoteTextChar">
    <w:name w:val="Footnote Text Char"/>
    <w:basedOn w:val="DefaultParagraphFont"/>
    <w:link w:val="FootnoteText"/>
    <w:uiPriority w:val="99"/>
    <w:semiHidden/>
    <w:rsid w:val="00506576"/>
    <w:rPr>
      <w:rFonts w:ascii="Arial" w:hAnsi="Arial"/>
      <w:lang w:bidi="he-IL"/>
    </w:rPr>
  </w:style>
  <w:style w:type="character" w:styleId="FootnoteReference">
    <w:name w:val="footnote reference"/>
    <w:basedOn w:val="DefaultParagraphFont"/>
    <w:uiPriority w:val="99"/>
    <w:semiHidden/>
    <w:unhideWhenUsed/>
    <w:rsid w:val="00506576"/>
    <w:rPr>
      <w:vertAlign w:val="superscript"/>
    </w:rPr>
  </w:style>
  <w:style w:type="table" w:styleId="TableGridLight">
    <w:name w:val="Grid Table Light"/>
    <w:basedOn w:val="TableNormal"/>
    <w:uiPriority w:val="40"/>
    <w:rsid w:val="00506576"/>
    <w:rPr>
      <w:rFonts w:ascii="Myriad Pro" w:eastAsia="MS PGothic" w:hAnsi="Myriad Pro"/>
      <w:lang w:val="nl-NL" w:eastAsia="nl-N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ommentTextChar">
    <w:name w:val="Comment Text Char"/>
    <w:basedOn w:val="DefaultParagraphFont"/>
    <w:link w:val="CommentText"/>
    <w:uiPriority w:val="99"/>
    <w:rsid w:val="00506576"/>
    <w:rPr>
      <w:rFonts w:ascii="Arial" w:hAnsi="Arial"/>
      <w:lang w:bidi="he-IL"/>
    </w:rPr>
  </w:style>
  <w:style w:type="table" w:customStyle="1" w:styleId="EYTable1">
    <w:name w:val="EY Table1"/>
    <w:basedOn w:val="TableNormal"/>
    <w:next w:val="TableGrid"/>
    <w:uiPriority w:val="59"/>
    <w:rsid w:val="00506576"/>
    <w:pPr>
      <w:spacing w:after="80"/>
    </w:pPr>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506576"/>
    <w:rPr>
      <w:sz w:val="16"/>
      <w:szCs w:val="16"/>
    </w:rPr>
  </w:style>
  <w:style w:type="paragraph" w:styleId="NoSpacing">
    <w:name w:val="No Spacing"/>
    <w:uiPriority w:val="1"/>
    <w:rsid w:val="00506576"/>
    <w:rPr>
      <w:rFonts w:asciiTheme="minorHAnsi" w:eastAsiaTheme="minorEastAsia" w:hAnsiTheme="minorHAnsi" w:cstheme="minorBidi"/>
      <w:sz w:val="22"/>
      <w:szCs w:val="22"/>
    </w:rPr>
  </w:style>
  <w:style w:type="character" w:customStyle="1" w:styleId="CommentSubjectChar">
    <w:name w:val="Comment Subject Char"/>
    <w:basedOn w:val="CommentTextChar"/>
    <w:link w:val="CommentSubject"/>
    <w:uiPriority w:val="99"/>
    <w:semiHidden/>
    <w:rsid w:val="00506576"/>
    <w:rPr>
      <w:rFonts w:ascii="Arial" w:hAnsi="Arial"/>
      <w:b/>
      <w:bCs/>
      <w:lang w:bidi="he-IL"/>
    </w:rPr>
  </w:style>
  <w:style w:type="character" w:customStyle="1" w:styleId="EndnoteTextChar">
    <w:name w:val="Endnote Text Char"/>
    <w:basedOn w:val="DefaultParagraphFont"/>
    <w:link w:val="EndnoteText"/>
    <w:uiPriority w:val="99"/>
    <w:semiHidden/>
    <w:rsid w:val="00506576"/>
    <w:rPr>
      <w:rFonts w:ascii="Arial" w:hAnsi="Arial"/>
      <w:lang w:bidi="he-IL"/>
    </w:rPr>
  </w:style>
  <w:style w:type="character" w:styleId="EndnoteReference">
    <w:name w:val="endnote reference"/>
    <w:basedOn w:val="DefaultParagraphFont"/>
    <w:uiPriority w:val="99"/>
    <w:semiHidden/>
    <w:unhideWhenUsed/>
    <w:rsid w:val="00506576"/>
    <w:rPr>
      <w:vertAlign w:val="superscript"/>
    </w:rPr>
  </w:style>
  <w:style w:type="character" w:styleId="Mention">
    <w:name w:val="Mention"/>
    <w:basedOn w:val="DefaultParagraphFont"/>
    <w:uiPriority w:val="99"/>
    <w:rsid w:val="00506576"/>
    <w:rPr>
      <w:color w:val="2B579A"/>
      <w:shd w:val="clear" w:color="auto" w:fill="E1DFDD"/>
    </w:rPr>
  </w:style>
  <w:style w:type="paragraph" w:customStyle="1" w:styleId="BodyText1">
    <w:name w:val="Body Text1"/>
    <w:basedOn w:val="Normal"/>
    <w:rsid w:val="006150FF"/>
    <w:pPr>
      <w:spacing w:before="40" w:after="120" w:line="260" w:lineRule="exact"/>
      <w:ind w:left="0"/>
    </w:pPr>
    <w:rPr>
      <w:rFonts w:eastAsia="MS PGothic"/>
      <w:color w:val="404040"/>
      <w:sz w:val="18"/>
      <w:szCs w:val="18"/>
      <w:lang w:val="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7932582">
      <w:bodyDiv w:val="1"/>
      <w:marLeft w:val="0"/>
      <w:marRight w:val="0"/>
      <w:marTop w:val="0"/>
      <w:marBottom w:val="0"/>
      <w:divBdr>
        <w:top w:val="none" w:sz="0" w:space="0" w:color="auto"/>
        <w:left w:val="none" w:sz="0" w:space="0" w:color="auto"/>
        <w:bottom w:val="none" w:sz="0" w:space="0" w:color="auto"/>
        <w:right w:val="none" w:sz="0" w:space="0" w:color="auto"/>
      </w:divBdr>
      <w:divsChild>
        <w:div w:id="1126851716">
          <w:marLeft w:val="0"/>
          <w:marRight w:val="0"/>
          <w:marTop w:val="0"/>
          <w:marBottom w:val="0"/>
          <w:divBdr>
            <w:top w:val="none" w:sz="0" w:space="0" w:color="auto"/>
            <w:left w:val="none" w:sz="0" w:space="0" w:color="auto"/>
            <w:bottom w:val="none" w:sz="0" w:space="0" w:color="auto"/>
            <w:right w:val="none" w:sz="0" w:space="0" w:color="auto"/>
          </w:divBdr>
        </w:div>
      </w:divsChild>
    </w:div>
    <w:div w:id="1047142490">
      <w:bodyDiv w:val="1"/>
      <w:marLeft w:val="0"/>
      <w:marRight w:val="0"/>
      <w:marTop w:val="0"/>
      <w:marBottom w:val="0"/>
      <w:divBdr>
        <w:top w:val="none" w:sz="0" w:space="0" w:color="auto"/>
        <w:left w:val="none" w:sz="0" w:space="0" w:color="auto"/>
        <w:bottom w:val="none" w:sz="0" w:space="0" w:color="auto"/>
        <w:right w:val="none" w:sz="0" w:space="0" w:color="auto"/>
      </w:divBdr>
      <w:divsChild>
        <w:div w:id="1019894852">
          <w:marLeft w:val="0"/>
          <w:marRight w:val="0"/>
          <w:marTop w:val="0"/>
          <w:marBottom w:val="0"/>
          <w:divBdr>
            <w:top w:val="none" w:sz="0" w:space="0" w:color="auto"/>
            <w:left w:val="none" w:sz="0" w:space="0" w:color="auto"/>
            <w:bottom w:val="none" w:sz="0" w:space="0" w:color="auto"/>
            <w:right w:val="none" w:sz="0" w:space="0" w:color="auto"/>
          </w:divBdr>
        </w:div>
      </w:divsChild>
    </w:div>
    <w:div w:id="1268542653">
      <w:bodyDiv w:val="1"/>
      <w:marLeft w:val="0"/>
      <w:marRight w:val="0"/>
      <w:marTop w:val="0"/>
      <w:marBottom w:val="0"/>
      <w:divBdr>
        <w:top w:val="none" w:sz="0" w:space="0" w:color="auto"/>
        <w:left w:val="none" w:sz="0" w:space="0" w:color="auto"/>
        <w:bottom w:val="none" w:sz="0" w:space="0" w:color="auto"/>
        <w:right w:val="none" w:sz="0" w:space="0" w:color="auto"/>
      </w:divBdr>
    </w:div>
    <w:div w:id="1726443573">
      <w:bodyDiv w:val="1"/>
      <w:marLeft w:val="0"/>
      <w:marRight w:val="0"/>
      <w:marTop w:val="0"/>
      <w:marBottom w:val="0"/>
      <w:divBdr>
        <w:top w:val="none" w:sz="0" w:space="0" w:color="auto"/>
        <w:left w:val="none" w:sz="0" w:space="0" w:color="auto"/>
        <w:bottom w:val="none" w:sz="0" w:space="0" w:color="auto"/>
        <w:right w:val="none" w:sz="0" w:space="0" w:color="auto"/>
      </w:divBdr>
    </w:div>
    <w:div w:id="2003317139">
      <w:bodyDiv w:val="1"/>
      <w:marLeft w:val="0"/>
      <w:marRight w:val="0"/>
      <w:marTop w:val="0"/>
      <w:marBottom w:val="0"/>
      <w:divBdr>
        <w:top w:val="none" w:sz="0" w:space="0" w:color="auto"/>
        <w:left w:val="none" w:sz="0" w:space="0" w:color="auto"/>
        <w:bottom w:val="none" w:sz="0" w:space="0" w:color="auto"/>
        <w:right w:val="none" w:sz="0" w:space="0" w:color="auto"/>
      </w:divBdr>
      <w:divsChild>
        <w:div w:id="10635289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header" Target="header1.xml"/><Relationship Id="rId10" Type="http://schemas.microsoft.com/office/2016/09/relationships/commentsIds" Target="commentsIds.xml"/><Relationship Id="rId19"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jpg"/></Relationships>
</file>

<file path=word/_rels/header2.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6.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jorn\Downloads\CP.dotm" TargetMode="External"/></Relationships>
</file>

<file path=word/theme/theme1.xml><?xml version="1.0" encoding="utf-8"?>
<a:theme xmlns:a="http://schemas.openxmlformats.org/drawingml/2006/main" name="Office Theme">
  <a:themeElements>
    <a:clrScheme name="Check Point">
      <a:dk1>
        <a:srgbClr val="4D4D4F"/>
      </a:dk1>
      <a:lt1>
        <a:srgbClr val="FFFFFF"/>
      </a:lt1>
      <a:dk2>
        <a:srgbClr val="777777"/>
      </a:dk2>
      <a:lt2>
        <a:srgbClr val="D5D5D5"/>
      </a:lt2>
      <a:accent1>
        <a:srgbClr val="F599B1"/>
      </a:accent1>
      <a:accent2>
        <a:srgbClr val="E45785"/>
      </a:accent2>
      <a:accent3>
        <a:srgbClr val="A82B52"/>
      </a:accent3>
      <a:accent4>
        <a:srgbClr val="72173D"/>
      </a:accent4>
      <a:accent5>
        <a:srgbClr val="E06025"/>
      </a:accent5>
      <a:accent6>
        <a:srgbClr val="FFE600"/>
      </a:accent6>
      <a:hlink>
        <a:srgbClr val="293896"/>
      </a:hlink>
      <a:folHlink>
        <a:srgbClr val="59235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5321EC-ABCE-4582-B6AE-376D3B28D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CP.dotm</Template>
  <TotalTime>413</TotalTime>
  <Pages>19</Pages>
  <Words>3592</Words>
  <Characters>20481</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Infected System Response Playbook</vt:lpstr>
    </vt:vector>
  </TitlesOfParts>
  <Company>Check Point Software Technologies</Company>
  <LinksUpToDate>false</LinksUpToDate>
  <CharactersWithSpaces>24025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Infected System Response Playbook</dc:title>
  <dc:creator>Björn Vanneste</dc:creator>
  <cp:lastModifiedBy>Björn Vanneste</cp:lastModifiedBy>
  <cp:revision>41</cp:revision>
  <cp:lastPrinted>2017-03-23T18:27:00Z</cp:lastPrinted>
  <dcterms:created xsi:type="dcterms:W3CDTF">2022-11-09T08:55:00Z</dcterms:created>
  <dcterms:modified xsi:type="dcterms:W3CDTF">2022-12-08T09:21:00Z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ole - Incident Lead">
    <vt:lpwstr>Incident Lead</vt:lpwstr>
  </property>
  <property fmtid="{D5CDD505-2E9C-101B-9397-08002B2CF9AE}" pid="3" name="Role - Incident Support">
    <vt:lpwstr>Incident Support</vt:lpwstr>
  </property>
  <property fmtid="{D5CDD505-2E9C-101B-9397-08002B2CF9AE}" pid="4" name="Role - Technical Lead">
    <vt:lpwstr>Technical Lead</vt:lpwstr>
  </property>
  <property fmtid="{D5CDD505-2E9C-101B-9397-08002B2CF9AE}" pid="5" name="Role - Head of Technology Services">
    <vt:lpwstr>Head of Technology Services</vt:lpwstr>
  </property>
  <property fmtid="{D5CDD505-2E9C-101B-9397-08002B2CF9AE}" pid="6" name="Role - Legal">
    <vt:lpwstr>Legal</vt:lpwstr>
  </property>
  <property fmtid="{D5CDD505-2E9C-101B-9397-08002B2CF9AE}" pid="7" name="Replace - Company Name">
    <vt:lpwstr>Company</vt:lpwstr>
  </property>
  <property fmtid="{D5CDD505-2E9C-101B-9397-08002B2CF9AE}" pid="8" name="Role - Public Relations/Corporate Affairs">
    <vt:lpwstr>Public Relations</vt:lpwstr>
  </property>
  <property fmtid="{D5CDD505-2E9C-101B-9397-08002B2CF9AE}" pid="9" name="Replace - MSSP">
    <vt:lpwstr>3rd Party MSSP</vt:lpwstr>
  </property>
  <property fmtid="{D5CDD505-2E9C-101B-9397-08002B2CF9AE}" pid="10" name="Replace - Active Response Service">
    <vt:lpwstr>3rd Party Active Response Service</vt:lpwstr>
  </property>
  <property fmtid="{D5CDD505-2E9C-101B-9397-08002B2CF9AE}" pid="11" name="Role - Data Protection Officer">
    <vt:lpwstr>Data Protection Officer</vt:lpwstr>
  </property>
  <property fmtid="{D5CDD505-2E9C-101B-9397-08002B2CF9AE}" pid="12" name="Role - Head of Assurance, Risk and Compliance">
    <vt:lpwstr>Head of Assurance, Risk and Compliance</vt:lpwstr>
  </property>
</Properties>
</file>