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y04jtxcvp2b" w:id="0"/>
      <w:bookmarkEnd w:id="0"/>
      <w:r w:rsidDel="00000000" w:rsidR="00000000" w:rsidRPr="00000000">
        <w:rPr>
          <w:rtl w:val="0"/>
        </w:rPr>
        <w:t xml:space="preserve">Retrieval Practice and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What is Retrieval Practice?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csv file into a Pandas dataframe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initial rows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Question-1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the dataframe by “condition” and compute the mean of “PR.2” column for each category (What is “PR.2” column) ; Let’s call the output 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X (Which type of plot is the best choice for X, as a categorical variable?)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Question-2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the same steps as Q-1, instead of “PR.2”, consider the “TS.avg” column. (What is “TS.avg”?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Question-3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any measure to see how well the predictions (“PR.2”) are compared to the real values (“TS.avg”).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Plot the output. (Optional)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Question-4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cross tabulation and summarize the condition vs. 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 a cross tabulation and summarize the condition vs. gender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output (Optional)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trievalpractice.org/why-it-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