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A0F5" w14:textId="7E4A8D29" w:rsidR="00AB33C6" w:rsidRPr="00C8620A" w:rsidRDefault="009355BD">
      <w:pPr>
        <w:rPr>
          <w:b/>
          <w:bCs/>
        </w:rPr>
      </w:pPr>
      <w:r w:rsidRPr="00C8620A">
        <w:rPr>
          <w:b/>
          <w:bCs/>
        </w:rPr>
        <w:t>Past Sample Exam Review</w:t>
      </w:r>
      <w:r w:rsidR="006A2034">
        <w:rPr>
          <w:b/>
          <w:bCs/>
        </w:rPr>
        <w:t xml:space="preserve"> (KC input)</w:t>
      </w:r>
      <w:r w:rsidRPr="00C8620A">
        <w:rPr>
          <w:b/>
          <w:bCs/>
        </w:rPr>
        <w:t xml:space="preserve"> – Mar 2026</w:t>
      </w:r>
    </w:p>
    <w:p w14:paraId="7FD21E84" w14:textId="77777777" w:rsidR="009355BD" w:rsidRDefault="009355BD"/>
    <w:p w14:paraId="45FE9C84" w14:textId="1FB299E9" w:rsidR="00E24365" w:rsidRPr="00E24365" w:rsidRDefault="00E24365">
      <w:pPr>
        <w:rPr>
          <w:b/>
          <w:bCs/>
        </w:rPr>
      </w:pPr>
      <w:r w:rsidRPr="00E24365">
        <w:rPr>
          <w:b/>
          <w:bCs/>
        </w:rPr>
        <w:t>Q1</w:t>
      </w:r>
    </w:p>
    <w:p w14:paraId="5574BA11" w14:textId="57BE791E" w:rsidR="00E24365" w:rsidRDefault="00E24365">
      <w:r w:rsidRPr="00E24365">
        <w:rPr>
          <w:noProof/>
        </w:rPr>
        <w:drawing>
          <wp:inline distT="0" distB="0" distL="0" distR="0" wp14:anchorId="41394918" wp14:editId="698269BF">
            <wp:extent cx="4108920" cy="2047875"/>
            <wp:effectExtent l="0" t="0" r="6350" b="0"/>
            <wp:docPr id="3487866" name="Picture 1" descr="The image depicts a True/False question related to the Roche-Genentech case, explaining that despite macroeconomic crisis, firms can raise debt through the bond market, contrary to the case's im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866" name="Picture 1" descr="The image depicts a True/False question related to the Roche-Genentech case, explaining that despite macroeconomic crisis, firms can raise debt through the bond market, contrary to the case's implication.&#10;&#10;AI-generated content may be incorrect."/>
                    <pic:cNvPicPr/>
                  </pic:nvPicPr>
                  <pic:blipFill>
                    <a:blip r:embed="rId5"/>
                    <a:stretch>
                      <a:fillRect/>
                    </a:stretch>
                  </pic:blipFill>
                  <pic:spPr>
                    <a:xfrm>
                      <a:off x="0" y="0"/>
                      <a:ext cx="4113746" cy="2050280"/>
                    </a:xfrm>
                    <a:prstGeom prst="rect">
                      <a:avLst/>
                    </a:prstGeom>
                    <a:ln>
                      <a:noFill/>
                    </a:ln>
                  </pic:spPr>
                </pic:pic>
              </a:graphicData>
            </a:graphic>
          </wp:inline>
        </w:drawing>
      </w:r>
    </w:p>
    <w:p w14:paraId="7FE484FF" w14:textId="48E33F91" w:rsidR="008C6437" w:rsidRDefault="008C6437" w:rsidP="008C6437">
      <w:r w:rsidRPr="003D69B9">
        <w:rPr>
          <w:b/>
          <w:bCs/>
        </w:rPr>
        <w:t>Ans</w:t>
      </w:r>
      <w:r>
        <w:t xml:space="preserve">: </w:t>
      </w:r>
      <w:r w:rsidRPr="008C6437">
        <w:t>False. While the case of Roche shows that the overall macro-financial conditions may affect</w:t>
      </w:r>
      <w:r>
        <w:t xml:space="preserve"> </w:t>
      </w:r>
      <w:r w:rsidRPr="008C6437">
        <w:t>merger activity, in that case, the acquirer was able to obtain financing from the bond market</w:t>
      </w:r>
      <w:r>
        <w:t xml:space="preserve"> </w:t>
      </w:r>
      <w:r w:rsidRPr="008C6437">
        <w:t>even when lending by banks was restricted. Academic research has documented that this</w:t>
      </w:r>
      <w:r>
        <w:t xml:space="preserve"> </w:t>
      </w:r>
      <w:r w:rsidRPr="008C6437">
        <w:t>resilience of the bond market appears to be a general phenomenon (credit supply from the</w:t>
      </w:r>
      <w:r>
        <w:t xml:space="preserve"> </w:t>
      </w:r>
      <w:r w:rsidRPr="008C6437">
        <w:t>banking sector is more procyclical than the credit supply from the capital markets).</w:t>
      </w:r>
      <w:r>
        <w:t xml:space="preserve"> </w:t>
      </w:r>
    </w:p>
    <w:p w14:paraId="29D63F95" w14:textId="77777777" w:rsidR="000C4200" w:rsidRPr="000C4200" w:rsidRDefault="000C4200" w:rsidP="000C4200">
      <w:r w:rsidRPr="000C4200">
        <w:rPr>
          <w:b/>
          <w:bCs/>
        </w:rPr>
        <w:t>The Statement:</w:t>
      </w:r>
      <w:r w:rsidRPr="000C4200">
        <w:t xml:space="preserve"> "The case of Roche shows that in times of crisis it is impossible to raise debt. Therefore, firms should raise equity."</w:t>
      </w:r>
    </w:p>
    <w:p w14:paraId="1B51F3AC" w14:textId="77777777" w:rsidR="000C4200" w:rsidRPr="000C4200" w:rsidRDefault="000C4200" w:rsidP="000C4200">
      <w:r w:rsidRPr="000C4200">
        <w:rPr>
          <w:b/>
          <w:bCs/>
        </w:rPr>
        <w:t>Answer: FALSE</w:t>
      </w:r>
    </w:p>
    <w:p w14:paraId="31FDDE55" w14:textId="77777777" w:rsidR="000C4200" w:rsidRPr="000C4200" w:rsidRDefault="000C4200" w:rsidP="000C4200">
      <w:r w:rsidRPr="000C4200">
        <w:t>The statement makes two claims, and both are wrong.</w:t>
      </w:r>
    </w:p>
    <w:p w14:paraId="73473C57" w14:textId="77777777" w:rsidR="000C4200" w:rsidRPr="000C4200" w:rsidRDefault="000C4200" w:rsidP="000C4200">
      <w:r w:rsidRPr="000C4200">
        <w:rPr>
          <w:b/>
          <w:bCs/>
        </w:rPr>
        <w:t>Claim 1 — "Impossible to raise debt in a crisis"</w:t>
      </w:r>
    </w:p>
    <w:p w14:paraId="0EE2D12A" w14:textId="77777777" w:rsidR="000C4200" w:rsidRPr="000C4200" w:rsidRDefault="000C4200" w:rsidP="000C4200">
      <w:r w:rsidRPr="000C4200">
        <w:t xml:space="preserve">This confuses </w:t>
      </w:r>
      <w:r w:rsidRPr="000C4200">
        <w:rPr>
          <w:i/>
          <w:iCs/>
        </w:rPr>
        <w:t>bank loans</w:t>
      </w:r>
      <w:r w:rsidRPr="000C4200">
        <w:t xml:space="preserve"> with </w:t>
      </w:r>
      <w:r w:rsidRPr="000C4200">
        <w:rPr>
          <w:i/>
          <w:iCs/>
        </w:rPr>
        <w:t>all forms of debt</w:t>
      </w:r>
      <w:r w:rsidRPr="000C4200">
        <w:t>. There are two main sources of debt financing:</w:t>
      </w:r>
    </w:p>
    <w:p w14:paraId="2E7EFFF7" w14:textId="77777777" w:rsidR="000C4200" w:rsidRPr="000C4200" w:rsidRDefault="000C4200" w:rsidP="000C4200">
      <w:pPr>
        <w:numPr>
          <w:ilvl w:val="0"/>
          <w:numId w:val="7"/>
        </w:numPr>
      </w:pPr>
      <w:r w:rsidRPr="000C4200">
        <w:rPr>
          <w:b/>
          <w:bCs/>
        </w:rPr>
        <w:t>Banks</w:t>
      </w:r>
      <w:r w:rsidRPr="000C4200">
        <w:t xml:space="preserve"> — these are procyclical, meaning they panic during downturns and reduce lending dramatically. Banks were indeed frozen in 2008–09.</w:t>
      </w:r>
    </w:p>
    <w:p w14:paraId="592E7A0D" w14:textId="77777777" w:rsidR="000C4200" w:rsidRPr="000C4200" w:rsidRDefault="000C4200" w:rsidP="000C4200">
      <w:pPr>
        <w:numPr>
          <w:ilvl w:val="0"/>
          <w:numId w:val="7"/>
        </w:numPr>
      </w:pPr>
      <w:r w:rsidRPr="000C4200">
        <w:rPr>
          <w:b/>
          <w:bCs/>
        </w:rPr>
        <w:t>Bond markets (capital markets)</w:t>
      </w:r>
      <w:r w:rsidRPr="000C4200">
        <w:t xml:space="preserve"> — these are more resilient. Fixed-income investors (pension funds, insurance companies) still need to deploy capital even during a crisis.</w:t>
      </w:r>
    </w:p>
    <w:p w14:paraId="670D1DF6" w14:textId="77777777" w:rsidR="000C4200" w:rsidRPr="000C4200" w:rsidRDefault="000C4200" w:rsidP="000C4200">
      <w:r w:rsidRPr="000C4200">
        <w:t xml:space="preserve">What Roche actually did: facing a frozen banking market, Roche's CFO went directly to bond investors in the US 144A market, Eurobond market, and Swiss franc bond market. In February 2009 — at the absolute depth of the crisis — Roche successfully issued </w:t>
      </w:r>
      <w:r w:rsidRPr="000C4200">
        <w:rPr>
          <w:b/>
          <w:bCs/>
        </w:rPr>
        <w:t>$30 billion in bonds</w:t>
      </w:r>
      <w:r w:rsidRPr="000C4200">
        <w:t>. The deal closed at $95/share, financed almost entirely through capital markets, not banks.</w:t>
      </w:r>
    </w:p>
    <w:p w14:paraId="7D434D04" w14:textId="77777777" w:rsidR="000C4200" w:rsidRPr="000C4200" w:rsidRDefault="000C4200" w:rsidP="000C4200">
      <w:r w:rsidRPr="000C4200">
        <w:t xml:space="preserve">The academic term for this pattern is that </w:t>
      </w:r>
      <w:r w:rsidRPr="000C4200">
        <w:rPr>
          <w:b/>
          <w:bCs/>
        </w:rPr>
        <w:t>bank credit supply is more procyclical than bond market credit supply</w:t>
      </w:r>
      <w:r w:rsidRPr="000C4200">
        <w:t>.</w:t>
      </w:r>
    </w:p>
    <w:p w14:paraId="19EE8CD0" w14:textId="77777777" w:rsidR="000C4200" w:rsidRPr="000C4200" w:rsidRDefault="000C4200" w:rsidP="000C4200">
      <w:r w:rsidRPr="000C4200">
        <w:rPr>
          <w:b/>
          <w:bCs/>
        </w:rPr>
        <w:lastRenderedPageBreak/>
        <w:t>Claim 2 — "Therefore raise equity instead"</w:t>
      </w:r>
    </w:p>
    <w:p w14:paraId="6F9CD2DD" w14:textId="77777777" w:rsidR="000C4200" w:rsidRPr="000C4200" w:rsidRDefault="000C4200" w:rsidP="000C4200">
      <w:r w:rsidRPr="000C4200">
        <w:t xml:space="preserve">Issuing new equity during a crisis is actually the </w:t>
      </w:r>
      <w:r w:rsidRPr="000C4200">
        <w:rPr>
          <w:i/>
          <w:iCs/>
        </w:rPr>
        <w:t>worst</w:t>
      </w:r>
      <w:r w:rsidRPr="000C4200">
        <w:t xml:space="preserve"> option, not the best. Share prices are depressed during a crisis, which means issuing shares forces you to sell ownership cheaply. For Roche specifically, this was doubly impossible: the Hoffmann and Oeri families owned 50.1% of voting shares, so any equity issuance that they didn't fully participate in would dilute them below majority — something they would never agree to. Novartis also held 32.7%, creating further complexity.</w:t>
      </w:r>
    </w:p>
    <w:p w14:paraId="6E52572D" w14:textId="77777777" w:rsidR="000C4200" w:rsidRPr="000C4200" w:rsidRDefault="000C4200" w:rsidP="000C4200">
      <w:r w:rsidRPr="000C4200">
        <w:rPr>
          <w:b/>
          <w:bCs/>
        </w:rPr>
        <w:t>One-line exam answer:</w:t>
      </w:r>
      <w:r w:rsidRPr="000C4200">
        <w:t xml:space="preserve"> Roche proved debt was still raisable — just through bond markets, not banks. Issuing equity at depressed crisis prices would have destroyed value for existing shareholders.</w:t>
      </w:r>
    </w:p>
    <w:p w14:paraId="5800FCFE" w14:textId="77777777" w:rsidR="000C4200" w:rsidRDefault="000C4200" w:rsidP="008C6437"/>
    <w:p w14:paraId="63547A3D" w14:textId="77777777" w:rsidR="000C4200" w:rsidRDefault="000C4200" w:rsidP="008C6437"/>
    <w:p w14:paraId="44BF0054" w14:textId="07119AEB" w:rsidR="00E24365" w:rsidRPr="002B1EC5" w:rsidRDefault="008C6437" w:rsidP="00E24365">
      <w:pPr>
        <w:rPr>
          <w:b/>
          <w:bCs/>
          <w:color w:val="3333FF"/>
          <w:sz w:val="28"/>
          <w:szCs w:val="28"/>
        </w:rPr>
      </w:pPr>
      <w:r w:rsidRPr="002B1EC5">
        <w:rPr>
          <w:b/>
          <w:bCs/>
          <w:color w:val="3333FF"/>
          <w:sz w:val="28"/>
          <w:szCs w:val="28"/>
        </w:rPr>
        <w:t>Q2</w:t>
      </w:r>
    </w:p>
    <w:p w14:paraId="0A6D9BA7" w14:textId="1877385F" w:rsidR="008C6437" w:rsidRDefault="00B753F5" w:rsidP="00E24365">
      <w:r w:rsidRPr="00B753F5">
        <w:rPr>
          <w:noProof/>
        </w:rPr>
        <w:drawing>
          <wp:inline distT="0" distB="0" distL="0" distR="0" wp14:anchorId="30BA612A" wp14:editId="5C329ABE">
            <wp:extent cx="5943600" cy="1393190"/>
            <wp:effectExtent l="0" t="0" r="0" b="0"/>
            <wp:docPr id="1754620062" name="Picture 1" descr="The image depicts a textual analysis of the Latam Airlines case, illustrating the application of the absolute priority rule in the U.S. bankruptcy code, and discussing the concept of debt overhang and its potential solution through new senior deb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0062" name="Picture 1" descr="The image depicts a textual analysis of the Latam Airlines case, illustrating the application of the absolute priority rule in the U.S. bankruptcy code, and discussing the concept of debt overhang and its potential solution through new senior debt.&#10;&#10;AI-generated content may be incorrect."/>
                    <pic:cNvPicPr/>
                  </pic:nvPicPr>
                  <pic:blipFill>
                    <a:blip r:embed="rId6"/>
                    <a:stretch>
                      <a:fillRect/>
                    </a:stretch>
                  </pic:blipFill>
                  <pic:spPr>
                    <a:xfrm>
                      <a:off x="0" y="0"/>
                      <a:ext cx="5943600" cy="1393190"/>
                    </a:xfrm>
                    <a:prstGeom prst="rect">
                      <a:avLst/>
                    </a:prstGeom>
                    <a:ln>
                      <a:noFill/>
                    </a:ln>
                  </pic:spPr>
                </pic:pic>
              </a:graphicData>
            </a:graphic>
          </wp:inline>
        </w:drawing>
      </w:r>
    </w:p>
    <w:p w14:paraId="7FD40217" w14:textId="77777777" w:rsidR="00683EE6" w:rsidRPr="00683EE6" w:rsidRDefault="00683EE6" w:rsidP="00683EE6">
      <w:pPr>
        <w:rPr>
          <w:b/>
          <w:bCs/>
        </w:rPr>
      </w:pPr>
      <w:r w:rsidRPr="00683EE6">
        <w:rPr>
          <w:b/>
          <w:bCs/>
        </w:rPr>
        <w:t>Latam: Absolute Priority Rule in Chapter 11</w:t>
      </w:r>
    </w:p>
    <w:p w14:paraId="03613926" w14:textId="77777777" w:rsidR="00683EE6" w:rsidRPr="00683EE6" w:rsidRDefault="00683EE6" w:rsidP="00683EE6">
      <w:r w:rsidRPr="00683EE6">
        <w:rPr>
          <w:b/>
          <w:bCs/>
        </w:rPr>
        <w:t>Statement:</w:t>
      </w:r>
      <w:r w:rsidRPr="00683EE6">
        <w:t xml:space="preserve"> </w:t>
      </w:r>
      <w:r w:rsidRPr="00683EE6">
        <w:rPr>
          <w:i/>
          <w:iCs/>
        </w:rPr>
        <w:t>In Chapter 11, senior creditors are always paid first — this can never be broken.</w:t>
      </w:r>
    </w:p>
    <w:p w14:paraId="43DA25F8" w14:textId="77777777" w:rsidR="00683EE6" w:rsidRPr="00683EE6" w:rsidRDefault="00683EE6" w:rsidP="00683EE6">
      <w:r w:rsidRPr="00683EE6">
        <w:rPr>
          <w:b/>
          <w:bCs/>
        </w:rPr>
        <w:t>Answer: FALSE</w:t>
      </w:r>
    </w:p>
    <w:p w14:paraId="22EF79A8" w14:textId="77777777" w:rsidR="00683EE6" w:rsidRPr="00683EE6" w:rsidRDefault="00683EE6" w:rsidP="00683EE6">
      <w:r w:rsidRPr="00683EE6">
        <w:rPr>
          <w:b/>
          <w:bCs/>
        </w:rPr>
        <w:t>Easy explanation:</w:t>
      </w:r>
      <w:r w:rsidRPr="00683EE6">
        <w:t xml:space="preserve"> Think of a company drowning in debt like a sinking ship:</w:t>
      </w:r>
    </w:p>
    <w:p w14:paraId="51DA8BF9" w14:textId="77777777" w:rsidR="00683EE6" w:rsidRPr="00683EE6" w:rsidRDefault="00683EE6" w:rsidP="00683EE6">
      <w:r w:rsidRPr="00683EE6">
        <w:t>Normal bankruptcy rule:</w:t>
      </w:r>
    </w:p>
    <w:p w14:paraId="4838AF24" w14:textId="77777777" w:rsidR="00683EE6" w:rsidRPr="00683EE6" w:rsidRDefault="00683EE6" w:rsidP="00683EE6">
      <w:r w:rsidRPr="00683EE6">
        <w:t>Senior creditors → get paid first</w:t>
      </w:r>
    </w:p>
    <w:p w14:paraId="41A3D032" w14:textId="77777777" w:rsidR="00683EE6" w:rsidRPr="00683EE6" w:rsidRDefault="00683EE6" w:rsidP="00683EE6">
      <w:r w:rsidRPr="00683EE6">
        <w:t>Junior creditors → get paid second</w:t>
      </w:r>
    </w:p>
    <w:p w14:paraId="4476D904" w14:textId="77777777" w:rsidR="00683EE6" w:rsidRPr="00683EE6" w:rsidRDefault="00683EE6" w:rsidP="00683EE6">
      <w:r w:rsidRPr="00683EE6">
        <w:t>Equity → gets whatever is left (usually nothing)</w:t>
      </w:r>
    </w:p>
    <w:p w14:paraId="1E7059E7" w14:textId="77777777" w:rsidR="00683EE6" w:rsidRPr="00683EE6" w:rsidRDefault="00683EE6" w:rsidP="00683EE6">
      <w:r w:rsidRPr="00683EE6">
        <w:t xml:space="preserve">But what if the ship can be saved with new money? That's </w:t>
      </w:r>
      <w:r w:rsidRPr="00683EE6">
        <w:rPr>
          <w:b/>
          <w:bCs/>
        </w:rPr>
        <w:t>DIP financing (Debtor-in-Possession)</w:t>
      </w:r>
      <w:r w:rsidRPr="00683EE6">
        <w:t>:</w:t>
      </w:r>
    </w:p>
    <w:p w14:paraId="48CCCF9E" w14:textId="14A90218" w:rsidR="00B753F5" w:rsidRDefault="00683EE6" w:rsidP="00E24365">
      <w:r w:rsidRPr="00683EE6">
        <w:t>NEW senior lender comes in → Gets paid BEFORE old senior creditors → This "breaks" the absolute priority rule → But it's allowed because it SAVES the company</w:t>
      </w:r>
    </w:p>
    <w:p w14:paraId="3C7A736E" w14:textId="77777777" w:rsidR="00683EE6" w:rsidRDefault="00683EE6" w:rsidP="00E24365"/>
    <w:p w14:paraId="3339324A" w14:textId="45B6D2AC" w:rsidR="00683EE6" w:rsidRDefault="00683EE6" w:rsidP="00E24365">
      <w:r w:rsidRPr="00683EE6">
        <w:t xml:space="preserve">In Latam's case, new debt was injected that ranked </w:t>
      </w:r>
      <w:r w:rsidRPr="00683EE6">
        <w:rPr>
          <w:b/>
          <w:bCs/>
        </w:rPr>
        <w:t>above existing debt</w:t>
      </w:r>
      <w:r w:rsidRPr="00683EE6">
        <w:t xml:space="preserve"> — this solved the </w:t>
      </w:r>
      <w:r w:rsidRPr="00683EE6">
        <w:rPr>
          <w:b/>
          <w:bCs/>
        </w:rPr>
        <w:t>debt overhang problem</w:t>
      </w:r>
      <w:r w:rsidRPr="00683EE6">
        <w:t xml:space="preserve"> (existing creditors were blocking new investment because they'd capture all the upside).</w:t>
      </w:r>
    </w:p>
    <w:p w14:paraId="7733B068" w14:textId="77777777" w:rsidR="00683EE6" w:rsidRPr="00683EE6" w:rsidRDefault="00683EE6" w:rsidP="00683EE6">
      <w:r w:rsidRPr="00683EE6">
        <w:rPr>
          <w:b/>
          <w:bCs/>
        </w:rPr>
        <w:t>What to learn:</w:t>
      </w:r>
    </w:p>
    <w:p w14:paraId="15037D85" w14:textId="77777777" w:rsidR="00683EE6" w:rsidRPr="00683EE6" w:rsidRDefault="00683EE6" w:rsidP="00683EE6">
      <w:r w:rsidRPr="00683EE6">
        <w:lastRenderedPageBreak/>
        <w:t xml:space="preserve">Chapter 11 allows priority rules to be broken to encourage new financing that saves a distressed company. The key concept is </w:t>
      </w:r>
      <w:r w:rsidRPr="00683EE6">
        <w:rPr>
          <w:b/>
          <w:bCs/>
        </w:rPr>
        <w:t>debt overhang</w:t>
      </w:r>
      <w:r w:rsidRPr="00683EE6">
        <w:t>.</w:t>
      </w:r>
    </w:p>
    <w:p w14:paraId="7CD094EC" w14:textId="203CE879" w:rsidR="00683EE6" w:rsidRDefault="002B1EC5" w:rsidP="00E24365">
      <w:r>
        <w:t>Xxxxxxxxxxxxxxxxxxxxxxxxxxxxxxxxxxxx</w:t>
      </w:r>
    </w:p>
    <w:p w14:paraId="70EC4E9A" w14:textId="6908D17C" w:rsidR="002B1EC5" w:rsidRDefault="002B1EC5" w:rsidP="00E24365">
      <w:r>
        <w:t>Q2</w:t>
      </w:r>
    </w:p>
    <w:p w14:paraId="4E47F8F7" w14:textId="77777777" w:rsidR="002B1EC5" w:rsidRDefault="002B1EC5" w:rsidP="002B1EC5">
      <w:r w:rsidRPr="002B1EC5">
        <w:t>Debt overhang occurs when a company already has so much existing debt that any new investment mainly benefits existing creditors rather than the new investors themselves. In this situation, even if a new project is economically valuable, outside investors are reluctant to provide funding because most of the upside would go toward repaying old debt instead of generating returns for them. As a result, the firm becomes stuck—it cannot raise new capital even when doing so would increase total firm value.</w:t>
      </w:r>
    </w:p>
    <w:p w14:paraId="5D3B7E9B" w14:textId="77777777" w:rsidR="002B1EC5" w:rsidRDefault="002B1EC5" w:rsidP="002B1EC5"/>
    <w:p w14:paraId="64BC2512" w14:textId="5C12FF9D" w:rsidR="00C16CFA" w:rsidRDefault="00C16CFA" w:rsidP="002B1EC5">
      <w:r>
        <w:t>^^</w:t>
      </w:r>
    </w:p>
    <w:p w14:paraId="4DFA3315" w14:textId="77777777" w:rsidR="00C16CFA" w:rsidRPr="00C16CFA" w:rsidRDefault="00C16CFA" w:rsidP="00C16CFA">
      <w:r w:rsidRPr="00C16CFA">
        <w:t>Think of it like this:</w:t>
      </w:r>
    </w:p>
    <w:p w14:paraId="12868652" w14:textId="77777777" w:rsidR="00C16CFA" w:rsidRPr="00C16CFA" w:rsidRDefault="00C16CFA" w:rsidP="00C16CFA">
      <w:r w:rsidRPr="00C16CFA">
        <w:t xml:space="preserve">A company already owes a lot of money. Now it finds a </w:t>
      </w:r>
      <w:r w:rsidRPr="00C16CFA">
        <w:rPr>
          <w:b/>
          <w:bCs/>
        </w:rPr>
        <w:t>good investment opportunity</w:t>
      </w:r>
      <w:r w:rsidRPr="00C16CFA">
        <w:t xml:space="preserve"> (something that would make money). But to do it, it needs new investors to put in cash.</w:t>
      </w:r>
    </w:p>
    <w:p w14:paraId="4DDBBB86" w14:textId="77777777" w:rsidR="00C16CFA" w:rsidRPr="00C16CFA" w:rsidRDefault="00C16CFA" w:rsidP="00C16CFA">
      <w:r w:rsidRPr="00C16CFA">
        <w:t>Here’s the problem:</w:t>
      </w:r>
    </w:p>
    <w:p w14:paraId="01B5E551" w14:textId="3CFFAA9F" w:rsidR="00C16CFA" w:rsidRPr="00C16CFA" w:rsidRDefault="00C16CFA" w:rsidP="00C16CFA">
      <w:r w:rsidRPr="00C16CFA">
        <w:t>If new investors put in money, most of the profits won’t go to them.</w:t>
      </w:r>
    </w:p>
    <w:p w14:paraId="3A2AFB8A" w14:textId="0415BDB0" w:rsidR="00C16CFA" w:rsidRPr="00C16CFA" w:rsidRDefault="00C16CFA" w:rsidP="00C16CFA">
      <w:r>
        <w:rPr>
          <w:rFonts w:ascii="Segoe UI Emoji" w:hAnsi="Segoe UI Emoji" w:cs="Segoe UI Emoji"/>
        </w:rPr>
        <w:t>i</w:t>
      </w:r>
      <w:r w:rsidRPr="00C16CFA">
        <w:t xml:space="preserve">nstead, the money will mostly be used to </w:t>
      </w:r>
      <w:r w:rsidRPr="00C16CFA">
        <w:rPr>
          <w:b/>
          <w:bCs/>
        </w:rPr>
        <w:t>pay back the old debt</w:t>
      </w:r>
      <w:r w:rsidRPr="00C16CFA">
        <w:t>.</w:t>
      </w:r>
    </w:p>
    <w:p w14:paraId="1E00AFEF" w14:textId="77777777" w:rsidR="00C16CFA" w:rsidRPr="00C16CFA" w:rsidRDefault="00C16CFA" w:rsidP="00C16CFA">
      <w:r w:rsidRPr="00C16CFA">
        <w:t>So from the new investor’s perspective:</w:t>
      </w:r>
    </w:p>
    <w:p w14:paraId="1B6A234B" w14:textId="77777777" w:rsidR="00C16CFA" w:rsidRPr="00C16CFA" w:rsidRDefault="00C16CFA" w:rsidP="00C16CFA">
      <w:r w:rsidRPr="00C16CFA">
        <w:t>“Why should I invest if I don’t get the benefit?”</w:t>
      </w:r>
    </w:p>
    <w:p w14:paraId="51D8A1F4" w14:textId="77777777" w:rsidR="00C16CFA" w:rsidRPr="00C16CFA" w:rsidRDefault="00C16CFA" w:rsidP="00C16CFA">
      <w:r w:rsidRPr="00C16CFA">
        <w:t>Because of that, they refuse to invest — even though the project itself is good.</w:t>
      </w:r>
    </w:p>
    <w:p w14:paraId="7EC9DFD5" w14:textId="07201E30" w:rsidR="00C16CFA" w:rsidRPr="00C16CFA" w:rsidRDefault="00C16CFA" w:rsidP="00C16CFA">
      <w:r w:rsidRPr="00C16CFA">
        <w:rPr>
          <w:b/>
          <w:bCs/>
        </w:rPr>
        <w:t>Simple analogy:</w:t>
      </w:r>
    </w:p>
    <w:p w14:paraId="219CF88D" w14:textId="77777777" w:rsidR="00C16CFA" w:rsidRPr="00C16CFA" w:rsidRDefault="00C16CFA" w:rsidP="00C16CFA">
      <w:r w:rsidRPr="00C16CFA">
        <w:t>Imagine:</w:t>
      </w:r>
    </w:p>
    <w:p w14:paraId="1DF7EA9A" w14:textId="77777777" w:rsidR="00C16CFA" w:rsidRPr="00C16CFA" w:rsidRDefault="00C16CFA" w:rsidP="00C16CFA">
      <w:pPr>
        <w:numPr>
          <w:ilvl w:val="0"/>
          <w:numId w:val="8"/>
        </w:numPr>
      </w:pPr>
      <w:r w:rsidRPr="00C16CFA">
        <w:t>You owe your friend $100</w:t>
      </w:r>
    </w:p>
    <w:p w14:paraId="4AEFE452" w14:textId="77777777" w:rsidR="00C16CFA" w:rsidRPr="00C16CFA" w:rsidRDefault="00C16CFA" w:rsidP="00C16CFA">
      <w:pPr>
        <w:numPr>
          <w:ilvl w:val="0"/>
          <w:numId w:val="8"/>
        </w:numPr>
      </w:pPr>
      <w:r w:rsidRPr="00C16CFA">
        <w:t>You find a deal where:</w:t>
      </w:r>
    </w:p>
    <w:p w14:paraId="7016F77A" w14:textId="77777777" w:rsidR="00C16CFA" w:rsidRPr="00C16CFA" w:rsidRDefault="00C16CFA" w:rsidP="00C16CFA">
      <w:pPr>
        <w:numPr>
          <w:ilvl w:val="0"/>
          <w:numId w:val="8"/>
        </w:numPr>
      </w:pPr>
    </w:p>
    <w:p w14:paraId="3C20ED6B" w14:textId="77777777" w:rsidR="00C16CFA" w:rsidRPr="00C16CFA" w:rsidRDefault="00C16CFA" w:rsidP="00C16CFA">
      <w:pPr>
        <w:numPr>
          <w:ilvl w:val="1"/>
          <w:numId w:val="9"/>
        </w:numPr>
      </w:pPr>
      <w:r w:rsidRPr="00C16CFA">
        <w:t>You invest $10</w:t>
      </w:r>
    </w:p>
    <w:p w14:paraId="56410380" w14:textId="77777777" w:rsidR="00C16CFA" w:rsidRPr="00C16CFA" w:rsidRDefault="00C16CFA" w:rsidP="00C16CFA">
      <w:pPr>
        <w:numPr>
          <w:ilvl w:val="1"/>
          <w:numId w:val="10"/>
        </w:numPr>
      </w:pPr>
      <w:r w:rsidRPr="00C16CFA">
        <w:t>You earn $15</w:t>
      </w:r>
    </w:p>
    <w:p w14:paraId="17303958" w14:textId="77777777" w:rsidR="00C16CFA" w:rsidRPr="00C16CFA" w:rsidRDefault="00C16CFA" w:rsidP="00C16CFA">
      <w:r w:rsidRPr="00C16CFA">
        <w:t>Sounds good, right?</w:t>
      </w:r>
    </w:p>
    <w:p w14:paraId="30149167" w14:textId="77777777" w:rsidR="00C16CFA" w:rsidRPr="00C16CFA" w:rsidRDefault="00C16CFA" w:rsidP="00C16CFA">
      <w:r w:rsidRPr="00C16CFA">
        <w:t>But:</w:t>
      </w:r>
    </w:p>
    <w:p w14:paraId="201AEB3F" w14:textId="77777777" w:rsidR="00C16CFA" w:rsidRPr="00C16CFA" w:rsidRDefault="00C16CFA" w:rsidP="00C16CFA">
      <w:pPr>
        <w:numPr>
          <w:ilvl w:val="0"/>
          <w:numId w:val="11"/>
        </w:numPr>
      </w:pPr>
      <w:r w:rsidRPr="00C16CFA">
        <w:t>That $15 will go to repay your friend first</w:t>
      </w:r>
    </w:p>
    <w:p w14:paraId="43BF86A9" w14:textId="77777777" w:rsidR="00C16CFA" w:rsidRPr="00C16CFA" w:rsidRDefault="00C16CFA" w:rsidP="00C16CFA">
      <w:pPr>
        <w:numPr>
          <w:ilvl w:val="0"/>
          <w:numId w:val="11"/>
        </w:numPr>
      </w:pPr>
      <w:r w:rsidRPr="00C16CFA">
        <w:t xml:space="preserve">You might get </w:t>
      </w:r>
      <w:r w:rsidRPr="00C16CFA">
        <w:rPr>
          <w:b/>
          <w:bCs/>
        </w:rPr>
        <w:t>nothing</w:t>
      </w:r>
    </w:p>
    <w:p w14:paraId="259DD2C5" w14:textId="7632C777" w:rsidR="00C16CFA" w:rsidRPr="00C16CFA" w:rsidRDefault="00C16CFA" w:rsidP="00C16CFA">
      <w:r w:rsidRPr="00C16CFA">
        <w:t xml:space="preserve"> So you won’t invest the $10</w:t>
      </w:r>
    </w:p>
    <w:p w14:paraId="32AB8D15" w14:textId="020D812B" w:rsidR="00C16CFA" w:rsidRPr="00C16CFA" w:rsidRDefault="00C16CFA" w:rsidP="00C16CFA">
      <w:r w:rsidRPr="00C16CFA">
        <w:rPr>
          <w:b/>
          <w:bCs/>
        </w:rPr>
        <w:t>Key idea:</w:t>
      </w:r>
    </w:p>
    <w:p w14:paraId="7A503D56" w14:textId="77777777" w:rsidR="00C16CFA" w:rsidRPr="00C16CFA" w:rsidRDefault="00C16CFA" w:rsidP="00C16CFA">
      <w:r w:rsidRPr="00C16CFA">
        <w:t>Too much existing debt scares away new investors, even for good projects.</w:t>
      </w:r>
    </w:p>
    <w:p w14:paraId="734DFCDB" w14:textId="77777777" w:rsidR="00C16CFA" w:rsidRPr="00C16CFA" w:rsidRDefault="00C16CFA" w:rsidP="00C16CFA">
      <w:r w:rsidRPr="00C16CFA">
        <w:t xml:space="preserve">That’s </w:t>
      </w:r>
      <w:r w:rsidRPr="00C16CFA">
        <w:rPr>
          <w:b/>
          <w:bCs/>
        </w:rPr>
        <w:t>debt overhang</w:t>
      </w:r>
      <w:r w:rsidRPr="00C16CFA">
        <w:t>.</w:t>
      </w:r>
    </w:p>
    <w:p w14:paraId="728751E1" w14:textId="1A71A0BF" w:rsidR="00C16CFA" w:rsidRPr="002B1EC5" w:rsidRDefault="00C16CFA" w:rsidP="002B1EC5">
      <w:r>
        <w:t>^^</w:t>
      </w:r>
    </w:p>
    <w:p w14:paraId="3A26F1D3" w14:textId="77777777" w:rsidR="002B1EC5" w:rsidRDefault="002B1EC5" w:rsidP="002B1EC5">
      <w:r w:rsidRPr="002B1EC5">
        <w:rPr>
          <w:b/>
          <w:bCs/>
        </w:rPr>
        <w:lastRenderedPageBreak/>
        <w:t>Granting priority to new investors</w:t>
      </w:r>
      <w:r w:rsidRPr="002B1EC5">
        <w:t xml:space="preserve"> (such as through debtor-in-possession financing) solves this problem by </w:t>
      </w:r>
      <w:r w:rsidRPr="00BF33C1">
        <w:rPr>
          <w:color w:val="E97132" w:themeColor="accent2"/>
        </w:rPr>
        <w:t>ensuring that the new funds are repaid before existing debt</w:t>
      </w:r>
      <w:r w:rsidRPr="002B1EC5">
        <w:t xml:space="preserve">. This gives </w:t>
      </w:r>
      <w:r w:rsidRPr="00BF33C1">
        <w:rPr>
          <w:b/>
          <w:bCs/>
          <w:color w:val="C00000"/>
        </w:rPr>
        <w:t>new investors a credible chance of earning a return</w:t>
      </w:r>
      <w:r w:rsidRPr="002B1EC5">
        <w:t xml:space="preserve">, making them willing to provide capital. </w:t>
      </w:r>
      <w:r w:rsidRPr="00BF33C1">
        <w:rPr>
          <w:b/>
          <w:bCs/>
          <w:color w:val="3A7C22" w:themeColor="accent6" w:themeShade="BF"/>
        </w:rPr>
        <w:t>With access to fresh funding</w:t>
      </w:r>
      <w:r w:rsidRPr="002B1EC5">
        <w:t>, the firm can continue operating, invest in positive-value projects, and avoid inefficient liquidation. As a result, even though existing creditors may be pushed down in priority, the overall value of the firm increases, which can ultimately benefit all stakeholders compared to the alternative of collapse.</w:t>
      </w:r>
    </w:p>
    <w:p w14:paraId="1B4477DC" w14:textId="77777777" w:rsidR="00180713" w:rsidRDefault="00180713" w:rsidP="002B1EC5"/>
    <w:p w14:paraId="01AFB730" w14:textId="77777777" w:rsidR="00180713" w:rsidRPr="00180713" w:rsidRDefault="00180713" w:rsidP="00180713">
      <w:pPr>
        <w:rPr>
          <w:b/>
          <w:bCs/>
          <w:color w:val="156082" w:themeColor="accent1"/>
          <w:sz w:val="28"/>
          <w:szCs w:val="28"/>
        </w:rPr>
      </w:pPr>
      <w:r w:rsidRPr="00180713">
        <w:rPr>
          <w:b/>
          <w:bCs/>
          <w:color w:val="156082" w:themeColor="accent1"/>
          <w:sz w:val="28"/>
          <w:szCs w:val="28"/>
        </w:rPr>
        <w:t>E123 — Mergers, MBOs &amp; Other Corporate Reorganisations</w:t>
      </w:r>
    </w:p>
    <w:p w14:paraId="4D1355F3" w14:textId="77777777" w:rsidR="00180713" w:rsidRPr="00180713" w:rsidRDefault="00180713" w:rsidP="00180713">
      <w:pPr>
        <w:rPr>
          <w:b/>
          <w:bCs/>
          <w:color w:val="156082" w:themeColor="accent1"/>
          <w:sz w:val="28"/>
          <w:szCs w:val="28"/>
        </w:rPr>
      </w:pPr>
      <w:r w:rsidRPr="00180713">
        <w:rPr>
          <w:b/>
          <w:bCs/>
          <w:color w:val="156082" w:themeColor="accent1"/>
          <w:sz w:val="28"/>
          <w:szCs w:val="28"/>
        </w:rPr>
        <w:t>Complete Sample Exam Study Guide</w:t>
      </w:r>
    </w:p>
    <w:p w14:paraId="79D516E1" w14:textId="77777777" w:rsidR="00180713" w:rsidRPr="00180713" w:rsidRDefault="00180713" w:rsidP="00180713">
      <w:r w:rsidRPr="00180713">
        <w:pict w14:anchorId="023FFB21">
          <v:rect id="_x0000_i1175" style="width:0;height:1.5pt" o:hralign="center" o:hrstd="t" o:hr="t" fillcolor="#a0a0a0" stroked="f"/>
        </w:pict>
      </w:r>
    </w:p>
    <w:p w14:paraId="7EDBB124" w14:textId="77777777" w:rsidR="00180713" w:rsidRPr="00180713" w:rsidRDefault="00180713" w:rsidP="00180713">
      <w:pPr>
        <w:rPr>
          <w:b/>
          <w:bCs/>
        </w:rPr>
      </w:pPr>
      <w:r w:rsidRPr="00180713">
        <w:rPr>
          <w:b/>
          <w:bCs/>
        </w:rPr>
        <w:t>SECTION 1: TRUE OR FALSE (40 points — 8 points each)</w:t>
      </w:r>
    </w:p>
    <w:p w14:paraId="4D27B893" w14:textId="77777777" w:rsidR="00180713" w:rsidRPr="00180713" w:rsidRDefault="00180713" w:rsidP="00180713">
      <w:r w:rsidRPr="00180713">
        <w:t xml:space="preserve">The format is consistent: state True or False, then justify in </w:t>
      </w:r>
      <w:r w:rsidRPr="00180713">
        <w:rPr>
          <w:b/>
          <w:bCs/>
        </w:rPr>
        <w:t>one or two sentences only</w:t>
      </w:r>
      <w:r w:rsidRPr="00180713">
        <w:t xml:space="preserve">. You get </w:t>
      </w:r>
      <w:r w:rsidRPr="00180713">
        <w:rPr>
          <w:b/>
          <w:bCs/>
        </w:rPr>
        <w:t>zero points for the T/F alone</w:t>
      </w:r>
      <w:r w:rsidRPr="00180713">
        <w:t xml:space="preserve"> — the explanation is everything. Be precise and use the correct academic terminology.</w:t>
      </w:r>
    </w:p>
    <w:p w14:paraId="07E0BB0B" w14:textId="77777777" w:rsidR="00180713" w:rsidRPr="00180713" w:rsidRDefault="00180713" w:rsidP="00180713">
      <w:r w:rsidRPr="00180713">
        <w:pict w14:anchorId="6B91D7FC">
          <v:rect id="_x0000_i1176" style="width:0;height:1.5pt" o:hralign="center" o:hrstd="t" o:hr="t" fillcolor="#a0a0a0" stroked="f"/>
        </w:pict>
      </w:r>
    </w:p>
    <w:p w14:paraId="53744E17" w14:textId="77777777" w:rsidR="00180713" w:rsidRPr="00180713" w:rsidRDefault="00180713" w:rsidP="00180713">
      <w:pPr>
        <w:rPr>
          <w:b/>
          <w:bCs/>
        </w:rPr>
      </w:pPr>
      <w:r w:rsidRPr="00180713">
        <w:rPr>
          <w:b/>
          <w:bCs/>
        </w:rPr>
        <w:t>Question 1(i) — Roche / Financing in a Crisis</w:t>
      </w:r>
    </w:p>
    <w:p w14:paraId="2FE4B1EE" w14:textId="77777777" w:rsidR="00180713" w:rsidRPr="00180713" w:rsidRDefault="00180713" w:rsidP="00180713">
      <w:r w:rsidRPr="00180713">
        <w:rPr>
          <w:b/>
          <w:bCs/>
        </w:rPr>
        <w:t>Statement:</w:t>
      </w:r>
      <w:r w:rsidRPr="00180713">
        <w:t xml:space="preserve"> </w:t>
      </w:r>
      <w:r w:rsidRPr="00180713">
        <w:rPr>
          <w:i/>
          <w:iCs/>
        </w:rPr>
        <w:t>"The case of Roche shows that in times of crisis it is impossible to raise debt. Therefore, firms should raise equity."</w:t>
      </w:r>
    </w:p>
    <w:p w14:paraId="738ACEAD" w14:textId="77777777" w:rsidR="00180713" w:rsidRPr="00180713" w:rsidRDefault="00180713" w:rsidP="00180713">
      <w:r w:rsidRPr="00180713">
        <w:rPr>
          <w:b/>
          <w:bCs/>
        </w:rPr>
        <w:t>Answer: FALSE</w:t>
      </w:r>
    </w:p>
    <w:p w14:paraId="2F27AD2C" w14:textId="77777777" w:rsidR="00180713" w:rsidRPr="00180713" w:rsidRDefault="00180713" w:rsidP="00180713">
      <w:r w:rsidRPr="00180713">
        <w:rPr>
          <w:b/>
          <w:bCs/>
        </w:rPr>
        <w:t>What the question is testing:</w:t>
      </w:r>
      <w:r w:rsidRPr="00180713">
        <w:t xml:space="preserve"> Whether you understand the distinction between bank lending and bond market financing, and why raising equity in a crisis is actually harmful to shareholders.</w:t>
      </w:r>
    </w:p>
    <w:p w14:paraId="202B413C" w14:textId="77777777" w:rsidR="00180713" w:rsidRPr="00180713" w:rsidRDefault="00180713" w:rsidP="00180713">
      <w:r w:rsidRPr="00180713">
        <w:rPr>
          <w:b/>
          <w:bCs/>
        </w:rPr>
        <w:t>The two-part trap in this question:</w:t>
      </w:r>
      <w:r w:rsidRPr="00180713">
        <w:t xml:space="preserve"> The statement makes two claims, and both are wrong. The exam answer must address both.</w:t>
      </w:r>
    </w:p>
    <w:p w14:paraId="367262E1" w14:textId="77777777" w:rsidR="00180713" w:rsidRPr="00180713" w:rsidRDefault="00180713" w:rsidP="00180713">
      <w:r w:rsidRPr="00180713">
        <w:rPr>
          <w:b/>
          <w:bCs/>
        </w:rPr>
        <w:t>Part 1 — Is it impossible to raise debt in a crisis?</w:t>
      </w:r>
    </w:p>
    <w:p w14:paraId="5D482189" w14:textId="77777777" w:rsidR="00180713" w:rsidRPr="00180713" w:rsidRDefault="00180713" w:rsidP="00180713">
      <w:r w:rsidRPr="00180713">
        <w:t xml:space="preserve">No. During the 2008–09 financial crisis, Roche was able to raise acquisition financing through the </w:t>
      </w:r>
      <w:r w:rsidRPr="00180713">
        <w:rPr>
          <w:b/>
          <w:bCs/>
        </w:rPr>
        <w:t>bond market</w:t>
      </w:r>
      <w:r w:rsidRPr="00180713">
        <w:t xml:space="preserve"> even though bank lending had seized up. This is the empirical lesson from the case. The academic finding supporting it is that </w:t>
      </w:r>
      <w:r w:rsidRPr="00180713">
        <w:rPr>
          <w:b/>
          <w:bCs/>
        </w:rPr>
        <w:t>bank credit supply is more procyclical than bond market credit supply</w:t>
      </w:r>
      <w:r w:rsidRPr="00180713">
        <w:t xml:space="preserve"> — meaning banks reduce lending sharply during downturns, but bond markets remain accessible. Debt was not impossible to raise; it just required using capital markets rather than banks.</w:t>
      </w:r>
    </w:p>
    <w:p w14:paraId="333B6FC5" w14:textId="77777777" w:rsidR="00180713" w:rsidRPr="00180713" w:rsidRDefault="00180713" w:rsidP="00180713">
      <w:r w:rsidRPr="00180713">
        <w:rPr>
          <w:b/>
          <w:bCs/>
        </w:rPr>
        <w:t>Part 2 — Should firms raise equity instead?</w:t>
      </w:r>
    </w:p>
    <w:p w14:paraId="0A3B9ABB" w14:textId="77777777" w:rsidR="00180713" w:rsidRPr="00180713" w:rsidRDefault="00180713" w:rsidP="00180713">
      <w:r w:rsidRPr="00180713">
        <w:t xml:space="preserve">No. Raising equity during a crisis is typically the worst possible time because share prices are severely depressed. Issuing new shares at a low price dilutes existing shareholders — you are selling a piece of the company at a fraction of its true value. This transfers wealth </w:t>
      </w:r>
      <w:r w:rsidRPr="00180713">
        <w:lastRenderedPageBreak/>
        <w:t>from existing shareholders to new investors. Roche specifically avoided this by issuing bonds rather than shares.</w:t>
      </w:r>
    </w:p>
    <w:p w14:paraId="2BABBA52" w14:textId="77777777" w:rsidR="00180713" w:rsidRPr="00180713" w:rsidRDefault="00180713" w:rsidP="00180713">
      <w:r w:rsidRPr="00180713">
        <w:rPr>
          <w:b/>
          <w:bCs/>
        </w:rPr>
        <w:t>One-sentence exam answer:</w:t>
      </w:r>
      <w:r w:rsidRPr="00180713">
        <w:t xml:space="preserve"> "False — Roche successfully raised acquisition financing through bond markets even when banks restricted lending, demonstrating that bond credit supply is less procyclical than bank credit; raising equity in a crisis is inadvisable because depressed share prices would impose large dilution costs on existing shareholders."</w:t>
      </w:r>
    </w:p>
    <w:p w14:paraId="7617B314" w14:textId="77777777" w:rsidR="00180713" w:rsidRPr="00180713" w:rsidRDefault="00180713" w:rsidP="00180713">
      <w:r w:rsidRPr="00180713">
        <w:pict w14:anchorId="5517C4D3">
          <v:rect id="_x0000_i1177" style="width:0;height:1.5pt" o:hralign="center" o:hrstd="t" o:hr="t" fillcolor="#a0a0a0" stroked="f"/>
        </w:pict>
      </w:r>
    </w:p>
    <w:p w14:paraId="063DF790" w14:textId="77777777" w:rsidR="00180713" w:rsidRPr="00180713" w:rsidRDefault="00180713" w:rsidP="00180713">
      <w:pPr>
        <w:rPr>
          <w:b/>
          <w:bCs/>
        </w:rPr>
      </w:pPr>
      <w:r w:rsidRPr="00180713">
        <w:rPr>
          <w:b/>
          <w:bCs/>
        </w:rPr>
        <w:t>Question 1(ii) — Latam / Absolute Priority Rule</w:t>
      </w:r>
    </w:p>
    <w:p w14:paraId="124EF501" w14:textId="77777777" w:rsidR="00180713" w:rsidRPr="00180713" w:rsidRDefault="00180713" w:rsidP="00180713">
      <w:r w:rsidRPr="00180713">
        <w:rPr>
          <w:b/>
          <w:bCs/>
        </w:rPr>
        <w:t>Statement:</w:t>
      </w:r>
      <w:r w:rsidRPr="00180713">
        <w:t xml:space="preserve"> </w:t>
      </w:r>
      <w:r w:rsidRPr="00180713">
        <w:rPr>
          <w:i/>
          <w:iCs/>
        </w:rPr>
        <w:t>"The analysis of the Latam airlines case shows that in Chapter 11 the absolute priority rule, by which existing senior creditors are paid first, can never be broken."</w:t>
      </w:r>
    </w:p>
    <w:p w14:paraId="7A19E8D9" w14:textId="77777777" w:rsidR="00180713" w:rsidRPr="00180713" w:rsidRDefault="00180713" w:rsidP="00180713">
      <w:r w:rsidRPr="00180713">
        <w:rPr>
          <w:b/>
          <w:bCs/>
        </w:rPr>
        <w:t>Answer: FALSE</w:t>
      </w:r>
    </w:p>
    <w:p w14:paraId="4F06C398" w14:textId="77777777" w:rsidR="00180713" w:rsidRPr="00180713" w:rsidRDefault="00180713" w:rsidP="00180713">
      <w:r w:rsidRPr="00180713">
        <w:rPr>
          <w:b/>
          <w:bCs/>
        </w:rPr>
        <w:t>What the question is testing:</w:t>
      </w:r>
      <w:r w:rsidRPr="00180713">
        <w:t xml:space="preserve"> Whether you understand the mechanics of Chapter 11 bankruptcy, DIP financing, and the debt overhang problem.</w:t>
      </w:r>
    </w:p>
    <w:p w14:paraId="518A7450" w14:textId="77777777" w:rsidR="00180713" w:rsidRPr="00180713" w:rsidRDefault="00180713" w:rsidP="00180713">
      <w:r w:rsidRPr="00180713">
        <w:rPr>
          <w:b/>
          <w:bCs/>
        </w:rPr>
        <w:t>Background — what is the Absolute Priority Rule (APR)?</w:t>
      </w:r>
    </w:p>
    <w:p w14:paraId="479CEF96" w14:textId="77777777" w:rsidR="00180713" w:rsidRPr="00180713" w:rsidRDefault="00180713" w:rsidP="00180713">
      <w:r w:rsidRPr="00180713">
        <w:t>In a standard liquidation or bankruptcy, creditors are paid in a strict hierarchy:</w:t>
      </w:r>
    </w:p>
    <w:p w14:paraId="6AA0351E" w14:textId="77777777" w:rsidR="00180713" w:rsidRPr="00180713" w:rsidRDefault="00180713" w:rsidP="00180713">
      <w:pPr>
        <w:numPr>
          <w:ilvl w:val="0"/>
          <w:numId w:val="12"/>
        </w:numPr>
      </w:pPr>
      <w:r w:rsidRPr="00180713">
        <w:t>Secured creditors (highest)</w:t>
      </w:r>
    </w:p>
    <w:p w14:paraId="1F22A1C2" w14:textId="77777777" w:rsidR="00180713" w:rsidRPr="00180713" w:rsidRDefault="00180713" w:rsidP="00180713">
      <w:pPr>
        <w:numPr>
          <w:ilvl w:val="0"/>
          <w:numId w:val="12"/>
        </w:numPr>
      </w:pPr>
      <w:r w:rsidRPr="00180713">
        <w:t>Administrative expenses</w:t>
      </w:r>
    </w:p>
    <w:p w14:paraId="0EA44B7F" w14:textId="77777777" w:rsidR="00180713" w:rsidRPr="00180713" w:rsidRDefault="00180713" w:rsidP="00180713">
      <w:pPr>
        <w:numPr>
          <w:ilvl w:val="0"/>
          <w:numId w:val="12"/>
        </w:numPr>
      </w:pPr>
      <w:r w:rsidRPr="00180713">
        <w:t>Employees</w:t>
      </w:r>
    </w:p>
    <w:p w14:paraId="4FF10D92" w14:textId="77777777" w:rsidR="00180713" w:rsidRPr="00180713" w:rsidRDefault="00180713" w:rsidP="00180713">
      <w:pPr>
        <w:numPr>
          <w:ilvl w:val="0"/>
          <w:numId w:val="12"/>
        </w:numPr>
      </w:pPr>
      <w:r w:rsidRPr="00180713">
        <w:t>Trade creditors</w:t>
      </w:r>
    </w:p>
    <w:p w14:paraId="6DA269FC" w14:textId="77777777" w:rsidR="00180713" w:rsidRPr="00180713" w:rsidRDefault="00180713" w:rsidP="00180713">
      <w:pPr>
        <w:numPr>
          <w:ilvl w:val="0"/>
          <w:numId w:val="12"/>
        </w:numPr>
      </w:pPr>
      <w:r w:rsidRPr="00180713">
        <w:t>Tax authorities</w:t>
      </w:r>
    </w:p>
    <w:p w14:paraId="0AC8E17C" w14:textId="77777777" w:rsidR="00180713" w:rsidRPr="00180713" w:rsidRDefault="00180713" w:rsidP="00180713">
      <w:pPr>
        <w:numPr>
          <w:ilvl w:val="0"/>
          <w:numId w:val="12"/>
        </w:numPr>
      </w:pPr>
      <w:r w:rsidRPr="00180713">
        <w:t>Unsecured creditors</w:t>
      </w:r>
    </w:p>
    <w:p w14:paraId="577F0C1D" w14:textId="77777777" w:rsidR="00180713" w:rsidRPr="00180713" w:rsidRDefault="00180713" w:rsidP="00180713">
      <w:pPr>
        <w:numPr>
          <w:ilvl w:val="0"/>
          <w:numId w:val="12"/>
        </w:numPr>
      </w:pPr>
      <w:r w:rsidRPr="00180713">
        <w:t>Equity holders (lowest — usually get nothing)</w:t>
      </w:r>
    </w:p>
    <w:p w14:paraId="4000ABF9" w14:textId="77777777" w:rsidR="00180713" w:rsidRPr="00180713" w:rsidRDefault="00180713" w:rsidP="00180713">
      <w:r w:rsidRPr="00180713">
        <w:t>The APR says each class must be paid in full before the class below receives anything.</w:t>
      </w:r>
    </w:p>
    <w:p w14:paraId="74D23776" w14:textId="77777777" w:rsidR="00180713" w:rsidRPr="00180713" w:rsidRDefault="00180713" w:rsidP="00180713">
      <w:r w:rsidRPr="00180713">
        <w:rPr>
          <w:b/>
          <w:bCs/>
        </w:rPr>
        <w:t>So why can it be broken?</w:t>
      </w:r>
    </w:p>
    <w:p w14:paraId="3FA69910" w14:textId="77777777" w:rsidR="00180713" w:rsidRPr="00180713" w:rsidRDefault="00180713" w:rsidP="00180713">
      <w:r w:rsidRPr="00180713">
        <w:t xml:space="preserve">In Chapter 11 (reorganisation, not liquidation), the goal is to save a going concern. To do that, the firm often needs </w:t>
      </w:r>
      <w:r w:rsidRPr="00180713">
        <w:rPr>
          <w:b/>
          <w:bCs/>
        </w:rPr>
        <w:t>new money</w:t>
      </w:r>
      <w:r w:rsidRPr="00180713">
        <w:t xml:space="preserve">. The problem is debt overhang: existing creditors have a prior claim on all future cash flows, so any new investment would mainly benefit them, not new investors. New lenders therefore refuse to inject capital unless they can rank </w:t>
      </w:r>
      <w:r w:rsidRPr="00180713">
        <w:rPr>
          <w:b/>
          <w:bCs/>
        </w:rPr>
        <w:t>above</w:t>
      </w:r>
      <w:r w:rsidRPr="00180713">
        <w:t xml:space="preserve"> existing senior creditors.</w:t>
      </w:r>
    </w:p>
    <w:p w14:paraId="754AC391" w14:textId="77777777" w:rsidR="00180713" w:rsidRPr="00180713" w:rsidRDefault="00180713" w:rsidP="00180713">
      <w:r w:rsidRPr="00180713">
        <w:t xml:space="preserve">The solution is </w:t>
      </w:r>
      <w:r w:rsidRPr="00180713">
        <w:rPr>
          <w:b/>
          <w:bCs/>
        </w:rPr>
        <w:t>DIP financing (Debtor-in-Possession)</w:t>
      </w:r>
      <w:r w:rsidRPr="00180713">
        <w:t>. A new lender provides capital that is explicitly senior to pre-existing debt. This breaks the APR — but it is permitted by law because it is the only way to preserve the going concern and ultimately recover more value for everyone.</w:t>
      </w:r>
    </w:p>
    <w:p w14:paraId="503D79D3" w14:textId="77777777" w:rsidR="00180713" w:rsidRPr="00180713" w:rsidRDefault="00180713" w:rsidP="00180713">
      <w:r w:rsidRPr="00180713">
        <w:t>In Latam's case, Oaktree Capital and others injected new capital that ranked above existing debt. This solved the debt overhang problem and allowed the airline to reorganise and eventually recover.</w:t>
      </w:r>
    </w:p>
    <w:p w14:paraId="61778012" w14:textId="77777777" w:rsidR="00180713" w:rsidRPr="00180713" w:rsidRDefault="00180713" w:rsidP="00180713">
      <w:r w:rsidRPr="00180713">
        <w:rPr>
          <w:b/>
          <w:bCs/>
        </w:rPr>
        <w:t>One-sentence exam answer:</w:t>
      </w:r>
      <w:r w:rsidRPr="00180713">
        <w:t xml:space="preserve"> "False — in Latam's Chapter 11 reorganisation, new DIP financing was introduced that ranked above existing senior creditors, which is legally </w:t>
      </w:r>
      <w:r w:rsidRPr="00180713">
        <w:lastRenderedPageBreak/>
        <w:t>permitted to solve the debt overhang problem and incentivise new lenders to inject capital."</w:t>
      </w:r>
    </w:p>
    <w:p w14:paraId="40792C5F" w14:textId="77777777" w:rsidR="00180713" w:rsidRPr="00180713" w:rsidRDefault="00180713" w:rsidP="00180713">
      <w:r w:rsidRPr="00180713">
        <w:pict w14:anchorId="0BE6C12D">
          <v:rect id="_x0000_i1178" style="width:0;height:1.5pt" o:hralign="center" o:hrstd="t" o:hr="t" fillcolor="#a0a0a0" stroked="f"/>
        </w:pict>
      </w:r>
    </w:p>
    <w:p w14:paraId="03A81FB1" w14:textId="77777777" w:rsidR="00180713" w:rsidRPr="00180713" w:rsidRDefault="00180713" w:rsidP="00180713">
      <w:pPr>
        <w:rPr>
          <w:b/>
          <w:bCs/>
        </w:rPr>
      </w:pPr>
      <w:r w:rsidRPr="00180713">
        <w:rPr>
          <w:b/>
          <w:bCs/>
        </w:rPr>
        <w:t>Question 1(iii) — Standard Life / Soft vs. Hard Information</w:t>
      </w:r>
    </w:p>
    <w:p w14:paraId="63D48158" w14:textId="77777777" w:rsidR="00180713" w:rsidRPr="00180713" w:rsidRDefault="00180713" w:rsidP="00180713">
      <w:r w:rsidRPr="00180713">
        <w:rPr>
          <w:b/>
          <w:bCs/>
        </w:rPr>
        <w:t>Statement:</w:t>
      </w:r>
      <w:r w:rsidRPr="00180713">
        <w:t xml:space="preserve"> </w:t>
      </w:r>
      <w:r w:rsidRPr="00180713">
        <w:rPr>
          <w:i/>
          <w:iCs/>
        </w:rPr>
        <w:t>"Research on Standard Life shows that asset managers earn excess returns from their engagements with their portfolio firms, and this is evidence of hard information, i.e., insider information and violates securities laws."</w:t>
      </w:r>
    </w:p>
    <w:p w14:paraId="6A730813" w14:textId="77777777" w:rsidR="00180713" w:rsidRPr="00180713" w:rsidRDefault="00180713" w:rsidP="00180713">
      <w:r w:rsidRPr="00180713">
        <w:rPr>
          <w:b/>
          <w:bCs/>
        </w:rPr>
        <w:t>Answer: FALSE</w:t>
      </w:r>
    </w:p>
    <w:p w14:paraId="5A09AB73" w14:textId="77777777" w:rsidR="00180713" w:rsidRPr="00180713" w:rsidRDefault="00180713" w:rsidP="00180713">
      <w:r w:rsidRPr="00180713">
        <w:rPr>
          <w:b/>
          <w:bCs/>
        </w:rPr>
        <w:t>What the question is testing:</w:t>
      </w:r>
      <w:r w:rsidRPr="00180713">
        <w:t xml:space="preserve"> The distinction between hard information (insider/material non-public information) and soft information (qualitative, contextual signals gathered through legal engagement).</w:t>
      </w:r>
    </w:p>
    <w:p w14:paraId="40033FDB" w14:textId="77777777" w:rsidR="00180713" w:rsidRPr="00180713" w:rsidRDefault="00180713" w:rsidP="00180713">
      <w:r w:rsidRPr="00180713">
        <w:rPr>
          <w:b/>
          <w:bCs/>
        </w:rPr>
        <w:t>What the SLI (Standard Life Investments) study found:</w:t>
      </w:r>
    </w:p>
    <w:p w14:paraId="57B58FAC" w14:textId="77777777" w:rsidR="00180713" w:rsidRPr="00180713" w:rsidRDefault="00180713" w:rsidP="00180713">
      <w:r w:rsidRPr="00180713">
        <w:t xml:space="preserve">Fund managers who had private meetings with executives of their portfolio companies did subsequently earn excess returns on trades in those stocks. This might look suspicious — like insider trading. But the key finding is that the information collected was </w:t>
      </w:r>
      <w:r w:rsidRPr="00180713">
        <w:rPr>
          <w:b/>
          <w:bCs/>
        </w:rPr>
        <w:t>soft information</w:t>
      </w:r>
      <w:r w:rsidRPr="00180713">
        <w:t>, not hard information.</w:t>
      </w:r>
    </w:p>
    <w:p w14:paraId="6B558E87" w14:textId="77777777" w:rsidR="00180713" w:rsidRPr="00180713" w:rsidRDefault="00180713" w:rsidP="00180713">
      <w:r w:rsidRPr="00180713">
        <w:rPr>
          <w:b/>
          <w:bCs/>
        </w:rPr>
        <w:t>Hard vs. Soft information:</w:t>
      </w:r>
    </w:p>
    <w:p w14:paraId="4C49B11A" w14:textId="77777777" w:rsidR="00180713" w:rsidRPr="00180713" w:rsidRDefault="00180713" w:rsidP="00180713">
      <w:pPr>
        <w:numPr>
          <w:ilvl w:val="0"/>
          <w:numId w:val="13"/>
        </w:numPr>
      </w:pPr>
      <w:r w:rsidRPr="00180713">
        <w:t>Hard information = specific, verifiable facts that are material and non-public (e.g. "earnings will be 30% below consensus"). Trading on this is illegal insider trading.</w:t>
      </w:r>
    </w:p>
    <w:p w14:paraId="421C0730" w14:textId="77777777" w:rsidR="00180713" w:rsidRPr="00180713" w:rsidRDefault="00180713" w:rsidP="00180713">
      <w:pPr>
        <w:numPr>
          <w:ilvl w:val="0"/>
          <w:numId w:val="13"/>
        </w:numPr>
      </w:pPr>
      <w:r w:rsidRPr="00180713">
        <w:t>Soft information = qualitative impressions, tone, body language, management quality assessments — the "last tile in the mosaic." This is information that cannot be verified or traded on directly, but that skilled analysts can use to adjust their valuation. US authorities permit this under the "mosaic theory" — analysts can legally combine publicly available information with soft information from legitimate meetings to form a view.</w:t>
      </w:r>
    </w:p>
    <w:p w14:paraId="484CA6FC" w14:textId="77777777" w:rsidR="00180713" w:rsidRPr="00180713" w:rsidRDefault="00180713" w:rsidP="00180713">
      <w:r w:rsidRPr="00180713">
        <w:t>The Carillion example from the lecture: a fund manager noticed that management seemed evasive and unable to answer basic questions about cash conversion. This was a red flag — soft information — not a leaked earnings figure. Acting on that qualitative signal is legal.</w:t>
      </w:r>
    </w:p>
    <w:p w14:paraId="3FAEF6A0" w14:textId="77777777" w:rsidR="00180713" w:rsidRPr="00180713" w:rsidRDefault="00180713" w:rsidP="00180713">
      <w:r w:rsidRPr="00180713">
        <w:rPr>
          <w:b/>
          <w:bCs/>
        </w:rPr>
        <w:t>One-sentence exam answer:</w:t>
      </w:r>
      <w:r w:rsidRPr="00180713">
        <w:t xml:space="preserve"> "False — the SLI study shows excess returns arose from soft information (qualitative impressions from legitimate engagement meetings), which is legal under the mosaic theory, not from hard insider information which would violate securities law."</w:t>
      </w:r>
    </w:p>
    <w:p w14:paraId="3638333D" w14:textId="77777777" w:rsidR="00180713" w:rsidRPr="00180713" w:rsidRDefault="00180713" w:rsidP="00180713">
      <w:r w:rsidRPr="00180713">
        <w:pict w14:anchorId="2E8D8BC1">
          <v:rect id="_x0000_i1179" style="width:0;height:1.5pt" o:hralign="center" o:hrstd="t" o:hr="t" fillcolor="#a0a0a0" stroked="f"/>
        </w:pict>
      </w:r>
    </w:p>
    <w:p w14:paraId="25128035" w14:textId="77777777" w:rsidR="00180713" w:rsidRPr="00180713" w:rsidRDefault="00180713" w:rsidP="00180713">
      <w:pPr>
        <w:rPr>
          <w:b/>
          <w:bCs/>
        </w:rPr>
      </w:pPr>
      <w:r w:rsidRPr="00180713">
        <w:rPr>
          <w:b/>
          <w:bCs/>
        </w:rPr>
        <w:t>Question 1(iv) — Block Ownership / Private Benefits</w:t>
      </w:r>
    </w:p>
    <w:p w14:paraId="51CD2AF3" w14:textId="77777777" w:rsidR="00180713" w:rsidRPr="00180713" w:rsidRDefault="00180713" w:rsidP="00180713">
      <w:r w:rsidRPr="00180713">
        <w:rPr>
          <w:b/>
          <w:bCs/>
        </w:rPr>
        <w:t>Statement:</w:t>
      </w:r>
      <w:r w:rsidRPr="00180713">
        <w:t xml:space="preserve"> </w:t>
      </w:r>
      <w:r w:rsidRPr="00180713">
        <w:rPr>
          <w:i/>
          <w:iCs/>
        </w:rPr>
        <w:t>"Large block ownership of equities is not desirable because it always leads to private benefits of control and reduces the share prices of dispersed shareholders."</w:t>
      </w:r>
    </w:p>
    <w:p w14:paraId="46F580DF" w14:textId="77777777" w:rsidR="00180713" w:rsidRPr="00180713" w:rsidRDefault="00180713" w:rsidP="00180713">
      <w:r w:rsidRPr="00180713">
        <w:rPr>
          <w:b/>
          <w:bCs/>
        </w:rPr>
        <w:t>Answer: FALSE</w:t>
      </w:r>
    </w:p>
    <w:p w14:paraId="535DC79F" w14:textId="77777777" w:rsidR="00180713" w:rsidRPr="00180713" w:rsidRDefault="00180713" w:rsidP="00180713">
      <w:r w:rsidRPr="00180713">
        <w:rPr>
          <w:b/>
          <w:bCs/>
        </w:rPr>
        <w:lastRenderedPageBreak/>
        <w:t>What the question is testing:</w:t>
      </w:r>
      <w:r w:rsidRPr="00180713">
        <w:t xml:space="preserve"> The nuanced trade-off between agency costs (dispersed ownership) and private benefits (concentrated ownership).</w:t>
      </w:r>
    </w:p>
    <w:p w14:paraId="4FC00C15" w14:textId="77777777" w:rsidR="00180713" w:rsidRPr="00180713" w:rsidRDefault="00180713" w:rsidP="00180713">
      <w:r w:rsidRPr="00180713">
        <w:rPr>
          <w:b/>
          <w:bCs/>
        </w:rPr>
        <w:t>Why the statement is too strong:</w:t>
      </w:r>
    </w:p>
    <w:p w14:paraId="159C5BFF" w14:textId="77777777" w:rsidR="00180713" w:rsidRPr="00180713" w:rsidRDefault="00180713" w:rsidP="00180713">
      <w:r w:rsidRPr="00180713">
        <w:t>The word "always" makes this false. There are two reasons why large block ownership can actually be beneficial:</w:t>
      </w:r>
    </w:p>
    <w:p w14:paraId="2A81FB5D" w14:textId="77777777" w:rsidR="00180713" w:rsidRPr="00180713" w:rsidRDefault="00180713" w:rsidP="00180713">
      <w:r w:rsidRPr="00180713">
        <w:rPr>
          <w:b/>
          <w:bCs/>
        </w:rPr>
        <w:t>Reason 1 — Regulation can limit private benefit extraction.</w:t>
      </w:r>
      <w:r w:rsidRPr="00180713">
        <w:t xml:space="preserve"> Regulators can require disclosure of related-party transactions (RPTs) and mandate shareholder approval before a controlling shareholder can extract value. Where such rules are enforced, the cost of extracting private benefits rises significantly, reducing the actual harm to dispersed shareholders.</w:t>
      </w:r>
    </w:p>
    <w:p w14:paraId="5794DB53" w14:textId="77777777" w:rsidR="00180713" w:rsidRPr="00180713" w:rsidRDefault="00180713" w:rsidP="00180713">
      <w:r w:rsidRPr="00180713">
        <w:rPr>
          <w:b/>
          <w:bCs/>
        </w:rPr>
        <w:t>Reason 2 — Agency costs of dispersed ownership may be larger.</w:t>
      </w:r>
      <w:r w:rsidRPr="00180713">
        <w:t xml:space="preserve"> In dispersed ownership, management is separated from ownership, creating incentive misalignment — managers may pursue empire-building, excessive compensation, or risk aversion at shareholders' expense. If these agency costs exceed the private benefits a blockholder would extract, concentrated ownership is actually value-enhancing. The net effect on minority shareholder value depends on which is larger in the specific context.</w:t>
      </w:r>
    </w:p>
    <w:p w14:paraId="04AEF65E" w14:textId="77777777" w:rsidR="00180713" w:rsidRPr="00180713" w:rsidRDefault="00180713" w:rsidP="00180713">
      <w:r w:rsidRPr="00180713">
        <w:rPr>
          <w:b/>
          <w:bCs/>
        </w:rPr>
        <w:t>One-sentence exam answer:</w:t>
      </w:r>
      <w:r w:rsidRPr="00180713">
        <w:t xml:space="preserve"> "False — regulation (e.g. RPT disclosure and approval requirements) can limit private benefit extraction, and if the agency costs of dispersed ownership exceed the private benefits of concentrated ownership, large block ownership can actually increase value for dispersed shareholders."</w:t>
      </w:r>
    </w:p>
    <w:p w14:paraId="472E2740" w14:textId="77777777" w:rsidR="00180713" w:rsidRPr="00180713" w:rsidRDefault="00180713" w:rsidP="00180713">
      <w:r w:rsidRPr="00180713">
        <w:pict w14:anchorId="07372BA1">
          <v:rect id="_x0000_i1180" style="width:0;height:1.5pt" o:hralign="center" o:hrstd="t" o:hr="t" fillcolor="#a0a0a0" stroked="f"/>
        </w:pict>
      </w:r>
    </w:p>
    <w:p w14:paraId="50A49771" w14:textId="77777777" w:rsidR="00180713" w:rsidRPr="00180713" w:rsidRDefault="00180713" w:rsidP="00180713">
      <w:pPr>
        <w:rPr>
          <w:b/>
          <w:bCs/>
        </w:rPr>
      </w:pPr>
      <w:r w:rsidRPr="00180713">
        <w:rPr>
          <w:b/>
          <w:bCs/>
        </w:rPr>
        <w:t>Question 1(v) — Haircuts / Debt Restructuring</w:t>
      </w:r>
    </w:p>
    <w:p w14:paraId="5552B80B" w14:textId="77777777" w:rsidR="00180713" w:rsidRPr="00180713" w:rsidRDefault="00180713" w:rsidP="00180713">
      <w:r w:rsidRPr="00180713">
        <w:rPr>
          <w:b/>
          <w:bCs/>
        </w:rPr>
        <w:t>Statement:</w:t>
      </w:r>
      <w:r w:rsidRPr="00180713">
        <w:t xml:space="preserve"> </w:t>
      </w:r>
      <w:r w:rsidRPr="00180713">
        <w:rPr>
          <w:i/>
          <w:iCs/>
        </w:rPr>
        <w:t>"Lenders should only give 'haircuts' to borrowers that are insolvent."</w:t>
      </w:r>
    </w:p>
    <w:p w14:paraId="616B70B6" w14:textId="77777777" w:rsidR="00180713" w:rsidRPr="00180713" w:rsidRDefault="00180713" w:rsidP="00180713">
      <w:r w:rsidRPr="00180713">
        <w:rPr>
          <w:b/>
          <w:bCs/>
        </w:rPr>
        <w:t>Answer: FALSE</w:t>
      </w:r>
    </w:p>
    <w:p w14:paraId="71CFD37A" w14:textId="77777777" w:rsidR="00180713" w:rsidRPr="00180713" w:rsidRDefault="00180713" w:rsidP="00180713">
      <w:r w:rsidRPr="00180713">
        <w:rPr>
          <w:b/>
          <w:bCs/>
        </w:rPr>
        <w:t>What the question is testing:</w:t>
      </w:r>
      <w:r w:rsidRPr="00180713">
        <w:t xml:space="preserve"> Understanding of debt overhang and the conditions under which debt forgiveness or restructuring (a "haircut") creates value even for solvent-but-distressed firms.</w:t>
      </w:r>
    </w:p>
    <w:p w14:paraId="4CF0D599" w14:textId="77777777" w:rsidR="00180713" w:rsidRPr="00180713" w:rsidRDefault="00180713" w:rsidP="00180713">
      <w:r w:rsidRPr="00180713">
        <w:rPr>
          <w:b/>
          <w:bCs/>
        </w:rPr>
        <w:t>What is a haircut?</w:t>
      </w:r>
      <w:r w:rsidRPr="00180713">
        <w:t xml:space="preserve"> A haircut means a lender agrees to accept less than the face value of their debt — writing down part of the loan. It's a partial forgiveness of debt.</w:t>
      </w:r>
    </w:p>
    <w:p w14:paraId="4E3F262C" w14:textId="77777777" w:rsidR="00180713" w:rsidRPr="00180713" w:rsidRDefault="00180713" w:rsidP="00180713">
      <w:r w:rsidRPr="00180713">
        <w:rPr>
          <w:b/>
          <w:bCs/>
        </w:rPr>
        <w:t>Why might a haircut be appropriate even for a solvent firm?</w:t>
      </w:r>
    </w:p>
    <w:p w14:paraId="67A84CC9" w14:textId="77777777" w:rsidR="00180713" w:rsidRPr="00180713" w:rsidRDefault="00180713" w:rsidP="00180713">
      <w:r w:rsidRPr="00180713">
        <w:t xml:space="preserve">A firm can be </w:t>
      </w:r>
      <w:r w:rsidRPr="00180713">
        <w:rPr>
          <w:b/>
          <w:bCs/>
        </w:rPr>
        <w:t>distressed but not insolvent</w:t>
      </w:r>
      <w:r w:rsidRPr="00180713">
        <w:t xml:space="preserve"> — it has positive asset value, but its debt burden is so heavy that it cannot attract new investment. This is the classic debt overhang problem: even if a positive NPV project is available, equity holders won't invest new money because the returns will flow primarily to existing creditors (whose debt becomes safer as leverage falls). The project gets rejected even though it would create total value.</w:t>
      </w:r>
    </w:p>
    <w:p w14:paraId="3E969CF4" w14:textId="77777777" w:rsidR="00180713" w:rsidRPr="00180713" w:rsidRDefault="00180713" w:rsidP="00180713">
      <w:r w:rsidRPr="00180713">
        <w:t xml:space="preserve">In this case, granting a haircut — reducing the face value of debt — directly solves the problem. It reduces the creditor claim, making the equity more valuable, and aligning the </w:t>
      </w:r>
      <w:r w:rsidRPr="00180713">
        <w:lastRenderedPageBreak/>
        <w:t>incentives of both parties to pursue the profitable investment. Total value is higher with the haircut than without it.</w:t>
      </w:r>
    </w:p>
    <w:p w14:paraId="330FFFA1" w14:textId="77777777" w:rsidR="00180713" w:rsidRPr="00180713" w:rsidRDefault="00180713" w:rsidP="00180713">
      <w:r w:rsidRPr="00180713">
        <w:t>There is also an important caveat: if the firm has profitable investments but the debt overhang is mild, it may invest anyway without a haircut, in which case the haircut is unnecessary. The key test is whether the overhang is genuinely blocking value-creating investment.</w:t>
      </w:r>
    </w:p>
    <w:p w14:paraId="07CE85CE" w14:textId="77777777" w:rsidR="00180713" w:rsidRPr="00180713" w:rsidRDefault="00180713" w:rsidP="00180713">
      <w:r w:rsidRPr="00180713">
        <w:rPr>
          <w:b/>
          <w:bCs/>
        </w:rPr>
        <w:t>One-sentence exam answer:</w:t>
      </w:r>
      <w:r w:rsidRPr="00180713">
        <w:t xml:space="preserve"> "False — a haircut may be appropriate for a distressed-but-solvent firm with a debt overhang problem, where reducing the face value of debt restores incentives for equity holders to undertake positive NPV investments that would otherwise be blocked."</w:t>
      </w:r>
    </w:p>
    <w:p w14:paraId="18EFD9CC" w14:textId="77777777" w:rsidR="00180713" w:rsidRPr="00180713" w:rsidRDefault="00180713" w:rsidP="00180713">
      <w:r w:rsidRPr="00180713">
        <w:pict w14:anchorId="6A918206">
          <v:rect id="_x0000_i1181" style="width:0;height:1.5pt" o:hralign="center" o:hrstd="t" o:hr="t" fillcolor="#a0a0a0" stroked="f"/>
        </w:pict>
      </w:r>
    </w:p>
    <w:p w14:paraId="44833629" w14:textId="77777777" w:rsidR="00180713" w:rsidRPr="00180713" w:rsidRDefault="00180713" w:rsidP="00180713">
      <w:pPr>
        <w:rPr>
          <w:b/>
          <w:bCs/>
        </w:rPr>
      </w:pPr>
      <w:r w:rsidRPr="00180713">
        <w:rPr>
          <w:b/>
          <w:bCs/>
        </w:rPr>
        <w:t>SECTION 2: LONGER QUESTIONS (60 points — 20 points each)</w:t>
      </w:r>
    </w:p>
    <w:p w14:paraId="78C18E92" w14:textId="77777777" w:rsidR="00180713" w:rsidRPr="00180713" w:rsidRDefault="00180713" w:rsidP="00180713">
      <w:r w:rsidRPr="00180713">
        <w:pict w14:anchorId="6B360568">
          <v:rect id="_x0000_i1182" style="width:0;height:1.5pt" o:hralign="center" o:hrstd="t" o:hr="t" fillcolor="#a0a0a0" stroked="f"/>
        </w:pict>
      </w:r>
    </w:p>
    <w:p w14:paraId="3487626A" w14:textId="77777777" w:rsidR="00180713" w:rsidRPr="00180713" w:rsidRDefault="00180713" w:rsidP="00180713">
      <w:pPr>
        <w:rPr>
          <w:b/>
          <w:bCs/>
        </w:rPr>
      </w:pPr>
      <w:r w:rsidRPr="00180713">
        <w:rPr>
          <w:b/>
          <w:bCs/>
        </w:rPr>
        <w:t>Question 2 — Merger Deal (20 points)</w:t>
      </w:r>
    </w:p>
    <w:p w14:paraId="48D73B39" w14:textId="77777777" w:rsidR="00180713" w:rsidRPr="00180713" w:rsidRDefault="00180713" w:rsidP="00180713">
      <w:r w:rsidRPr="00180713">
        <w:t>This question tests the full mechanics of M&amp;A valuation: pre- and post-merger values, NPV of a deal, cash vs. stock merger, exchange ratios, and optimal deal structure.</w:t>
      </w:r>
    </w:p>
    <w:p w14:paraId="0407D4D3" w14:textId="77777777" w:rsidR="00180713" w:rsidRPr="00180713" w:rsidRDefault="00180713" w:rsidP="00180713">
      <w:r w:rsidRPr="00180713">
        <w:rPr>
          <w:b/>
          <w:bCs/>
        </w:rPr>
        <w:t>Setup:</w:t>
      </w:r>
    </w:p>
    <w:p w14:paraId="3B7C5155" w14:textId="77777777" w:rsidR="00180713" w:rsidRPr="00180713" w:rsidRDefault="00180713" w:rsidP="00180713">
      <w:pPr>
        <w:numPr>
          <w:ilvl w:val="0"/>
          <w:numId w:val="14"/>
        </w:numPr>
      </w:pPr>
      <w:r w:rsidRPr="00180713">
        <w:t xml:space="preserve">Acquirer: 200m shares × $40 = </w:t>
      </w:r>
      <w:r w:rsidRPr="00180713">
        <w:rPr>
          <w:b/>
          <w:bCs/>
        </w:rPr>
        <w:t>$8bn market cap</w:t>
      </w:r>
      <w:r w:rsidRPr="00180713">
        <w:t xml:space="preserve"> (all-equity)</w:t>
      </w:r>
    </w:p>
    <w:p w14:paraId="2B4909F0" w14:textId="77777777" w:rsidR="00180713" w:rsidRPr="00180713" w:rsidRDefault="00180713" w:rsidP="00180713">
      <w:pPr>
        <w:numPr>
          <w:ilvl w:val="0"/>
          <w:numId w:val="14"/>
        </w:numPr>
      </w:pPr>
      <w:r w:rsidRPr="00180713">
        <w:t xml:space="preserve">Target: 150m shares × $30 = </w:t>
      </w:r>
      <w:r w:rsidRPr="00180713">
        <w:rPr>
          <w:b/>
          <w:bCs/>
        </w:rPr>
        <w:t>$4.5bn market cap</w:t>
      </w:r>
      <w:r w:rsidRPr="00180713">
        <w:t xml:space="preserve"> (all-equity)</w:t>
      </w:r>
    </w:p>
    <w:p w14:paraId="2C0F10C8" w14:textId="77777777" w:rsidR="00180713" w:rsidRPr="00180713" w:rsidRDefault="00180713" w:rsidP="00180713">
      <w:pPr>
        <w:numPr>
          <w:ilvl w:val="0"/>
          <w:numId w:val="14"/>
        </w:numPr>
      </w:pPr>
      <w:r w:rsidRPr="00180713">
        <w:t xml:space="preserve">PV of synergies: </w:t>
      </w:r>
      <w:r w:rsidRPr="00180713">
        <w:rPr>
          <w:b/>
          <w:bCs/>
        </w:rPr>
        <w:t>$1bn</w:t>
      </w:r>
    </w:p>
    <w:p w14:paraId="5903A544" w14:textId="77777777" w:rsidR="00180713" w:rsidRPr="00180713" w:rsidRDefault="00180713" w:rsidP="00180713">
      <w:pPr>
        <w:numPr>
          <w:ilvl w:val="0"/>
          <w:numId w:val="14"/>
        </w:numPr>
      </w:pPr>
      <w:r w:rsidRPr="00180713">
        <w:t xml:space="preserve">Cash offer accepted by Target board: </w:t>
      </w:r>
      <w:r w:rsidRPr="00180713">
        <w:rPr>
          <w:b/>
          <w:bCs/>
        </w:rPr>
        <w:t>$5bn</w:t>
      </w:r>
    </w:p>
    <w:p w14:paraId="7BE80F05" w14:textId="77777777" w:rsidR="00180713" w:rsidRPr="00180713" w:rsidRDefault="00180713" w:rsidP="00180713">
      <w:r w:rsidRPr="00180713">
        <w:pict w14:anchorId="127A4FD5">
          <v:rect id="_x0000_i1183" style="width:0;height:1.5pt" o:hralign="center" o:hrstd="t" o:hr="t" fillcolor="#a0a0a0" stroked="f"/>
        </w:pict>
      </w:r>
    </w:p>
    <w:p w14:paraId="1095338C" w14:textId="77777777" w:rsidR="00180713" w:rsidRPr="00180713" w:rsidRDefault="00180713" w:rsidP="00180713">
      <w:pPr>
        <w:rPr>
          <w:b/>
          <w:bCs/>
        </w:rPr>
      </w:pPr>
      <w:r w:rsidRPr="00180713">
        <w:rPr>
          <w:b/>
          <w:bCs/>
        </w:rPr>
        <w:t>Part (i): Value of Acquirer after acquisition. Should Acquirer proceed? What is the NPV?</w:t>
      </w:r>
    </w:p>
    <w:p w14:paraId="46E737BC" w14:textId="77777777" w:rsidR="00180713" w:rsidRPr="00180713" w:rsidRDefault="00180713" w:rsidP="00180713">
      <w:r w:rsidRPr="00180713">
        <w:rPr>
          <w:b/>
          <w:bCs/>
        </w:rPr>
        <w:t>Concept:</w:t>
      </w:r>
      <w:r w:rsidRPr="00180713">
        <w:t xml:space="preserve"> In a cash merger, Acquirer pays out cash and receives the Target's assets plus the synergies. The number of Acquirer shares does not change.</w:t>
      </w:r>
    </w:p>
    <w:p w14:paraId="2F51F1C7" w14:textId="77777777" w:rsidR="00180713" w:rsidRPr="00180713" w:rsidRDefault="00180713" w:rsidP="00180713">
      <w:r w:rsidRPr="00180713">
        <w:rPr>
          <w:b/>
          <w:bCs/>
        </w:rPr>
        <w:t>Post-merger value of Acquirer:</w:t>
      </w:r>
    </w:p>
    <w:p w14:paraId="75B527E5" w14:textId="77777777" w:rsidR="00180713" w:rsidRPr="00180713" w:rsidRDefault="00180713" w:rsidP="00180713">
      <w:r w:rsidRPr="00180713">
        <w:t>Value = Pre-merger Acquirer + Pre-merger Target + Synergies − Cash paid</w:t>
      </w:r>
    </w:p>
    <w:p w14:paraId="41C87CC5" w14:textId="77777777" w:rsidR="00180713" w:rsidRPr="00180713" w:rsidRDefault="00180713" w:rsidP="00180713">
      <w:r w:rsidRPr="00180713">
        <w:t xml:space="preserve">      = $8bn + $4.5bn + $1bn − $5bn</w:t>
      </w:r>
    </w:p>
    <w:p w14:paraId="43675FB7" w14:textId="77777777" w:rsidR="00180713" w:rsidRPr="00180713" w:rsidRDefault="00180713" w:rsidP="00180713">
      <w:r w:rsidRPr="00180713">
        <w:t xml:space="preserve">      = $8.5bn</w:t>
      </w:r>
    </w:p>
    <w:p w14:paraId="6FCFDAA0" w14:textId="77777777" w:rsidR="00180713" w:rsidRPr="00180713" w:rsidRDefault="00180713" w:rsidP="00180713">
      <w:r w:rsidRPr="00180713">
        <w:t>Since this is higher than the pre-merger value of $8bn, Acquirer should proceed — the deal creates value for its shareholders.</w:t>
      </w:r>
    </w:p>
    <w:p w14:paraId="14032297" w14:textId="77777777" w:rsidR="00180713" w:rsidRPr="00180713" w:rsidRDefault="00180713" w:rsidP="00180713">
      <w:r w:rsidRPr="00180713">
        <w:rPr>
          <w:b/>
          <w:bCs/>
        </w:rPr>
        <w:t>NPV of the deal for Acquirer:</w:t>
      </w:r>
    </w:p>
    <w:p w14:paraId="5752B513" w14:textId="77777777" w:rsidR="00180713" w:rsidRPr="00180713" w:rsidRDefault="00180713" w:rsidP="00180713">
      <w:r w:rsidRPr="00180713">
        <w:t>NPV = Post-merger Acquirer value − Pre-merger Acquirer value</w:t>
      </w:r>
    </w:p>
    <w:p w14:paraId="1AF978EA" w14:textId="77777777" w:rsidR="00180713" w:rsidRPr="00180713" w:rsidRDefault="00180713" w:rsidP="00180713">
      <w:r w:rsidRPr="00180713">
        <w:t xml:space="preserve">    = $8.5bn − $8bn = $0.5bn</w:t>
      </w:r>
    </w:p>
    <w:p w14:paraId="6FA068C5" w14:textId="77777777" w:rsidR="00180713" w:rsidRPr="00180713" w:rsidRDefault="00180713" w:rsidP="00180713">
      <w:r w:rsidRPr="00180713">
        <w:t xml:space="preserve">Alternatively: NPV = Synergies − Premium paid = $1bn − ($5bn − $4.5bn) = $1bn − $0.5bn = </w:t>
      </w:r>
      <w:r w:rsidRPr="00180713">
        <w:rPr>
          <w:b/>
          <w:bCs/>
        </w:rPr>
        <w:t>$0.5bn</w:t>
      </w:r>
      <w:r w:rsidRPr="00180713">
        <w:t xml:space="preserve"> ✓</w:t>
      </w:r>
    </w:p>
    <w:p w14:paraId="77E03D82" w14:textId="77777777" w:rsidR="00180713" w:rsidRPr="00180713" w:rsidRDefault="00180713" w:rsidP="00180713">
      <w:r w:rsidRPr="00180713">
        <w:pict w14:anchorId="79556B54">
          <v:rect id="_x0000_i1184" style="width:0;height:1.5pt" o:hralign="center" o:hrstd="t" o:hr="t" fillcolor="#a0a0a0" stroked="f"/>
        </w:pict>
      </w:r>
    </w:p>
    <w:p w14:paraId="70A48C73" w14:textId="77777777" w:rsidR="00180713" w:rsidRPr="00180713" w:rsidRDefault="00180713" w:rsidP="00180713">
      <w:pPr>
        <w:rPr>
          <w:b/>
          <w:bCs/>
        </w:rPr>
      </w:pPr>
      <w:r w:rsidRPr="00180713">
        <w:rPr>
          <w:b/>
          <w:bCs/>
        </w:rPr>
        <w:lastRenderedPageBreak/>
        <w:t>Part (ii): Acquirer share price post-merger. Premium paid to Target shareholders.</w:t>
      </w:r>
    </w:p>
    <w:p w14:paraId="73AD0B17" w14:textId="77777777" w:rsidR="00180713" w:rsidRPr="00180713" w:rsidRDefault="00180713" w:rsidP="00180713">
      <w:r w:rsidRPr="00180713">
        <w:rPr>
          <w:b/>
          <w:bCs/>
        </w:rPr>
        <w:t>Post-merger share price</w:t>
      </w:r>
      <w:r w:rsidRPr="00180713">
        <w:t xml:space="preserve"> (same 200m shares, value now $8.5bn):</w:t>
      </w:r>
    </w:p>
    <w:p w14:paraId="508F602C" w14:textId="77777777" w:rsidR="00180713" w:rsidRPr="00180713" w:rsidRDefault="00180713" w:rsidP="00180713">
      <w:r w:rsidRPr="00180713">
        <w:t>Share price = $8.5bn / 200m = $42.50</w:t>
      </w:r>
    </w:p>
    <w:p w14:paraId="27696AB4" w14:textId="77777777" w:rsidR="00180713" w:rsidRPr="00180713" w:rsidRDefault="00180713" w:rsidP="00180713">
      <w:r w:rsidRPr="00180713">
        <w:rPr>
          <w:b/>
          <w:bCs/>
        </w:rPr>
        <w:t>Premium paid to Target shareholders:</w:t>
      </w:r>
    </w:p>
    <w:p w14:paraId="122F3264" w14:textId="77777777" w:rsidR="00180713" w:rsidRPr="00180713" w:rsidRDefault="00180713" w:rsidP="00180713">
      <w:r w:rsidRPr="00180713">
        <w:t>Premium ($) = Cash paid − Target market cap = $5bn − $4.5bn = $0.5bn</w:t>
      </w:r>
    </w:p>
    <w:p w14:paraId="37ACE63E" w14:textId="77777777" w:rsidR="00180713" w:rsidRPr="00180713" w:rsidRDefault="00180713" w:rsidP="00180713">
      <w:r w:rsidRPr="00180713">
        <w:t>Premium (%) = $5bn / $4.5bn − 1 = 11.1%</w:t>
      </w:r>
    </w:p>
    <w:p w14:paraId="7F09B009" w14:textId="77777777" w:rsidR="00180713" w:rsidRPr="00180713" w:rsidRDefault="00180713" w:rsidP="00180713">
      <w:r w:rsidRPr="00180713">
        <w:pict w14:anchorId="5D036442">
          <v:rect id="_x0000_i1185" style="width:0;height:1.5pt" o:hralign="center" o:hrstd="t" o:hr="t" fillcolor="#a0a0a0" stroked="f"/>
        </w:pict>
      </w:r>
    </w:p>
    <w:p w14:paraId="31B34F78" w14:textId="77777777" w:rsidR="00180713" w:rsidRPr="00180713" w:rsidRDefault="00180713" w:rsidP="00180713">
      <w:pPr>
        <w:rPr>
          <w:b/>
          <w:bCs/>
        </w:rPr>
      </w:pPr>
      <w:r w:rsidRPr="00180713">
        <w:rPr>
          <w:b/>
          <w:bCs/>
        </w:rPr>
        <w:t>Part (iii): Maximum price Acquirer can pay for Target</w:t>
      </w:r>
    </w:p>
    <w:p w14:paraId="46FC6E5C" w14:textId="77777777" w:rsidR="00180713" w:rsidRPr="00180713" w:rsidRDefault="00180713" w:rsidP="00180713">
      <w:r w:rsidRPr="00180713">
        <w:rPr>
          <w:b/>
          <w:bCs/>
        </w:rPr>
        <w:t>Concept:</w:t>
      </w:r>
      <w:r w:rsidRPr="00180713">
        <w:t xml:space="preserve"> Acquirer should not pay more than the Target's standalone value plus the full synergies, otherwise NPV becomes negative.</w:t>
      </w:r>
    </w:p>
    <w:p w14:paraId="5D228900" w14:textId="77777777" w:rsidR="00180713" w:rsidRPr="00180713" w:rsidRDefault="00180713" w:rsidP="00180713">
      <w:r w:rsidRPr="00180713">
        <w:t>Maximum price = Target standalone value + Synergies</w:t>
      </w:r>
    </w:p>
    <w:p w14:paraId="10EEAD14" w14:textId="77777777" w:rsidR="00180713" w:rsidRPr="00180713" w:rsidRDefault="00180713" w:rsidP="00180713">
      <w:r w:rsidRPr="00180713">
        <w:t xml:space="preserve">              = $4.5bn + $1bn = $5.5bn</w:t>
      </w:r>
    </w:p>
    <w:p w14:paraId="2F729735" w14:textId="77777777" w:rsidR="00180713" w:rsidRPr="00180713" w:rsidRDefault="00180713" w:rsidP="00180713">
      <w:r w:rsidRPr="00180713">
        <w:t>At $5.5bn, the entire synergy is transferred to Target shareholders and Acquirer's NPV = 0. Any price below $5.5bn generates positive NPV for Acquirer.</w:t>
      </w:r>
    </w:p>
    <w:p w14:paraId="5A1F95E8" w14:textId="77777777" w:rsidR="00180713" w:rsidRPr="00180713" w:rsidRDefault="00180713" w:rsidP="00180713">
      <w:r w:rsidRPr="00180713">
        <w:pict w14:anchorId="662A23CC">
          <v:rect id="_x0000_i1186" style="width:0;height:1.5pt" o:hralign="center" o:hrstd="t" o:hr="t" fillcolor="#a0a0a0" stroked="f"/>
        </w:pict>
      </w:r>
    </w:p>
    <w:p w14:paraId="08C6D454" w14:textId="77777777" w:rsidR="00180713" w:rsidRPr="00180713" w:rsidRDefault="00180713" w:rsidP="00180713">
      <w:pPr>
        <w:rPr>
          <w:b/>
          <w:bCs/>
        </w:rPr>
      </w:pPr>
      <w:r w:rsidRPr="00180713">
        <w:rPr>
          <w:b/>
          <w:bCs/>
        </w:rPr>
        <w:t>Part (iv): Stock swap — maximum exchange ratio for positive NPV</w:t>
      </w:r>
    </w:p>
    <w:p w14:paraId="4ECC5555" w14:textId="77777777" w:rsidR="00180713" w:rsidRPr="00180713" w:rsidRDefault="00180713" w:rsidP="00180713">
      <w:r w:rsidRPr="00180713">
        <w:rPr>
          <w:b/>
          <w:bCs/>
        </w:rPr>
        <w:t>Concept:</w:t>
      </w:r>
      <w:r w:rsidRPr="00180713">
        <w:t xml:space="preserve"> In a stock merger, Acquirer issues new shares to Target shareholders instead of cash. The exchange ratio defines how many new Acquirer shares each Target share receives.</w:t>
      </w:r>
    </w:p>
    <w:p w14:paraId="0FF28E46" w14:textId="77777777" w:rsidR="00180713" w:rsidRPr="00180713" w:rsidRDefault="00180713" w:rsidP="00180713">
      <w:r w:rsidRPr="00180713">
        <w:rPr>
          <w:b/>
          <w:bCs/>
        </w:rPr>
        <w:t>Step 1:</w:t>
      </w:r>
      <w:r w:rsidRPr="00180713">
        <w:t xml:space="preserve"> What is the maximum total value Acquirer can give Target shareholders and still have positive NPV?</w:t>
      </w:r>
    </w:p>
    <w:p w14:paraId="6748D896" w14:textId="77777777" w:rsidR="00180713" w:rsidRPr="00180713" w:rsidRDefault="00180713" w:rsidP="00180713">
      <w:r w:rsidRPr="00180713">
        <w:t xml:space="preserve">Maximum = Target standalone value + all synergies = </w:t>
      </w:r>
      <w:r w:rsidRPr="00180713">
        <w:rPr>
          <w:b/>
          <w:bCs/>
        </w:rPr>
        <w:t>$5.5bn</w:t>
      </w:r>
    </w:p>
    <w:p w14:paraId="70A9E56E" w14:textId="77777777" w:rsidR="00180713" w:rsidRPr="00180713" w:rsidRDefault="00180713" w:rsidP="00180713">
      <w:r w:rsidRPr="00180713">
        <w:rPr>
          <w:b/>
          <w:bCs/>
        </w:rPr>
        <w:t>Step 2:</w:t>
      </w:r>
      <w:r w:rsidRPr="00180713">
        <w:t xml:space="preserve"> At the pre-merger Acquirer share price of $40, how many new shares correspond to $5.5bn?</w:t>
      </w:r>
    </w:p>
    <w:p w14:paraId="40D39F3A" w14:textId="77777777" w:rsidR="00180713" w:rsidRPr="00180713" w:rsidRDefault="00180713" w:rsidP="00180713">
      <w:r w:rsidRPr="00180713">
        <w:t>Number of new shares = $5.5bn / $40 = 137.5m shares</w:t>
      </w:r>
    </w:p>
    <w:p w14:paraId="11904E10" w14:textId="77777777" w:rsidR="00180713" w:rsidRPr="00180713" w:rsidRDefault="00180713" w:rsidP="00180713">
      <w:r w:rsidRPr="00180713">
        <w:rPr>
          <w:b/>
          <w:bCs/>
        </w:rPr>
        <w:t>Step 3:</w:t>
      </w:r>
      <w:r w:rsidRPr="00180713">
        <w:t xml:space="preserve"> Exchange ratio = new Acquirer shares issued / Target shares outstanding</w:t>
      </w:r>
    </w:p>
    <w:p w14:paraId="680F750E" w14:textId="77777777" w:rsidR="00180713" w:rsidRPr="00180713" w:rsidRDefault="00180713" w:rsidP="00180713">
      <w:r w:rsidRPr="00180713">
        <w:t>Exchange ratio = 137.5m / 150m = 0.9167</w:t>
      </w:r>
    </w:p>
    <w:p w14:paraId="340A9199" w14:textId="77777777" w:rsidR="00180713" w:rsidRPr="00180713" w:rsidRDefault="00180713" w:rsidP="00180713">
      <w:r w:rsidRPr="00180713">
        <w:rPr>
          <w:b/>
          <w:bCs/>
        </w:rPr>
        <w:t>Interpretation:</w:t>
      </w:r>
      <w:r w:rsidRPr="00180713">
        <w:t xml:space="preserve"> Each Target shareholder receives at most 0.9167 Acquirer shares per Target share held for Acquirer to still generate a positive NPV. At this ratio, all synergies go to Target shareholders.</w:t>
      </w:r>
    </w:p>
    <w:p w14:paraId="1480698F" w14:textId="77777777" w:rsidR="00180713" w:rsidRPr="00180713" w:rsidRDefault="00180713" w:rsidP="00180713">
      <w:r w:rsidRPr="00180713">
        <w:rPr>
          <w:b/>
          <w:bCs/>
        </w:rPr>
        <w:t>Important subtlety for stock swaps:</w:t>
      </w:r>
      <w:r w:rsidRPr="00180713">
        <w:t xml:space="preserve"> In reality, the post-merger share price is higher than $40 (it's $42.50 in the cash case), so issuing shares at $40 slightly undervalues the consideration. In a full stock-swap analysis, you would need to iterate since the exchange ratio affects the share count which affects the post-merger price. For this exam, using the pre-merger price is acceptable.</w:t>
      </w:r>
    </w:p>
    <w:p w14:paraId="1D5E57A9" w14:textId="77777777" w:rsidR="00180713" w:rsidRPr="00180713" w:rsidRDefault="00180713" w:rsidP="00180713">
      <w:r w:rsidRPr="00180713">
        <w:pict w14:anchorId="79AC318E">
          <v:rect id="_x0000_i1187" style="width:0;height:1.5pt" o:hralign="center" o:hrstd="t" o:hr="t" fillcolor="#a0a0a0" stroked="f"/>
        </w:pict>
      </w:r>
    </w:p>
    <w:p w14:paraId="4755B786" w14:textId="77777777" w:rsidR="00180713" w:rsidRPr="00180713" w:rsidRDefault="00180713" w:rsidP="00180713">
      <w:pPr>
        <w:rPr>
          <w:b/>
          <w:bCs/>
        </w:rPr>
      </w:pPr>
      <w:r w:rsidRPr="00180713">
        <w:rPr>
          <w:b/>
          <w:bCs/>
        </w:rPr>
        <w:t>Part (v): Exchange ratio so Target shareholders receive exactly $5bn in equity</w:t>
      </w:r>
    </w:p>
    <w:p w14:paraId="3E6E744F" w14:textId="77777777" w:rsidR="00180713" w:rsidRPr="00180713" w:rsidRDefault="00180713" w:rsidP="00180713">
      <w:r w:rsidRPr="00180713">
        <w:rPr>
          <w:b/>
          <w:bCs/>
        </w:rPr>
        <w:lastRenderedPageBreak/>
        <w:t>Concept:</w:t>
      </w:r>
      <w:r w:rsidRPr="00180713">
        <w:t xml:space="preserve"> Here you need to find how many new shares (x) give Target shareholders exactly $5bn in the combined firm.</w:t>
      </w:r>
    </w:p>
    <w:p w14:paraId="2E70D25E" w14:textId="77777777" w:rsidR="00180713" w:rsidRPr="00180713" w:rsidRDefault="00180713" w:rsidP="00180713">
      <w:r w:rsidRPr="00180713">
        <w:rPr>
          <w:b/>
          <w:bCs/>
        </w:rPr>
        <w:t>Combined firm value</w:t>
      </w:r>
      <w:r w:rsidRPr="00180713">
        <w:t xml:space="preserve"> = $8bn + $4.5bn + $1bn = </w:t>
      </w:r>
      <w:r w:rsidRPr="00180713">
        <w:rPr>
          <w:b/>
          <w:bCs/>
        </w:rPr>
        <w:t>$13.5bn</w:t>
      </w:r>
    </w:p>
    <w:p w14:paraId="3943278E" w14:textId="77777777" w:rsidR="00180713" w:rsidRPr="00180713" w:rsidRDefault="00180713" w:rsidP="00180713">
      <w:r w:rsidRPr="00180713">
        <w:rPr>
          <w:b/>
          <w:bCs/>
        </w:rPr>
        <w:t>Set up the equation:</w:t>
      </w:r>
      <w:r w:rsidRPr="00180713">
        <w:t xml:space="preserve"> Target shareholders own x/(200m + x) of the combined firm, and this must equal $5bn:</w:t>
      </w:r>
    </w:p>
    <w:p w14:paraId="60515065" w14:textId="77777777" w:rsidR="00180713" w:rsidRPr="00180713" w:rsidRDefault="00180713" w:rsidP="00180713">
      <w:r w:rsidRPr="00180713">
        <w:t>[x / (200m + x)] × $13,500m = $5,000m</w:t>
      </w:r>
    </w:p>
    <w:p w14:paraId="2A861C6B" w14:textId="77777777" w:rsidR="00180713" w:rsidRPr="00180713" w:rsidRDefault="00180713" w:rsidP="00180713">
      <w:r w:rsidRPr="00180713">
        <w:rPr>
          <w:b/>
          <w:bCs/>
        </w:rPr>
        <w:t>Solving:</w:t>
      </w:r>
    </w:p>
    <w:p w14:paraId="75FCF3A8" w14:textId="77777777" w:rsidR="00180713" w:rsidRPr="00180713" w:rsidRDefault="00180713" w:rsidP="00180713">
      <w:r w:rsidRPr="00180713">
        <w:t>13,500x = 5,000(200m + x)</w:t>
      </w:r>
    </w:p>
    <w:p w14:paraId="041C7C7B" w14:textId="77777777" w:rsidR="00180713" w:rsidRPr="00180713" w:rsidRDefault="00180713" w:rsidP="00180713">
      <w:r w:rsidRPr="00180713">
        <w:t>13,500x = 1,000,000m + 5,000x</w:t>
      </w:r>
    </w:p>
    <w:p w14:paraId="53E02551" w14:textId="77777777" w:rsidR="00180713" w:rsidRPr="00180713" w:rsidRDefault="00180713" w:rsidP="00180713">
      <w:r w:rsidRPr="00180713">
        <w:t>8,500x = 1,000,000m</w:t>
      </w:r>
    </w:p>
    <w:p w14:paraId="59047BD3" w14:textId="77777777" w:rsidR="00180713" w:rsidRPr="00180713" w:rsidRDefault="00180713" w:rsidP="00180713">
      <w:r w:rsidRPr="00180713">
        <w:t>x = 117.647m shares</w:t>
      </w:r>
    </w:p>
    <w:p w14:paraId="1C0F40F8" w14:textId="77777777" w:rsidR="00180713" w:rsidRPr="00180713" w:rsidRDefault="00180713" w:rsidP="00180713">
      <w:r w:rsidRPr="00180713">
        <w:rPr>
          <w:b/>
          <w:bCs/>
        </w:rPr>
        <w:t>Exchange ratio:</w:t>
      </w:r>
    </w:p>
    <w:p w14:paraId="103C327A" w14:textId="77777777" w:rsidR="00180713" w:rsidRPr="00180713" w:rsidRDefault="00180713" w:rsidP="00180713">
      <w:r w:rsidRPr="00180713">
        <w:t>ER = 117.647m / 150m = 0.7843</w:t>
      </w:r>
    </w:p>
    <w:p w14:paraId="706937A0" w14:textId="77777777" w:rsidR="00180713" w:rsidRPr="00180713" w:rsidRDefault="00180713" w:rsidP="00180713">
      <w:r w:rsidRPr="00180713">
        <w:rPr>
          <w:b/>
          <w:bCs/>
        </w:rPr>
        <w:t>Interpretation:</w:t>
      </w:r>
      <w:r w:rsidRPr="00180713">
        <w:t xml:space="preserve"> Target shareholders receive 0.7843 Acquirer shares per Target share, giving them exactly $5bn worth of equity in the combined firm — matching the cash offer value.</w:t>
      </w:r>
    </w:p>
    <w:p w14:paraId="0F87F601" w14:textId="77777777" w:rsidR="00180713" w:rsidRPr="00180713" w:rsidRDefault="00180713" w:rsidP="00180713">
      <w:r w:rsidRPr="00180713">
        <w:rPr>
          <w:b/>
          <w:bCs/>
        </w:rPr>
        <w:t>Verification:</w:t>
      </w:r>
    </w:p>
    <w:p w14:paraId="6DF54805" w14:textId="77777777" w:rsidR="00180713" w:rsidRPr="00180713" w:rsidRDefault="00180713" w:rsidP="00180713">
      <w:r w:rsidRPr="00180713">
        <w:t>117.647m / (200m + 117.647m) × $13,500m = 117.647 / 317.647 × $13,500m</w:t>
      </w:r>
    </w:p>
    <w:p w14:paraId="75D8E8D7" w14:textId="77777777" w:rsidR="00180713" w:rsidRPr="00180713" w:rsidRDefault="00180713" w:rsidP="00180713">
      <w:r w:rsidRPr="00180713">
        <w:t>= 0.3704 × $13,500m ≈ $5,000m ✓</w:t>
      </w:r>
    </w:p>
    <w:p w14:paraId="1D697838" w14:textId="77777777" w:rsidR="00180713" w:rsidRPr="00180713" w:rsidRDefault="00180713" w:rsidP="00180713">
      <w:r w:rsidRPr="00180713">
        <w:pict w14:anchorId="5DF61CBB">
          <v:rect id="_x0000_i1188" style="width:0;height:1.5pt" o:hralign="center" o:hrstd="t" o:hr="t" fillcolor="#a0a0a0" stroked="f"/>
        </w:pict>
      </w:r>
    </w:p>
    <w:p w14:paraId="7235B669" w14:textId="77777777" w:rsidR="00180713" w:rsidRPr="00180713" w:rsidRDefault="00180713" w:rsidP="00180713">
      <w:pPr>
        <w:rPr>
          <w:b/>
          <w:bCs/>
        </w:rPr>
      </w:pPr>
      <w:r w:rsidRPr="00180713">
        <w:rPr>
          <w:b/>
          <w:bCs/>
        </w:rPr>
        <w:t>Question 3 — Agency Costs of Bankruptcy (20 points)</w:t>
      </w:r>
    </w:p>
    <w:p w14:paraId="11A3D195" w14:textId="77777777" w:rsidR="00180713" w:rsidRPr="00180713" w:rsidRDefault="00180713" w:rsidP="00180713">
      <w:r w:rsidRPr="00180713">
        <w:t xml:space="preserve">This question tests the two core distortions caused by debt in financial distress: </w:t>
      </w:r>
      <w:r w:rsidRPr="00180713">
        <w:rPr>
          <w:b/>
          <w:bCs/>
        </w:rPr>
        <w:t>risk shifting</w:t>
      </w:r>
      <w:r w:rsidRPr="00180713">
        <w:t xml:space="preserve"> and </w:t>
      </w:r>
      <w:r w:rsidRPr="00180713">
        <w:rPr>
          <w:b/>
          <w:bCs/>
        </w:rPr>
        <w:t>debt overhang</w:t>
      </w:r>
      <w:r w:rsidRPr="00180713">
        <w:t>. These are some of the most important concepts in the course.</w:t>
      </w:r>
    </w:p>
    <w:p w14:paraId="54AC0949" w14:textId="77777777" w:rsidR="00180713" w:rsidRPr="00180713" w:rsidRDefault="00180713" w:rsidP="00180713">
      <w:r w:rsidRPr="00180713">
        <w:rPr>
          <w:b/>
          <w:bCs/>
        </w:rPr>
        <w:t>Setup:</w:t>
      </w:r>
    </w:p>
    <w:p w14:paraId="66ED0C49" w14:textId="77777777" w:rsidR="00180713" w:rsidRPr="00180713" w:rsidRDefault="00180713" w:rsidP="00180713">
      <w:pPr>
        <w:numPr>
          <w:ilvl w:val="0"/>
          <w:numId w:val="15"/>
        </w:numPr>
      </w:pPr>
      <w:r w:rsidRPr="00180713">
        <w:t>Firm assets: £100m (good state, p=50%) or £20m (bad state, p=50%)</w:t>
      </w:r>
    </w:p>
    <w:p w14:paraId="2EFD3366" w14:textId="77777777" w:rsidR="00180713" w:rsidRPr="00180713" w:rsidRDefault="00180713" w:rsidP="00180713">
      <w:pPr>
        <w:numPr>
          <w:ilvl w:val="0"/>
          <w:numId w:val="15"/>
        </w:numPr>
      </w:pPr>
      <w:r w:rsidRPr="00180713">
        <w:t>Debt face value: £50m due next year</w:t>
      </w:r>
    </w:p>
    <w:p w14:paraId="42A99297" w14:textId="77777777" w:rsidR="00180713" w:rsidRPr="00180713" w:rsidRDefault="00180713" w:rsidP="00180713">
      <w:pPr>
        <w:numPr>
          <w:ilvl w:val="0"/>
          <w:numId w:val="15"/>
        </w:numPr>
      </w:pPr>
      <w:r w:rsidRPr="00180713">
        <w:t>No costs of financial distress, discount rate = 0</w:t>
      </w:r>
    </w:p>
    <w:p w14:paraId="7E699015" w14:textId="77777777" w:rsidR="00180713" w:rsidRPr="00180713" w:rsidRDefault="00180713" w:rsidP="00180713">
      <w:r w:rsidRPr="00180713">
        <w:rPr>
          <w:b/>
          <w:bCs/>
        </w:rPr>
        <w:t>Before any new project:</w:t>
      </w:r>
    </w:p>
    <w:p w14:paraId="32C95EAE" w14:textId="77777777" w:rsidR="00180713" w:rsidRPr="00180713" w:rsidRDefault="00180713" w:rsidP="00180713">
      <w:r w:rsidRPr="00180713">
        <w:t>Firm (asset) value:</w:t>
      </w:r>
    </w:p>
    <w:p w14:paraId="72420629" w14:textId="77777777" w:rsidR="00180713" w:rsidRPr="00180713" w:rsidRDefault="00180713" w:rsidP="00180713">
      <w:r w:rsidRPr="00180713">
        <w:t>V = 0.5 × £100m + 0.5 × £20m = £60m</w:t>
      </w:r>
    </w:p>
    <w:p w14:paraId="69F341A3" w14:textId="77777777" w:rsidR="00180713" w:rsidRPr="00180713" w:rsidRDefault="00180713" w:rsidP="00180713">
      <w:r w:rsidRPr="00180713">
        <w:t>Debt value (creditors get min of assets or face value):</w:t>
      </w:r>
    </w:p>
    <w:p w14:paraId="3429F60A" w14:textId="77777777" w:rsidR="00180713" w:rsidRPr="00180713" w:rsidRDefault="00180713" w:rsidP="00180713">
      <w:r w:rsidRPr="00180713">
        <w:t>D = 0.5 × £50m + 0.5 × £20m = £35m</w:t>
      </w:r>
    </w:p>
    <w:p w14:paraId="48D09FB8" w14:textId="77777777" w:rsidR="00180713" w:rsidRPr="00180713" w:rsidRDefault="00180713" w:rsidP="00180713">
      <w:r w:rsidRPr="00180713">
        <w:t>Equity value (residual after debt, floored at zero):</w:t>
      </w:r>
    </w:p>
    <w:p w14:paraId="068C37A1" w14:textId="77777777" w:rsidR="00180713" w:rsidRPr="00180713" w:rsidRDefault="00180713" w:rsidP="00180713">
      <w:pPr>
        <w:rPr>
          <w:lang w:val="pt-BR"/>
        </w:rPr>
      </w:pPr>
      <w:r w:rsidRPr="00180713">
        <w:rPr>
          <w:lang w:val="pt-BR"/>
        </w:rPr>
        <w:t>E = 0.5 × (£100m − £50m) + 0.5 × £0m = £25m</w:t>
      </w:r>
    </w:p>
    <w:p w14:paraId="4C3ED089" w14:textId="77777777" w:rsidR="00180713" w:rsidRPr="00180713" w:rsidRDefault="00180713" w:rsidP="00180713">
      <w:pPr>
        <w:rPr>
          <w:lang w:val="pt-BR"/>
        </w:rPr>
      </w:pPr>
      <w:r w:rsidRPr="00180713">
        <w:rPr>
          <w:lang w:val="pt-BR"/>
        </w:rPr>
        <w:t>Check: V = D + E = £35m + £25m = £60m ✓</w:t>
      </w:r>
    </w:p>
    <w:p w14:paraId="20D308B0" w14:textId="77777777" w:rsidR="00180713" w:rsidRPr="00180713" w:rsidRDefault="00180713" w:rsidP="00180713">
      <w:r w:rsidRPr="00180713">
        <w:pict w14:anchorId="45B90D6C">
          <v:rect id="_x0000_i1189" style="width:0;height:1.5pt" o:hralign="center" o:hrstd="t" o:hr="t" fillcolor="#a0a0a0" stroked="f"/>
        </w:pict>
      </w:r>
    </w:p>
    <w:p w14:paraId="5B011783" w14:textId="77777777" w:rsidR="00180713" w:rsidRPr="00180713" w:rsidRDefault="00180713" w:rsidP="00180713">
      <w:pPr>
        <w:rPr>
          <w:b/>
          <w:bCs/>
        </w:rPr>
      </w:pPr>
      <w:r w:rsidRPr="00180713">
        <w:rPr>
          <w:b/>
          <w:bCs/>
        </w:rPr>
        <w:t>Part (ii): Risk shifting / Asset substitution — should management invest?</w:t>
      </w:r>
    </w:p>
    <w:p w14:paraId="53EFD2AE" w14:textId="77777777" w:rsidR="00180713" w:rsidRPr="00180713" w:rsidRDefault="00180713" w:rsidP="00180713">
      <w:r w:rsidRPr="00180713">
        <w:rPr>
          <w:b/>
          <w:bCs/>
        </w:rPr>
        <w:t>New project:</w:t>
      </w:r>
      <w:r w:rsidRPr="00180713">
        <w:t xml:space="preserve"> Invest £1m today → payoff: +£5m (good state) or −£10m (bad state)</w:t>
      </w:r>
    </w:p>
    <w:p w14:paraId="3272521A" w14:textId="77777777" w:rsidR="00180713" w:rsidRPr="00180713" w:rsidRDefault="00180713" w:rsidP="00180713">
      <w:r w:rsidRPr="00180713">
        <w:rPr>
          <w:b/>
          <w:bCs/>
        </w:rPr>
        <w:t>NPV of project:</w:t>
      </w:r>
    </w:p>
    <w:p w14:paraId="66C470B5" w14:textId="77777777" w:rsidR="00180713" w:rsidRPr="00180713" w:rsidRDefault="00180713" w:rsidP="00180713">
      <w:r w:rsidRPr="00180713">
        <w:lastRenderedPageBreak/>
        <w:t>NPV = −£1m + 0.5 × £5m + 0.5 × (−£10m) = −1 + 2.5 − 5 = −£3.5m</w:t>
      </w:r>
    </w:p>
    <w:p w14:paraId="1924B19D" w14:textId="77777777" w:rsidR="00180713" w:rsidRPr="00180713" w:rsidRDefault="00180713" w:rsidP="00180713">
      <w:r w:rsidRPr="00180713">
        <w:t xml:space="preserve">This is a </w:t>
      </w:r>
      <w:r w:rsidRPr="00180713">
        <w:rPr>
          <w:b/>
          <w:bCs/>
        </w:rPr>
        <w:t>negative NPV project</w:t>
      </w:r>
      <w:r w:rsidRPr="00180713">
        <w:t xml:space="preserve"> — it destroys total value. Rational management maximising firm value would reject it.</w:t>
      </w:r>
    </w:p>
    <w:p w14:paraId="2FBE900E" w14:textId="77777777" w:rsidR="00180713" w:rsidRPr="00180713" w:rsidRDefault="00180713" w:rsidP="00180713">
      <w:r w:rsidRPr="00180713">
        <w:rPr>
          <w:b/>
          <w:bCs/>
        </w:rPr>
        <w:t>But what about shareholders specifically?</w:t>
      </w:r>
    </w:p>
    <w:p w14:paraId="3CA92F85" w14:textId="77777777" w:rsidR="00180713" w:rsidRPr="00180713" w:rsidRDefault="00180713" w:rsidP="00180713">
      <w:r w:rsidRPr="00180713">
        <w:t>With the project (funded from cash, so assets change):</w:t>
      </w:r>
    </w:p>
    <w:p w14:paraId="4190D144" w14:textId="77777777" w:rsidR="00180713" w:rsidRPr="00180713" w:rsidRDefault="00180713" w:rsidP="00180713">
      <w:pPr>
        <w:numPr>
          <w:ilvl w:val="0"/>
          <w:numId w:val="16"/>
        </w:numPr>
      </w:pPr>
      <w:r w:rsidRPr="00180713">
        <w:t>Good state assets: £100m + £5m − £1m = £104m</w:t>
      </w:r>
    </w:p>
    <w:p w14:paraId="6BB8F046" w14:textId="77777777" w:rsidR="00180713" w:rsidRPr="00180713" w:rsidRDefault="00180713" w:rsidP="00180713">
      <w:pPr>
        <w:numPr>
          <w:ilvl w:val="0"/>
          <w:numId w:val="16"/>
        </w:numPr>
      </w:pPr>
      <w:r w:rsidRPr="00180713">
        <w:t>Bad state assets: £20m − £10m − £1m = £9m</w:t>
      </w:r>
    </w:p>
    <w:p w14:paraId="30E68DB7" w14:textId="77777777" w:rsidR="00180713" w:rsidRPr="00180713" w:rsidRDefault="00180713" w:rsidP="00180713">
      <w:r w:rsidRPr="00180713">
        <w:t>New values:</w:t>
      </w:r>
    </w:p>
    <w:p w14:paraId="17D768B2" w14:textId="77777777" w:rsidR="00180713" w:rsidRPr="00180713" w:rsidRDefault="00180713" w:rsidP="00180713">
      <w:r w:rsidRPr="00180713">
        <w:t>D = 0.5 × £50m + 0.5 × £9m = £29.5m</w:t>
      </w:r>
    </w:p>
    <w:p w14:paraId="3DD82585" w14:textId="77777777" w:rsidR="00180713" w:rsidRPr="00180713" w:rsidRDefault="00180713" w:rsidP="00180713">
      <w:r w:rsidRPr="00180713">
        <w:t>E = 0.5 × (£104m − £50m) + 0.5 × £0m = £27m</w:t>
      </w:r>
    </w:p>
    <w:p w14:paraId="28242347" w14:textId="77777777" w:rsidR="00180713" w:rsidRPr="00180713" w:rsidRDefault="00180713" w:rsidP="00180713">
      <w:r w:rsidRPr="00180713">
        <w:t>V = £29.5m + £27m = £56.5m</w:t>
      </w:r>
    </w:p>
    <w:p w14:paraId="0D6A2AF8" w14:textId="77777777" w:rsidR="00180713" w:rsidRPr="00180713" w:rsidRDefault="00180713" w:rsidP="00180713">
      <w:r w:rsidRPr="00180713">
        <w:t xml:space="preserve">Equity went from £25m to </w:t>
      </w:r>
      <w:r w:rsidRPr="00180713">
        <w:rPr>
          <w:b/>
          <w:bCs/>
        </w:rPr>
        <w:t>£27m</w:t>
      </w:r>
      <w:r w:rsidRPr="00180713">
        <w:t xml:space="preserve"> — shareholders gain £2m! But the firm as a whole fell from £60m to £56.5m — total value destroyed is £3.5m (the negative NPV). The loss fell entirely on debt holders (£35m → £29.5m, a loss of £5.5m). Shareholders gained at creditors' expense.</w:t>
      </w:r>
    </w:p>
    <w:p w14:paraId="3CFF2D35" w14:textId="77777777" w:rsidR="00180713" w:rsidRPr="00180713" w:rsidRDefault="00180713" w:rsidP="00180713">
      <w:r w:rsidRPr="00180713">
        <w:rPr>
          <w:b/>
          <w:bCs/>
        </w:rPr>
        <w:t>This is exactly risk shifting / asset substitution:</w:t>
      </w:r>
      <w:r w:rsidRPr="00180713">
        <w:t xml:space="preserve"> shareholders take on a negative NPV gamble because, in the good state, they keep the upside; in the bad state, the downside falls on creditors (who lose more since the firm is already near default).</w:t>
      </w:r>
    </w:p>
    <w:p w14:paraId="24761E2D" w14:textId="77777777" w:rsidR="00180713" w:rsidRPr="00180713" w:rsidRDefault="00180713" w:rsidP="00180713">
      <w:r w:rsidRPr="00180713">
        <w:pict w14:anchorId="6744B9C1">
          <v:rect id="_x0000_i1190" style="width:0;height:1.5pt" o:hralign="center" o:hrstd="t" o:hr="t" fillcolor="#a0a0a0" stroked="f"/>
        </w:pict>
      </w:r>
    </w:p>
    <w:p w14:paraId="6270689B" w14:textId="77777777" w:rsidR="00180713" w:rsidRPr="00180713" w:rsidRDefault="00180713" w:rsidP="00180713">
      <w:pPr>
        <w:rPr>
          <w:b/>
          <w:bCs/>
        </w:rPr>
      </w:pPr>
      <w:r w:rsidRPr="00180713">
        <w:rPr>
          <w:b/>
          <w:bCs/>
        </w:rPr>
        <w:t>Part (iii): Name of this agency problem</w:t>
      </w:r>
    </w:p>
    <w:p w14:paraId="0D69EE5C" w14:textId="77777777" w:rsidR="00180713" w:rsidRPr="00180713" w:rsidRDefault="00180713" w:rsidP="00180713">
      <w:r w:rsidRPr="00180713">
        <w:rPr>
          <w:b/>
          <w:bCs/>
        </w:rPr>
        <w:t>Risk Shifting</w:t>
      </w:r>
      <w:r w:rsidRPr="00180713">
        <w:t xml:space="preserve"> (also called </w:t>
      </w:r>
      <w:r w:rsidRPr="00180713">
        <w:rPr>
          <w:b/>
          <w:bCs/>
        </w:rPr>
        <w:t>Asset Substitution</w:t>
      </w:r>
      <w:r w:rsidRPr="00180713">
        <w:t>).</w:t>
      </w:r>
    </w:p>
    <w:p w14:paraId="33E9F00D" w14:textId="77777777" w:rsidR="00180713" w:rsidRPr="00180713" w:rsidRDefault="00180713" w:rsidP="00180713">
      <w:r w:rsidRPr="00180713">
        <w:t>The mechanism: when a firm is near bankruptcy, equity is like a call option on the firm's assets (with the debt as the strike price). Option value increases with volatility. Shareholders therefore prefer riskier, even negative-NPV projects because increasing volatility increases the value of their option claim.</w:t>
      </w:r>
    </w:p>
    <w:p w14:paraId="30AAF824" w14:textId="77777777" w:rsidR="00180713" w:rsidRPr="00180713" w:rsidRDefault="00180713" w:rsidP="00180713">
      <w:r w:rsidRPr="00180713">
        <w:pict w14:anchorId="529712EE">
          <v:rect id="_x0000_i1191" style="width:0;height:1.5pt" o:hralign="center" o:hrstd="t" o:hr="t" fillcolor="#a0a0a0" stroked="f"/>
        </w:pict>
      </w:r>
    </w:p>
    <w:p w14:paraId="29FE599E" w14:textId="77777777" w:rsidR="00180713" w:rsidRPr="00180713" w:rsidRDefault="00180713" w:rsidP="00180713">
      <w:pPr>
        <w:rPr>
          <w:b/>
          <w:bCs/>
        </w:rPr>
      </w:pPr>
      <w:r w:rsidRPr="00180713">
        <w:rPr>
          <w:b/>
          <w:bCs/>
        </w:rPr>
        <w:t>Part (iv): Debt overhang — invest £10m for guaranteed +£15m</w:t>
      </w:r>
    </w:p>
    <w:p w14:paraId="1DC0C264" w14:textId="77777777" w:rsidR="00180713" w:rsidRPr="00180713" w:rsidRDefault="00180713" w:rsidP="00180713">
      <w:r w:rsidRPr="00180713">
        <w:rPr>
          <w:b/>
          <w:bCs/>
        </w:rPr>
        <w:t>New project:</w:t>
      </w:r>
      <w:r w:rsidRPr="00180713">
        <w:t xml:space="preserve"> Invest £10m today → payoff: £15m in both good and bad states (certain)</w:t>
      </w:r>
    </w:p>
    <w:p w14:paraId="06EE2E74" w14:textId="77777777" w:rsidR="00180713" w:rsidRPr="00180713" w:rsidRDefault="00180713" w:rsidP="00180713">
      <w:r w:rsidRPr="00180713">
        <w:t xml:space="preserve">This is a clearly positive NPV project: NPV = −£10m + £15m = </w:t>
      </w:r>
      <w:r w:rsidRPr="00180713">
        <w:rPr>
          <w:b/>
          <w:bCs/>
        </w:rPr>
        <w:t>+£5m</w:t>
      </w:r>
    </w:p>
    <w:p w14:paraId="7A78CD7D" w14:textId="77777777" w:rsidR="00180713" w:rsidRPr="00180713" w:rsidRDefault="00180713" w:rsidP="00180713">
      <w:r w:rsidRPr="00180713">
        <w:t>With the project (financed with new capital, so existing assets stay the same):</w:t>
      </w:r>
    </w:p>
    <w:p w14:paraId="07701AD7" w14:textId="77777777" w:rsidR="00180713" w:rsidRPr="00180713" w:rsidRDefault="00180713" w:rsidP="00180713">
      <w:pPr>
        <w:numPr>
          <w:ilvl w:val="0"/>
          <w:numId w:val="17"/>
        </w:numPr>
      </w:pPr>
      <w:r w:rsidRPr="00180713">
        <w:t>Good state assets: £100m + £15m = £115m</w:t>
      </w:r>
    </w:p>
    <w:p w14:paraId="72C26944" w14:textId="77777777" w:rsidR="00180713" w:rsidRPr="00180713" w:rsidRDefault="00180713" w:rsidP="00180713">
      <w:pPr>
        <w:numPr>
          <w:ilvl w:val="0"/>
          <w:numId w:val="17"/>
        </w:numPr>
      </w:pPr>
      <w:r w:rsidRPr="00180713">
        <w:t>Bad state assets: £20m + £15m = £35m</w:t>
      </w:r>
    </w:p>
    <w:p w14:paraId="274D5AA1" w14:textId="77777777" w:rsidR="00180713" w:rsidRPr="00180713" w:rsidRDefault="00180713" w:rsidP="00180713">
      <w:r w:rsidRPr="00180713">
        <w:t>New values:</w:t>
      </w:r>
    </w:p>
    <w:p w14:paraId="5D9A8EF4" w14:textId="77777777" w:rsidR="00180713" w:rsidRPr="00180713" w:rsidRDefault="00180713" w:rsidP="00180713">
      <w:r w:rsidRPr="00180713">
        <w:t>D = 0.5 × £50m + 0.5 × £35m = £42.5m   (up from £35m: +£7.5m)</w:t>
      </w:r>
    </w:p>
    <w:p w14:paraId="0D6B16E3" w14:textId="77777777" w:rsidR="00180713" w:rsidRPr="00180713" w:rsidRDefault="00180713" w:rsidP="00180713">
      <w:r w:rsidRPr="00180713">
        <w:t>E = 0.5 × (£115m − £50m) + 0.5 × £0m = £32.5m   (up from £25m: +£7.5m)</w:t>
      </w:r>
    </w:p>
    <w:p w14:paraId="6059B9AF" w14:textId="77777777" w:rsidR="00180713" w:rsidRPr="00180713" w:rsidRDefault="00180713" w:rsidP="00180713">
      <w:r w:rsidRPr="00180713">
        <w:t>V = £42.5m + £32.5m = £75m   (up from £60m: +£15m = £10m investment + £5m NPV)</w:t>
      </w:r>
    </w:p>
    <w:p w14:paraId="6D3569C1" w14:textId="77777777" w:rsidR="00180713" w:rsidRPr="00180713" w:rsidRDefault="00180713" w:rsidP="00180713">
      <w:r w:rsidRPr="00180713">
        <w:pict w14:anchorId="08BE0AEF">
          <v:rect id="_x0000_i1192" style="width:0;height:1.5pt" o:hralign="center" o:hrstd="t" o:hr="t" fillcolor="#a0a0a0" stroked="f"/>
        </w:pict>
      </w:r>
    </w:p>
    <w:p w14:paraId="352702A1" w14:textId="77777777" w:rsidR="00180713" w:rsidRPr="00180713" w:rsidRDefault="00180713" w:rsidP="00180713">
      <w:pPr>
        <w:rPr>
          <w:b/>
          <w:bCs/>
        </w:rPr>
      </w:pPr>
      <w:r w:rsidRPr="00180713">
        <w:rPr>
          <w:b/>
          <w:bCs/>
        </w:rPr>
        <w:t>Part (v): Can the firm raise the £10m from equity or new junior debt?</w:t>
      </w:r>
    </w:p>
    <w:p w14:paraId="349CBB85" w14:textId="77777777" w:rsidR="00180713" w:rsidRPr="00180713" w:rsidRDefault="00180713" w:rsidP="00180713">
      <w:r w:rsidRPr="00180713">
        <w:rPr>
          <w:b/>
          <w:bCs/>
        </w:rPr>
        <w:lastRenderedPageBreak/>
        <w:t>From equity holders:</w:t>
      </w:r>
      <w:r w:rsidRPr="00180713">
        <w:t xml:space="preserve"> Equity goes from £25m to £32.5m — a gain of £7.5m. But they are being asked to invest £10m to get £7.5m back. They lose £2.5m. </w:t>
      </w:r>
      <w:r w:rsidRPr="00180713">
        <w:rPr>
          <w:b/>
          <w:bCs/>
        </w:rPr>
        <w:t>They will refuse.</w:t>
      </w:r>
    </w:p>
    <w:p w14:paraId="7BD2BFC5" w14:textId="77777777" w:rsidR="00180713" w:rsidRPr="00180713" w:rsidRDefault="00180713" w:rsidP="00180713">
      <w:r w:rsidRPr="00180713">
        <w:rPr>
          <w:b/>
          <w:bCs/>
        </w:rPr>
        <w:t>From new junior debt holders:</w:t>
      </w:r>
      <w:r w:rsidRPr="00180713">
        <w:t xml:space="preserve"> Junior debt would only be repaid in the good state (bad state assets are £35m, which fully covers senior debt of £50m — wait, actually bad state assets are £35m which are less than £50m, so new junior debt gets zero in bad state). Junior debt = 0.5 × remaining in good state + 0.5 × £0m. In good state after senior: £115m − £50m = £65m, which goes to equity anyway... Actually new junior would rank below existing senior but above equity. In bad state, £35m just covers senior debt of £50m — no, £35m &lt; £50m, so even new junior gets nothing in bad state. New junior debt: 0.5 × X + 0.5 × £0 — any payoff is capped, but they're asked to invest £10m for less than £10m in expected returns. </w:t>
      </w:r>
      <w:r w:rsidRPr="00180713">
        <w:rPr>
          <w:b/>
          <w:bCs/>
        </w:rPr>
        <w:t>They will also refuse.</w:t>
      </w:r>
    </w:p>
    <w:p w14:paraId="5F13DC54" w14:textId="77777777" w:rsidR="00180713" w:rsidRPr="00180713" w:rsidRDefault="00180713" w:rsidP="00180713">
      <w:r w:rsidRPr="00180713">
        <w:rPr>
          <w:b/>
          <w:bCs/>
        </w:rPr>
        <w:t>The mechanism — Debt Overhang:</w:t>
      </w:r>
      <w:r w:rsidRPr="00180713">
        <w:t xml:space="preserve"> The project creates £5m of NPV, but the gains are split: £7.5m to existing debtholders (debt becomes safer as leverage falls) and £7.5m to equity — but the new investor pays £10m and only recovers £7.5m in return. Neither existing equity holders nor new junior debt holders would voluntarily invest, because the benefit transfers largely to existing senior creditors.</w:t>
      </w:r>
    </w:p>
    <w:p w14:paraId="17F874C9" w14:textId="77777777" w:rsidR="00180713" w:rsidRPr="00180713" w:rsidRDefault="00180713" w:rsidP="00180713">
      <w:r w:rsidRPr="00180713">
        <w:rPr>
          <w:b/>
          <w:bCs/>
        </w:rPr>
        <w:t>The solution:</w:t>
      </w:r>
      <w:r w:rsidRPr="00180713">
        <w:t xml:space="preserve"> DIP financing — new super-senior debt that ranks above existing debt. A super-senior DIP lender would recover their money even in the bad state (£35m covers £10m of super-senior), so they would be willing to lend. This is why Chapter 11 permits APR violations for DIP financing.</w:t>
      </w:r>
    </w:p>
    <w:p w14:paraId="31A4F692" w14:textId="77777777" w:rsidR="00180713" w:rsidRPr="00180713" w:rsidRDefault="00180713" w:rsidP="00180713">
      <w:r w:rsidRPr="00180713">
        <w:pict w14:anchorId="7DB61776">
          <v:rect id="_x0000_i1193" style="width:0;height:1.5pt" o:hralign="center" o:hrstd="t" o:hr="t" fillcolor="#a0a0a0" stroked="f"/>
        </w:pict>
      </w:r>
    </w:p>
    <w:p w14:paraId="209417AE" w14:textId="77777777" w:rsidR="00180713" w:rsidRPr="00180713" w:rsidRDefault="00180713" w:rsidP="00180713">
      <w:pPr>
        <w:rPr>
          <w:b/>
          <w:bCs/>
        </w:rPr>
      </w:pPr>
      <w:r w:rsidRPr="00180713">
        <w:rPr>
          <w:b/>
          <w:bCs/>
        </w:rPr>
        <w:t>Question 4 — Private Equity / LBO (20 points)</w:t>
      </w:r>
    </w:p>
    <w:p w14:paraId="6C5D437A" w14:textId="77777777" w:rsidR="00180713" w:rsidRPr="00180713" w:rsidRDefault="00180713" w:rsidP="00180713">
      <w:r w:rsidRPr="00180713">
        <w:t>This question tests LBO modelling: building income statements, computing enterprise and equity values, calculating IRRs, and interpreting PE returns.</w:t>
      </w:r>
    </w:p>
    <w:p w14:paraId="50F29448" w14:textId="77777777" w:rsidR="00180713" w:rsidRPr="00180713" w:rsidRDefault="00180713" w:rsidP="00180713">
      <w:r w:rsidRPr="00180713">
        <w:rPr>
          <w:b/>
          <w:bCs/>
        </w:rPr>
        <w:t>Setup:</w:t>
      </w:r>
    </w:p>
    <w:p w14:paraId="052F7CD4" w14:textId="77777777" w:rsidR="00180713" w:rsidRPr="00180713" w:rsidRDefault="00180713" w:rsidP="00180713">
      <w:pPr>
        <w:numPr>
          <w:ilvl w:val="0"/>
          <w:numId w:val="18"/>
        </w:numPr>
      </w:pPr>
      <w:r w:rsidRPr="00180713">
        <w:t>Enterprise Value at entry (Year 0): $2,000m</w:t>
      </w:r>
    </w:p>
    <w:p w14:paraId="09D48F5C" w14:textId="77777777" w:rsidR="00180713" w:rsidRPr="00180713" w:rsidRDefault="00180713" w:rsidP="00180713">
      <w:pPr>
        <w:numPr>
          <w:ilvl w:val="0"/>
          <w:numId w:val="18"/>
        </w:numPr>
      </w:pPr>
      <w:r w:rsidRPr="00180713">
        <w:t xml:space="preserve">Current year EBITDA: $250m → Entry EV/EBITDA = </w:t>
      </w:r>
      <w:r w:rsidRPr="00180713">
        <w:rPr>
          <w:b/>
          <w:bCs/>
        </w:rPr>
        <w:t>8×</w:t>
      </w:r>
    </w:p>
    <w:p w14:paraId="3A8C74B2" w14:textId="77777777" w:rsidR="00180713" w:rsidRPr="00180713" w:rsidRDefault="00180713" w:rsidP="00180713">
      <w:pPr>
        <w:numPr>
          <w:ilvl w:val="0"/>
          <w:numId w:val="18"/>
        </w:numPr>
      </w:pPr>
      <w:r w:rsidRPr="00180713">
        <w:t>D&amp;A = Capex = 15% × EBITDA (so net capex = 0, D&amp;A nets out)</w:t>
      </w:r>
    </w:p>
    <w:p w14:paraId="396593F3" w14:textId="77777777" w:rsidR="00180713" w:rsidRPr="00180713" w:rsidRDefault="00180713" w:rsidP="00180713">
      <w:pPr>
        <w:numPr>
          <w:ilvl w:val="0"/>
          <w:numId w:val="18"/>
        </w:numPr>
      </w:pPr>
      <w:r w:rsidRPr="00180713">
        <w:t>Tax rate: 40%</w:t>
      </w:r>
    </w:p>
    <w:p w14:paraId="08E9AF77" w14:textId="77777777" w:rsidR="00180713" w:rsidRPr="00180713" w:rsidRDefault="00180713" w:rsidP="00180713">
      <w:pPr>
        <w:numPr>
          <w:ilvl w:val="0"/>
          <w:numId w:val="18"/>
        </w:numPr>
      </w:pPr>
      <w:r w:rsidRPr="00180713">
        <w:t>EBITDA CAGR: 6.95% → EBITDA grows from $250m each year</w:t>
      </w:r>
    </w:p>
    <w:p w14:paraId="07FD2813" w14:textId="77777777" w:rsidR="00180713" w:rsidRPr="00180713" w:rsidRDefault="00180713" w:rsidP="00180713">
      <w:pPr>
        <w:numPr>
          <w:ilvl w:val="0"/>
          <w:numId w:val="18"/>
        </w:numPr>
      </w:pPr>
      <w:r w:rsidRPr="00180713">
        <w:t>Exit multiple: 10× EV/EBITDA after 5 years</w:t>
      </w:r>
    </w:p>
    <w:p w14:paraId="15F70B17" w14:textId="77777777" w:rsidR="00180713" w:rsidRPr="00180713" w:rsidRDefault="00180713" w:rsidP="00180713">
      <w:pPr>
        <w:numPr>
          <w:ilvl w:val="0"/>
          <w:numId w:val="18"/>
        </w:numPr>
      </w:pPr>
      <w:r w:rsidRPr="00180713">
        <w:t>Senior debt: 2.8× EBITDA = $700m at 5%, amortised from net earnings</w:t>
      </w:r>
    </w:p>
    <w:p w14:paraId="41712EF2" w14:textId="77777777" w:rsidR="00180713" w:rsidRPr="00180713" w:rsidRDefault="00180713" w:rsidP="00180713">
      <w:pPr>
        <w:numPr>
          <w:ilvl w:val="0"/>
          <w:numId w:val="18"/>
        </w:numPr>
      </w:pPr>
      <w:r w:rsidRPr="00180713">
        <w:t>Junior debt: 1.6× EBITDA = $400m at 8%, bullet (repaid at exit)</w:t>
      </w:r>
    </w:p>
    <w:p w14:paraId="2E22DF98" w14:textId="77777777" w:rsidR="00180713" w:rsidRPr="00180713" w:rsidRDefault="00180713" w:rsidP="00180713">
      <w:pPr>
        <w:numPr>
          <w:ilvl w:val="0"/>
          <w:numId w:val="18"/>
        </w:numPr>
      </w:pPr>
      <w:r w:rsidRPr="00180713">
        <w:t xml:space="preserve">Equity at entry: $2,000m − $700m − $400m = </w:t>
      </w:r>
      <w:r w:rsidRPr="00180713">
        <w:rPr>
          <w:b/>
          <w:bCs/>
        </w:rPr>
        <w:t>$900m</w:t>
      </w:r>
    </w:p>
    <w:p w14:paraId="0AE8905B" w14:textId="77777777" w:rsidR="00180713" w:rsidRPr="00180713" w:rsidRDefault="00180713" w:rsidP="00180713">
      <w:r w:rsidRPr="00180713">
        <w:pict w14:anchorId="4DAF0340">
          <v:rect id="_x0000_i1194" style="width:0;height:1.5pt" o:hralign="center" o:hrstd="t" o:hr="t" fillcolor="#a0a0a0" stroked="f"/>
        </w:pict>
      </w:r>
    </w:p>
    <w:p w14:paraId="16F6A723" w14:textId="77777777" w:rsidR="00180713" w:rsidRPr="00180713" w:rsidRDefault="00180713" w:rsidP="00180713">
      <w:pPr>
        <w:rPr>
          <w:b/>
          <w:bCs/>
        </w:rPr>
      </w:pPr>
      <w:r w:rsidRPr="00180713">
        <w:rPr>
          <w:b/>
          <w:bCs/>
        </w:rPr>
        <w:t>Part (i): Income statement and valuation</w:t>
      </w:r>
    </w:p>
    <w:p w14:paraId="0F76A669" w14:textId="77777777" w:rsidR="00180713" w:rsidRPr="00180713" w:rsidRDefault="00180713" w:rsidP="00180713">
      <w:r w:rsidRPr="00180713">
        <w:rPr>
          <w:b/>
          <w:bCs/>
        </w:rPr>
        <w:t>EBITDA growth (at 6.95%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867"/>
      </w:tblGrid>
      <w:tr w:rsidR="00180713" w:rsidRPr="00180713" w14:paraId="3F5A1E7F" w14:textId="77777777">
        <w:trPr>
          <w:tblHeader/>
          <w:tblCellSpacing w:w="15" w:type="dxa"/>
        </w:trPr>
        <w:tc>
          <w:tcPr>
            <w:tcW w:w="0" w:type="auto"/>
            <w:vAlign w:val="center"/>
            <w:hideMark/>
          </w:tcPr>
          <w:p w14:paraId="55DAC291" w14:textId="77777777" w:rsidR="00180713" w:rsidRPr="00180713" w:rsidRDefault="00180713" w:rsidP="00180713">
            <w:pPr>
              <w:rPr>
                <w:b/>
                <w:bCs/>
              </w:rPr>
            </w:pPr>
            <w:r w:rsidRPr="00180713">
              <w:rPr>
                <w:b/>
                <w:bCs/>
              </w:rPr>
              <w:lastRenderedPageBreak/>
              <w:t>Year</w:t>
            </w:r>
          </w:p>
        </w:tc>
        <w:tc>
          <w:tcPr>
            <w:tcW w:w="0" w:type="auto"/>
            <w:vAlign w:val="center"/>
            <w:hideMark/>
          </w:tcPr>
          <w:p w14:paraId="446705E6" w14:textId="77777777" w:rsidR="00180713" w:rsidRPr="00180713" w:rsidRDefault="00180713" w:rsidP="00180713">
            <w:pPr>
              <w:rPr>
                <w:b/>
                <w:bCs/>
              </w:rPr>
            </w:pPr>
            <w:r w:rsidRPr="00180713">
              <w:rPr>
                <w:b/>
                <w:bCs/>
              </w:rPr>
              <w:t>EBITDA</w:t>
            </w:r>
          </w:p>
        </w:tc>
      </w:tr>
      <w:tr w:rsidR="00180713" w:rsidRPr="00180713" w14:paraId="678D851A" w14:textId="77777777">
        <w:trPr>
          <w:tblCellSpacing w:w="15" w:type="dxa"/>
        </w:trPr>
        <w:tc>
          <w:tcPr>
            <w:tcW w:w="0" w:type="auto"/>
            <w:vAlign w:val="center"/>
            <w:hideMark/>
          </w:tcPr>
          <w:p w14:paraId="7F50D516" w14:textId="77777777" w:rsidR="00180713" w:rsidRPr="00180713" w:rsidRDefault="00180713" w:rsidP="00180713">
            <w:r w:rsidRPr="00180713">
              <w:t>0</w:t>
            </w:r>
          </w:p>
        </w:tc>
        <w:tc>
          <w:tcPr>
            <w:tcW w:w="0" w:type="auto"/>
            <w:vAlign w:val="center"/>
            <w:hideMark/>
          </w:tcPr>
          <w:p w14:paraId="5B0B9CDC" w14:textId="77777777" w:rsidR="00180713" w:rsidRPr="00180713" w:rsidRDefault="00180713" w:rsidP="00180713">
            <w:r w:rsidRPr="00180713">
              <w:t>$250m</w:t>
            </w:r>
          </w:p>
        </w:tc>
      </w:tr>
      <w:tr w:rsidR="00180713" w:rsidRPr="00180713" w14:paraId="7520BC47" w14:textId="77777777">
        <w:trPr>
          <w:tblCellSpacing w:w="15" w:type="dxa"/>
        </w:trPr>
        <w:tc>
          <w:tcPr>
            <w:tcW w:w="0" w:type="auto"/>
            <w:vAlign w:val="center"/>
            <w:hideMark/>
          </w:tcPr>
          <w:p w14:paraId="3B3826D7" w14:textId="77777777" w:rsidR="00180713" w:rsidRPr="00180713" w:rsidRDefault="00180713" w:rsidP="00180713">
            <w:r w:rsidRPr="00180713">
              <w:t>1</w:t>
            </w:r>
          </w:p>
        </w:tc>
        <w:tc>
          <w:tcPr>
            <w:tcW w:w="0" w:type="auto"/>
            <w:vAlign w:val="center"/>
            <w:hideMark/>
          </w:tcPr>
          <w:p w14:paraId="7436CB43" w14:textId="77777777" w:rsidR="00180713" w:rsidRPr="00180713" w:rsidRDefault="00180713" w:rsidP="00180713">
            <w:r w:rsidRPr="00180713">
              <w:t>$267m</w:t>
            </w:r>
          </w:p>
        </w:tc>
      </w:tr>
      <w:tr w:rsidR="00180713" w:rsidRPr="00180713" w14:paraId="73A30313" w14:textId="77777777">
        <w:trPr>
          <w:tblCellSpacing w:w="15" w:type="dxa"/>
        </w:trPr>
        <w:tc>
          <w:tcPr>
            <w:tcW w:w="0" w:type="auto"/>
            <w:vAlign w:val="center"/>
            <w:hideMark/>
          </w:tcPr>
          <w:p w14:paraId="03E3E236" w14:textId="77777777" w:rsidR="00180713" w:rsidRPr="00180713" w:rsidRDefault="00180713" w:rsidP="00180713">
            <w:r w:rsidRPr="00180713">
              <w:t>2</w:t>
            </w:r>
          </w:p>
        </w:tc>
        <w:tc>
          <w:tcPr>
            <w:tcW w:w="0" w:type="auto"/>
            <w:vAlign w:val="center"/>
            <w:hideMark/>
          </w:tcPr>
          <w:p w14:paraId="5869F32E" w14:textId="77777777" w:rsidR="00180713" w:rsidRPr="00180713" w:rsidRDefault="00180713" w:rsidP="00180713">
            <w:r w:rsidRPr="00180713">
              <w:t>$286m</w:t>
            </w:r>
          </w:p>
        </w:tc>
      </w:tr>
      <w:tr w:rsidR="00180713" w:rsidRPr="00180713" w14:paraId="37160889" w14:textId="77777777">
        <w:trPr>
          <w:tblCellSpacing w:w="15" w:type="dxa"/>
        </w:trPr>
        <w:tc>
          <w:tcPr>
            <w:tcW w:w="0" w:type="auto"/>
            <w:vAlign w:val="center"/>
            <w:hideMark/>
          </w:tcPr>
          <w:p w14:paraId="4FB9E829" w14:textId="77777777" w:rsidR="00180713" w:rsidRPr="00180713" w:rsidRDefault="00180713" w:rsidP="00180713">
            <w:r w:rsidRPr="00180713">
              <w:t>3</w:t>
            </w:r>
          </w:p>
        </w:tc>
        <w:tc>
          <w:tcPr>
            <w:tcW w:w="0" w:type="auto"/>
            <w:vAlign w:val="center"/>
            <w:hideMark/>
          </w:tcPr>
          <w:p w14:paraId="2A0C5B44" w14:textId="77777777" w:rsidR="00180713" w:rsidRPr="00180713" w:rsidRDefault="00180713" w:rsidP="00180713">
            <w:r w:rsidRPr="00180713">
              <w:t>$306m</w:t>
            </w:r>
          </w:p>
        </w:tc>
      </w:tr>
      <w:tr w:rsidR="00180713" w:rsidRPr="00180713" w14:paraId="52763549" w14:textId="77777777">
        <w:trPr>
          <w:tblCellSpacing w:w="15" w:type="dxa"/>
        </w:trPr>
        <w:tc>
          <w:tcPr>
            <w:tcW w:w="0" w:type="auto"/>
            <w:vAlign w:val="center"/>
            <w:hideMark/>
          </w:tcPr>
          <w:p w14:paraId="63523886" w14:textId="77777777" w:rsidR="00180713" w:rsidRPr="00180713" w:rsidRDefault="00180713" w:rsidP="00180713">
            <w:r w:rsidRPr="00180713">
              <w:t>4</w:t>
            </w:r>
          </w:p>
        </w:tc>
        <w:tc>
          <w:tcPr>
            <w:tcW w:w="0" w:type="auto"/>
            <w:vAlign w:val="center"/>
            <w:hideMark/>
          </w:tcPr>
          <w:p w14:paraId="644F54D4" w14:textId="77777777" w:rsidR="00180713" w:rsidRPr="00180713" w:rsidRDefault="00180713" w:rsidP="00180713">
            <w:r w:rsidRPr="00180713">
              <w:t>$327m</w:t>
            </w:r>
          </w:p>
        </w:tc>
      </w:tr>
      <w:tr w:rsidR="00180713" w:rsidRPr="00180713" w14:paraId="678D13C2" w14:textId="77777777">
        <w:trPr>
          <w:tblCellSpacing w:w="15" w:type="dxa"/>
        </w:trPr>
        <w:tc>
          <w:tcPr>
            <w:tcW w:w="0" w:type="auto"/>
            <w:vAlign w:val="center"/>
            <w:hideMark/>
          </w:tcPr>
          <w:p w14:paraId="1BE71D6B" w14:textId="77777777" w:rsidR="00180713" w:rsidRPr="00180713" w:rsidRDefault="00180713" w:rsidP="00180713">
            <w:r w:rsidRPr="00180713">
              <w:t>5</w:t>
            </w:r>
          </w:p>
        </w:tc>
        <w:tc>
          <w:tcPr>
            <w:tcW w:w="0" w:type="auto"/>
            <w:vAlign w:val="center"/>
            <w:hideMark/>
          </w:tcPr>
          <w:p w14:paraId="0C605AEE" w14:textId="77777777" w:rsidR="00180713" w:rsidRPr="00180713" w:rsidRDefault="00180713" w:rsidP="00180713">
            <w:r w:rsidRPr="00180713">
              <w:t>$350m</w:t>
            </w:r>
          </w:p>
        </w:tc>
      </w:tr>
    </w:tbl>
    <w:p w14:paraId="2A3BD544" w14:textId="77777777" w:rsidR="00180713" w:rsidRPr="00180713" w:rsidRDefault="00180713" w:rsidP="00180713">
      <w:r w:rsidRPr="00180713">
        <w:rPr>
          <w:b/>
          <w:bCs/>
        </w:rPr>
        <w:t>Annual income statement structure</w:t>
      </w:r>
      <w:r w:rsidRPr="00180713">
        <w:t xml:space="preserve"> (example Year 1):</w:t>
      </w:r>
    </w:p>
    <w:p w14:paraId="547158BC" w14:textId="77777777" w:rsidR="00180713" w:rsidRPr="00180713" w:rsidRDefault="00180713" w:rsidP="00180713">
      <w:r w:rsidRPr="00180713">
        <w:t>EBITDA:                    $267m</w:t>
      </w:r>
    </w:p>
    <w:p w14:paraId="1B6605A2" w14:textId="77777777" w:rsidR="00180713" w:rsidRPr="00180713" w:rsidRDefault="00180713" w:rsidP="00180713">
      <w:r w:rsidRPr="00180713">
        <w:t>Less D&amp;A (15% of EBITDA):  ($40m)    [= 15% × $267m]</w:t>
      </w:r>
    </w:p>
    <w:p w14:paraId="33F2C975" w14:textId="77777777" w:rsidR="00180713" w:rsidRPr="00180713" w:rsidRDefault="00180713" w:rsidP="00180713">
      <w:r w:rsidRPr="00180713">
        <w:t>EBIT:                      $227m</w:t>
      </w:r>
    </w:p>
    <w:p w14:paraId="04274A6D" w14:textId="77777777" w:rsidR="00180713" w:rsidRPr="00180713" w:rsidRDefault="00180713" w:rsidP="00180713">
      <w:r w:rsidRPr="00180713">
        <w:t>Less Senior interest:       ($35m)    [= 5% × $700m opening balance]</w:t>
      </w:r>
    </w:p>
    <w:p w14:paraId="725EDE8F" w14:textId="77777777" w:rsidR="00180713" w:rsidRPr="00180713" w:rsidRDefault="00180713" w:rsidP="00180713">
      <w:r w:rsidRPr="00180713">
        <w:t>Less Junior interest:       ($32m)    [= 8% × $400m]</w:t>
      </w:r>
    </w:p>
    <w:p w14:paraId="3C8CFF2C" w14:textId="77777777" w:rsidR="00180713" w:rsidRPr="00180713" w:rsidRDefault="00180713" w:rsidP="00180713">
      <w:r w:rsidRPr="00180713">
        <w:t>EBT:                       $160m</w:t>
      </w:r>
    </w:p>
    <w:p w14:paraId="08261221" w14:textId="77777777" w:rsidR="00180713" w:rsidRPr="00180713" w:rsidRDefault="00180713" w:rsidP="00180713">
      <w:r w:rsidRPr="00180713">
        <w:t>Less Tax (40%):             ($64m)</w:t>
      </w:r>
    </w:p>
    <w:p w14:paraId="379238FB" w14:textId="77777777" w:rsidR="00180713" w:rsidRPr="00180713" w:rsidRDefault="00180713" w:rsidP="00180713">
      <w:r w:rsidRPr="00180713">
        <w:t>Net Earnings:               $96m</w:t>
      </w:r>
    </w:p>
    <w:p w14:paraId="7FA0C979" w14:textId="77777777" w:rsidR="00180713" w:rsidRPr="00180713" w:rsidRDefault="00180713" w:rsidP="00180713">
      <w:r w:rsidRPr="00180713">
        <w:rPr>
          <w:b/>
          <w:bCs/>
        </w:rPr>
        <w:t>Senior debt amortisation:</w:t>
      </w:r>
      <w:r w:rsidRPr="00180713">
        <w:t xml:space="preserve"> Net earnings are used to repay senior debt each year.</w:t>
      </w:r>
    </w:p>
    <w:p w14:paraId="565E346C" w14:textId="77777777" w:rsidR="00180713" w:rsidRPr="00180713" w:rsidRDefault="00180713" w:rsidP="00180713">
      <w:pPr>
        <w:numPr>
          <w:ilvl w:val="0"/>
          <w:numId w:val="19"/>
        </w:numPr>
      </w:pPr>
      <w:r w:rsidRPr="00180713">
        <w:t>End Year 1 Senior: $700m − $96m = $604m</w:t>
      </w:r>
    </w:p>
    <w:p w14:paraId="770DEAAC" w14:textId="77777777" w:rsidR="00180713" w:rsidRPr="00180713" w:rsidRDefault="00180713" w:rsidP="00180713">
      <w:pPr>
        <w:numPr>
          <w:ilvl w:val="0"/>
          <w:numId w:val="19"/>
        </w:numPr>
      </w:pPr>
      <w:r w:rsidRPr="00180713">
        <w:t>End Year 2 Senior: $604m − $109m = $495m</w:t>
      </w:r>
    </w:p>
    <w:p w14:paraId="6BF0C7B6" w14:textId="77777777" w:rsidR="00180713" w:rsidRPr="00180713" w:rsidRDefault="00180713" w:rsidP="00180713">
      <w:pPr>
        <w:numPr>
          <w:ilvl w:val="0"/>
          <w:numId w:val="19"/>
        </w:numPr>
      </w:pPr>
      <w:r w:rsidRPr="00180713">
        <w:t>...and so on until Year 5 balance = ~$85m</w:t>
      </w:r>
    </w:p>
    <w:p w14:paraId="0F2A7B72" w14:textId="77777777" w:rsidR="00180713" w:rsidRPr="00180713" w:rsidRDefault="00180713" w:rsidP="00180713">
      <w:r w:rsidRPr="00180713">
        <w:rPr>
          <w:b/>
          <w:bCs/>
        </w:rPr>
        <w:t>Exit valuation (Year 5):</w:t>
      </w:r>
    </w:p>
    <w:p w14:paraId="6BCE6E4C" w14:textId="77777777" w:rsidR="00180713" w:rsidRPr="00180713" w:rsidRDefault="00180713" w:rsidP="00180713">
      <w:r w:rsidRPr="00180713">
        <w:t>Exit EBITDA = $350m</w:t>
      </w:r>
    </w:p>
    <w:p w14:paraId="696A480D" w14:textId="77777777" w:rsidR="00180713" w:rsidRPr="00180713" w:rsidRDefault="00180713" w:rsidP="00180713">
      <w:r w:rsidRPr="00180713">
        <w:t>Exit EV = 10× $350m = $3,498m</w:t>
      </w:r>
    </w:p>
    <w:p w14:paraId="2D5B1109" w14:textId="77777777" w:rsidR="00180713" w:rsidRPr="00180713" w:rsidRDefault="00180713" w:rsidP="00180713">
      <w:r w:rsidRPr="00180713">
        <w:t>Exit Equity = $3,498m − $85m (senior remaining) − $400m (junior bullet) = ~$3,013m</w:t>
      </w:r>
    </w:p>
    <w:p w14:paraId="19A958D8" w14:textId="77777777" w:rsidR="00180713" w:rsidRPr="00180713" w:rsidRDefault="00180713" w:rsidP="00180713">
      <w:r w:rsidRPr="00180713">
        <w:pict w14:anchorId="4E1C91FB">
          <v:rect id="_x0000_i1195" style="width:0;height:1.5pt" o:hralign="center" o:hrstd="t" o:hr="t" fillcolor="#a0a0a0" stroked="f"/>
        </w:pict>
      </w:r>
    </w:p>
    <w:p w14:paraId="10C21064" w14:textId="77777777" w:rsidR="00180713" w:rsidRPr="00180713" w:rsidRDefault="00180713" w:rsidP="00180713">
      <w:pPr>
        <w:rPr>
          <w:b/>
          <w:bCs/>
        </w:rPr>
      </w:pPr>
      <w:r w:rsidRPr="00180713">
        <w:rPr>
          <w:b/>
          <w:bCs/>
        </w:rPr>
        <w:t>Part (ii): IRR calculations</w:t>
      </w:r>
    </w:p>
    <w:p w14:paraId="7FFB8F76" w14:textId="77777777" w:rsidR="00180713" w:rsidRPr="00180713" w:rsidRDefault="00180713" w:rsidP="00180713">
      <w:r w:rsidRPr="00180713">
        <w:rPr>
          <w:b/>
          <w:bCs/>
        </w:rPr>
        <w:t>Enterprise IRR</w:t>
      </w:r>
      <w:r w:rsidRPr="00180713">
        <w:t xml:space="preserve"> (cash flows from EV perspective):</w:t>
      </w:r>
    </w:p>
    <w:p w14:paraId="70BB987A" w14:textId="77777777" w:rsidR="00180713" w:rsidRPr="00180713" w:rsidRDefault="00180713" w:rsidP="00180713">
      <w:pPr>
        <w:numPr>
          <w:ilvl w:val="0"/>
          <w:numId w:val="20"/>
        </w:numPr>
      </w:pPr>
      <w:r w:rsidRPr="00180713">
        <w:t>Year 0: −$2,000m (purchase EV)</w:t>
      </w:r>
    </w:p>
    <w:p w14:paraId="67D56ED6" w14:textId="77777777" w:rsidR="00180713" w:rsidRPr="00180713" w:rsidRDefault="00180713" w:rsidP="00180713">
      <w:pPr>
        <w:numPr>
          <w:ilvl w:val="0"/>
          <w:numId w:val="20"/>
        </w:numPr>
      </w:pPr>
      <w:r w:rsidRPr="00180713">
        <w:t>Year 5: +$3,498m (exit EV)</w:t>
      </w:r>
    </w:p>
    <w:p w14:paraId="020A04F4" w14:textId="77777777" w:rsidR="00180713" w:rsidRPr="00180713" w:rsidRDefault="00180713" w:rsidP="00180713">
      <w:pPr>
        <w:numPr>
          <w:ilvl w:val="0"/>
          <w:numId w:val="20"/>
        </w:numPr>
      </w:pPr>
      <w:r w:rsidRPr="00180713">
        <w:t xml:space="preserve">IRR = ($3,498/$2,000)^(1/5) − 1 = </w:t>
      </w:r>
      <w:r w:rsidRPr="00180713">
        <w:rPr>
          <w:b/>
          <w:bCs/>
        </w:rPr>
        <w:t>~11.8%</w:t>
      </w:r>
    </w:p>
    <w:p w14:paraId="556CA5C2" w14:textId="77777777" w:rsidR="00180713" w:rsidRPr="00180713" w:rsidRDefault="00180713" w:rsidP="00180713">
      <w:r w:rsidRPr="00180713">
        <w:rPr>
          <w:b/>
          <w:bCs/>
        </w:rPr>
        <w:t>Equity IRR</w:t>
      </w:r>
      <w:r w:rsidRPr="00180713">
        <w:t xml:space="preserve"> (cash flows to equity holders):</w:t>
      </w:r>
    </w:p>
    <w:p w14:paraId="441FE842" w14:textId="77777777" w:rsidR="00180713" w:rsidRPr="00180713" w:rsidRDefault="00180713" w:rsidP="00180713">
      <w:pPr>
        <w:numPr>
          <w:ilvl w:val="0"/>
          <w:numId w:val="21"/>
        </w:numPr>
      </w:pPr>
      <w:r w:rsidRPr="00180713">
        <w:t>Year 0: −$900m (equity invested)</w:t>
      </w:r>
    </w:p>
    <w:p w14:paraId="171E0239" w14:textId="77777777" w:rsidR="00180713" w:rsidRPr="00180713" w:rsidRDefault="00180713" w:rsidP="00180713">
      <w:pPr>
        <w:numPr>
          <w:ilvl w:val="0"/>
          <w:numId w:val="21"/>
        </w:numPr>
      </w:pPr>
      <w:r w:rsidRPr="00180713">
        <w:t>Year 5: +$3,013m (equity recovered at exit)</w:t>
      </w:r>
    </w:p>
    <w:p w14:paraId="7547FACD" w14:textId="77777777" w:rsidR="00180713" w:rsidRPr="00180713" w:rsidRDefault="00180713" w:rsidP="00180713">
      <w:pPr>
        <w:numPr>
          <w:ilvl w:val="0"/>
          <w:numId w:val="21"/>
        </w:numPr>
      </w:pPr>
      <w:r w:rsidRPr="00180713">
        <w:t xml:space="preserve">IRR = ($3,013/$900)^(1/5) − 1 = </w:t>
      </w:r>
      <w:r w:rsidRPr="00180713">
        <w:rPr>
          <w:b/>
          <w:bCs/>
        </w:rPr>
        <w:t>~27.3%</w:t>
      </w:r>
    </w:p>
    <w:p w14:paraId="656D9038" w14:textId="77777777" w:rsidR="00180713" w:rsidRPr="00180713" w:rsidRDefault="00180713" w:rsidP="00180713">
      <w:r w:rsidRPr="00180713">
        <w:rPr>
          <w:b/>
          <w:bCs/>
        </w:rPr>
        <w:t>Why is equity IRR so much higher than enterprise IRR?</w:t>
      </w:r>
      <w:r w:rsidRPr="00180713">
        <w:t xml:space="preserve"> Leverage amplifies returns. The debt magnifies the equity upside because the enterprise grew from $2,000m to $3,498m </w:t>
      </w:r>
      <w:r w:rsidRPr="00180713">
        <w:lastRenderedPageBreak/>
        <w:t>(+75%), but the equity grew from $900m to $3,013m (+235%) because debt was largely repaid out of operating cash flows rather than from additional equity investment.</w:t>
      </w:r>
    </w:p>
    <w:p w14:paraId="37429706" w14:textId="77777777" w:rsidR="00180713" w:rsidRPr="00180713" w:rsidRDefault="00180713" w:rsidP="00180713">
      <w:r w:rsidRPr="00180713">
        <w:pict w14:anchorId="39191AF5">
          <v:rect id="_x0000_i1196" style="width:0;height:1.5pt" o:hralign="center" o:hrstd="t" o:hr="t" fillcolor="#a0a0a0" stroked="f"/>
        </w:pict>
      </w:r>
    </w:p>
    <w:p w14:paraId="10A8A37D" w14:textId="77777777" w:rsidR="00180713" w:rsidRPr="00180713" w:rsidRDefault="00180713" w:rsidP="00180713">
      <w:pPr>
        <w:rPr>
          <w:b/>
          <w:bCs/>
        </w:rPr>
      </w:pPr>
      <w:r w:rsidRPr="00180713">
        <w:rPr>
          <w:b/>
          <w:bCs/>
        </w:rPr>
        <w:t>Part (iii): How to interpret IRRs — the right benchmark comparison</w:t>
      </w:r>
    </w:p>
    <w:p w14:paraId="3094B1E0" w14:textId="77777777" w:rsidR="00180713" w:rsidRPr="00180713" w:rsidRDefault="00180713" w:rsidP="00180713">
      <w:r w:rsidRPr="00180713">
        <w:rPr>
          <w:b/>
          <w:bCs/>
        </w:rPr>
        <w:t>This is the most conceptually important part of the question and carries the most weight.</w:t>
      </w:r>
    </w:p>
    <w:p w14:paraId="5378B272" w14:textId="77777777" w:rsidR="00180713" w:rsidRPr="00180713" w:rsidRDefault="00180713" w:rsidP="00180713">
      <w:r w:rsidRPr="00180713">
        <w:t xml:space="preserve">The key mistake to avoid: </w:t>
      </w:r>
      <w:r w:rsidRPr="00180713">
        <w:rPr>
          <w:b/>
          <w:bCs/>
        </w:rPr>
        <w:t>you cannot compare equity IRR directly to WACC.</w:t>
      </w:r>
    </w:p>
    <w:p w14:paraId="5862919C" w14:textId="77777777" w:rsidR="00180713" w:rsidRPr="00180713" w:rsidRDefault="00180713" w:rsidP="00180713">
      <w:r w:rsidRPr="00180713">
        <w:t>Here's why: WACC is the cost of capital for the entire enterprise (both debt and equity combined). The equity IRR reflects only the return to equity holders, which is much higher than WACC because of leverage. Comparing equity IRR (27.3%) to WACC (13%) and concluding the deal is profitable would be misleading — you are comparing apples to oranges.</w:t>
      </w:r>
    </w:p>
    <w:p w14:paraId="5878F17A" w14:textId="77777777" w:rsidR="00180713" w:rsidRPr="00180713" w:rsidRDefault="00180713" w:rsidP="00180713">
      <w:r w:rsidRPr="00180713">
        <w:rPr>
          <w:b/>
          <w:bCs/>
        </w:rPr>
        <w:t>Correct approach:</w:t>
      </w:r>
    </w:p>
    <w:p w14:paraId="32D4AD10" w14:textId="77777777" w:rsidR="00180713" w:rsidRPr="00180713" w:rsidRDefault="00180713" w:rsidP="00180713">
      <w:r w:rsidRPr="00180713">
        <w:t xml:space="preserve">Option A — Enterprise perspective: Compare </w:t>
      </w:r>
      <w:r w:rsidRPr="00180713">
        <w:rPr>
          <w:b/>
          <w:bCs/>
        </w:rPr>
        <w:t>enterprise IRR (11.8%) to WACC (13%)</w:t>
      </w:r>
      <w:r w:rsidRPr="00180713">
        <w:t xml:space="preserve">. On this basis, the enterprise IRR is </w:t>
      </w:r>
      <w:r w:rsidRPr="00180713">
        <w:rPr>
          <w:b/>
          <w:bCs/>
        </w:rPr>
        <w:t>below</w:t>
      </w:r>
      <w:r w:rsidRPr="00180713">
        <w:t xml:space="preserve"> WACC, suggesting the deal does not cover the cost of capital at the enterprise level. This would make the acquisition </w:t>
      </w:r>
      <w:r w:rsidRPr="00180713">
        <w:rPr>
          <w:b/>
          <w:bCs/>
        </w:rPr>
        <w:t>unattractive</w:t>
      </w:r>
      <w:r w:rsidRPr="00180713">
        <w:t xml:space="preserve"> on enterprise terms.</w:t>
      </w:r>
    </w:p>
    <w:p w14:paraId="24000D31" w14:textId="77777777" w:rsidR="00180713" w:rsidRPr="00180713" w:rsidRDefault="00180713" w:rsidP="00180713">
      <w:r w:rsidRPr="00180713">
        <w:t xml:space="preserve">Option B — Equity perspective: If the buyer insists on using equity IRR, they must compare it to the </w:t>
      </w:r>
      <w:r w:rsidRPr="00180713">
        <w:rPr>
          <w:b/>
          <w:bCs/>
        </w:rPr>
        <w:t>levered cost of equity</w:t>
      </w:r>
      <w:r w:rsidRPr="00180713">
        <w:t>, not WACC. The levered cost of equity must account for the significant leverage: with high leverage (D/V ≈ 55%), the equity beta is much higher than the asset beta, so the levered cost of equity is substantially higher than 13%. You would need to relever the beta to get the correct equity benchmark.</w:t>
      </w:r>
    </w:p>
    <w:p w14:paraId="3106C421" w14:textId="77777777" w:rsidR="00180713" w:rsidRPr="00180713" w:rsidRDefault="00180713" w:rsidP="00180713">
      <w:r w:rsidRPr="00180713">
        <w:rPr>
          <w:b/>
          <w:bCs/>
        </w:rPr>
        <w:t>What to tell the purchaser:</w:t>
      </w:r>
      <w:r w:rsidRPr="00180713">
        <w:t xml:space="preserve"> The equity IRR of 27.3% looks attractive, but it must be compared to the correct equity cost of capital — one that reflects the risk borne by equity holders in a highly leveraged structure, not the blended WACC. If the levered cost of equity is (say) 20–25% due to high financial risk, the deal may still generate value; if it is above 27.3%, it does not. The enterprise IRR benchmark of 11.8% vs. WACC of 13% already suggests limited value creation at the enterprise level.</w:t>
      </w:r>
    </w:p>
    <w:p w14:paraId="6B9EE9B9" w14:textId="77777777" w:rsidR="00180713" w:rsidRPr="00180713" w:rsidRDefault="00180713" w:rsidP="00180713">
      <w:r w:rsidRPr="00180713">
        <w:pict w14:anchorId="132BFB81">
          <v:rect id="_x0000_i1197" style="width:0;height:1.5pt" o:hralign="center" o:hrstd="t" o:hr="t" fillcolor="#a0a0a0" stroked="f"/>
        </w:pict>
      </w:r>
    </w:p>
    <w:p w14:paraId="4A793FD7" w14:textId="77777777" w:rsidR="00180713" w:rsidRPr="00180713" w:rsidRDefault="00180713" w:rsidP="00180713">
      <w:pPr>
        <w:rPr>
          <w:b/>
          <w:bCs/>
        </w:rPr>
      </w:pPr>
      <w:r w:rsidRPr="00180713">
        <w:rPr>
          <w:b/>
          <w:bCs/>
        </w:rPr>
        <w:t>Part (iv): Where do PE returns come from? (Acharya &amp; Kehoe UK study)</w:t>
      </w:r>
    </w:p>
    <w:p w14:paraId="2892E8A8" w14:textId="77777777" w:rsidR="00180713" w:rsidRPr="00180713" w:rsidRDefault="00180713" w:rsidP="00180713">
      <w:r w:rsidRPr="00180713">
        <w:t>This is a recall question based on the academic study discussed in class. Know these findings precisely:</w:t>
      </w:r>
    </w:p>
    <w:p w14:paraId="26F44ECC" w14:textId="77777777" w:rsidR="00180713" w:rsidRPr="00180713" w:rsidRDefault="00180713" w:rsidP="00180713">
      <w:r w:rsidRPr="00180713">
        <w:rPr>
          <w:b/>
          <w:bCs/>
        </w:rPr>
        <w:t>Dataset:</w:t>
      </w:r>
      <w:r w:rsidRPr="00180713">
        <w:t xml:space="preserve"> 66 UK deals from 12 large, mature PE houses, acquired 1996–2004, exited 2000–2007.</w:t>
      </w:r>
    </w:p>
    <w:p w14:paraId="057FB2D1" w14:textId="77777777" w:rsidR="00180713" w:rsidRPr="00180713" w:rsidRDefault="00180713" w:rsidP="00180713">
      <w:r w:rsidRPr="00180713">
        <w:rPr>
          <w:b/>
          <w:bCs/>
        </w:rPr>
        <w:t>Key findings:</w:t>
      </w:r>
    </w:p>
    <w:p w14:paraId="0EFBB314" w14:textId="77777777" w:rsidR="00180713" w:rsidRPr="00180713" w:rsidRDefault="00180713" w:rsidP="00180713">
      <w:pPr>
        <w:numPr>
          <w:ilvl w:val="0"/>
          <w:numId w:val="22"/>
        </w:numPr>
      </w:pPr>
      <w:r w:rsidRPr="00180713">
        <w:t xml:space="preserve">PE deals outperformed public sector peers on average — demonstrated through </w:t>
      </w:r>
      <w:r w:rsidRPr="00180713">
        <w:rPr>
          <w:b/>
          <w:bCs/>
        </w:rPr>
        <w:t>alpha</w:t>
      </w:r>
      <w:r w:rsidRPr="00180713">
        <w:t xml:space="preserve"> (risk-adjusted abnormal return controlling for leverage and sector risk). Median total IRR ~29–36%; genuine alpha ~7–9%.</w:t>
      </w:r>
    </w:p>
    <w:p w14:paraId="6911ADC0" w14:textId="77777777" w:rsidR="00180713" w:rsidRPr="00180713" w:rsidRDefault="00180713" w:rsidP="00180713">
      <w:pPr>
        <w:numPr>
          <w:ilvl w:val="0"/>
          <w:numId w:val="22"/>
        </w:numPr>
      </w:pPr>
      <w:r w:rsidRPr="00180713">
        <w:lastRenderedPageBreak/>
        <w:t xml:space="preserve">Out-performance was correlated with </w:t>
      </w:r>
      <w:r w:rsidRPr="00180713">
        <w:rPr>
          <w:b/>
          <w:bCs/>
        </w:rPr>
        <w:t>stronger operating performance relative to peers</w:t>
      </w:r>
      <w:r w:rsidRPr="00180713">
        <w:t>, particularly EBITDA margin expansion.</w:t>
      </w:r>
    </w:p>
    <w:p w14:paraId="66439463" w14:textId="77777777" w:rsidR="00180713" w:rsidRPr="00180713" w:rsidRDefault="00180713" w:rsidP="00180713">
      <w:pPr>
        <w:numPr>
          <w:ilvl w:val="0"/>
          <w:numId w:val="22"/>
        </w:numPr>
      </w:pPr>
      <w:r w:rsidRPr="00180713">
        <w:rPr>
          <w:b/>
          <w:bCs/>
        </w:rPr>
        <w:t>Organic deals outperformed inorganic deals.</w:t>
      </w:r>
      <w:r w:rsidRPr="00180713">
        <w:t xml:space="preserve"> Deals that grew through acquisitions delivered lower alpha than deals focused on internal operational improvement.</w:t>
      </w:r>
    </w:p>
    <w:p w14:paraId="49A07A8C" w14:textId="77777777" w:rsidR="00180713" w:rsidRPr="00180713" w:rsidRDefault="00180713" w:rsidP="00180713">
      <w:pPr>
        <w:numPr>
          <w:ilvl w:val="0"/>
          <w:numId w:val="22"/>
        </w:numPr>
      </w:pPr>
      <w:r w:rsidRPr="00180713">
        <w:t xml:space="preserve">Alpha was associated with </w:t>
      </w:r>
      <w:r w:rsidRPr="00180713">
        <w:rPr>
          <w:b/>
          <w:bCs/>
        </w:rPr>
        <w:t>replacing management teams</w:t>
      </w:r>
      <w:r w:rsidRPr="00180713">
        <w:t xml:space="preserve"> (often within the first 100 days) with teams focused on improving margins and profitability per employee.</w:t>
      </w:r>
    </w:p>
    <w:p w14:paraId="2C8A2BDF" w14:textId="77777777" w:rsidR="00180713" w:rsidRPr="00180713" w:rsidRDefault="00180713" w:rsidP="00180713">
      <w:pPr>
        <w:numPr>
          <w:ilvl w:val="0"/>
          <w:numId w:val="22"/>
        </w:numPr>
      </w:pPr>
      <w:r w:rsidRPr="00180713">
        <w:rPr>
          <w:b/>
          <w:bCs/>
        </w:rPr>
        <w:t>GP involvement is intensive:</w:t>
      </w:r>
      <w:r w:rsidRPr="00180713">
        <w:t xml:space="preserve"> PE partners spent more than 1.5 days per week with portfolio companies, especially in the first 100 days. Boards are smaller and more engaged than in public companies.</w:t>
      </w:r>
    </w:p>
    <w:p w14:paraId="4BC1C9C6" w14:textId="77777777" w:rsidR="00180713" w:rsidRPr="00180713" w:rsidRDefault="00180713" w:rsidP="00180713">
      <w:pPr>
        <w:numPr>
          <w:ilvl w:val="0"/>
          <w:numId w:val="22"/>
        </w:numPr>
      </w:pPr>
      <w:r w:rsidRPr="00180713">
        <w:t>In more recent years in the sample, outperformance has declined — consistent with increased competition for deals compressing returns.</w:t>
      </w:r>
    </w:p>
    <w:p w14:paraId="6466A0DF" w14:textId="77777777" w:rsidR="00180713" w:rsidRPr="00180713" w:rsidRDefault="00180713" w:rsidP="00180713">
      <w:r w:rsidRPr="00180713">
        <w:rPr>
          <w:b/>
          <w:bCs/>
        </w:rPr>
        <w:t>In one sentence:</w:t>
      </w:r>
      <w:r w:rsidRPr="00180713">
        <w:t xml:space="preserve"> PE returns in the UK come primarily from genuine operational improvements (margin expansion driven by new management and active governance), not purely from financial leverage or multiple expansion, with organic strategies generating more alpha than acquisition-driven ones.</w:t>
      </w:r>
    </w:p>
    <w:p w14:paraId="50367316" w14:textId="77777777" w:rsidR="00180713" w:rsidRPr="00180713" w:rsidRDefault="00180713" w:rsidP="00180713">
      <w:r w:rsidRPr="00180713">
        <w:pict w14:anchorId="195C36D1">
          <v:rect id="_x0000_i1198" style="width:0;height:1.5pt" o:hralign="center" o:hrstd="t" o:hr="t" fillcolor="#a0a0a0" stroked="f"/>
        </w:pict>
      </w:r>
    </w:p>
    <w:p w14:paraId="53E9F84B" w14:textId="77777777" w:rsidR="00180713" w:rsidRPr="00180713" w:rsidRDefault="00180713" w:rsidP="00180713">
      <w:pPr>
        <w:rPr>
          <w:b/>
          <w:bCs/>
        </w:rPr>
      </w:pPr>
      <w:r w:rsidRPr="00180713">
        <w:rPr>
          <w:b/>
          <w:bCs/>
        </w:rPr>
        <w:t>MASTER FORMULA SHEET — What to memorise</w:t>
      </w:r>
    </w:p>
    <w:p w14:paraId="51E74543" w14:textId="77777777" w:rsidR="00180713" w:rsidRPr="00180713" w:rsidRDefault="00180713" w:rsidP="00180713">
      <w:r w:rsidRPr="00180713">
        <w:rPr>
          <w:b/>
          <w:bCs/>
        </w:rPr>
        <w:t>Merger NPV:</w:t>
      </w:r>
      <w:r w:rsidRPr="00180713">
        <w:t xml:space="preserve"> NPV = Synergies − Premium = Synergies − (Price paid − Target standalone value)</w:t>
      </w:r>
    </w:p>
    <w:p w14:paraId="30590A63" w14:textId="77777777" w:rsidR="00180713" w:rsidRPr="00180713" w:rsidRDefault="00180713" w:rsidP="00180713">
      <w:r w:rsidRPr="00180713">
        <w:rPr>
          <w:b/>
          <w:bCs/>
        </w:rPr>
        <w:t>Post-merger acquirer value (cash deal):</w:t>
      </w:r>
      <w:r w:rsidRPr="00180713">
        <w:t xml:space="preserve"> V_A* = V_A + V_T + Synergies − Cash paid</w:t>
      </w:r>
    </w:p>
    <w:p w14:paraId="62F032C8" w14:textId="77777777" w:rsidR="00180713" w:rsidRPr="00180713" w:rsidRDefault="00180713" w:rsidP="00180713">
      <w:r w:rsidRPr="00180713">
        <w:rPr>
          <w:b/>
          <w:bCs/>
        </w:rPr>
        <w:t>Exchange ratio (stock swap, max for positive NPV):</w:t>
      </w:r>
      <w:r w:rsidRPr="00180713">
        <w:t xml:space="preserve"> Max shares issued = (V_T + Synergies) / P_A (pre-merger) Max ER = Max shares issued / N_T</w:t>
      </w:r>
    </w:p>
    <w:p w14:paraId="33D9130D" w14:textId="77777777" w:rsidR="00180713" w:rsidRPr="00180713" w:rsidRDefault="00180713" w:rsidP="00180713">
      <w:r w:rsidRPr="00180713">
        <w:rPr>
          <w:b/>
          <w:bCs/>
        </w:rPr>
        <w:t>Exchange ratio (target gets specific dollar amount):</w:t>
      </w:r>
      <w:r w:rsidRPr="00180713">
        <w:t xml:space="preserve"> [x / (N_A + x)] × (V_A + V_T + Synergies) = Target payment Solve for x, then ER = x / N_T</w:t>
      </w:r>
    </w:p>
    <w:p w14:paraId="29BC9EE2" w14:textId="77777777" w:rsidR="00180713" w:rsidRPr="00180713" w:rsidRDefault="00180713" w:rsidP="00180713">
      <w:r w:rsidRPr="00180713">
        <w:rPr>
          <w:b/>
          <w:bCs/>
        </w:rPr>
        <w:t>Debt value:</w:t>
      </w:r>
      <w:r w:rsidRPr="00180713">
        <w:t xml:space="preserve"> D = Σ p_i × min(Assets_i, Face value)</w:t>
      </w:r>
    </w:p>
    <w:p w14:paraId="442810AE" w14:textId="77777777" w:rsidR="00180713" w:rsidRPr="00180713" w:rsidRDefault="00180713" w:rsidP="00180713">
      <w:r w:rsidRPr="00180713">
        <w:rPr>
          <w:b/>
          <w:bCs/>
        </w:rPr>
        <w:t>Equity value:</w:t>
      </w:r>
      <w:r w:rsidRPr="00180713">
        <w:t xml:space="preserve"> E = Σ p_i × max(Assets_i − Debt face value, 0)</w:t>
      </w:r>
    </w:p>
    <w:p w14:paraId="5014AF1D" w14:textId="77777777" w:rsidR="00180713" w:rsidRPr="00180713" w:rsidRDefault="00180713" w:rsidP="00180713">
      <w:r w:rsidRPr="00180713">
        <w:rPr>
          <w:b/>
          <w:bCs/>
        </w:rPr>
        <w:t>Enterprise value:</w:t>
      </w:r>
      <w:r w:rsidRPr="00180713">
        <w:t xml:space="preserve"> V = D + E</w:t>
      </w:r>
    </w:p>
    <w:p w14:paraId="448EC573" w14:textId="77777777" w:rsidR="00180713" w:rsidRPr="00180713" w:rsidRDefault="00180713" w:rsidP="00180713">
      <w:r w:rsidRPr="00180713">
        <w:rPr>
          <w:b/>
          <w:bCs/>
        </w:rPr>
        <w:t>LBO equity value at exit:</w:t>
      </w:r>
      <w:r w:rsidRPr="00180713">
        <w:t xml:space="preserve"> Equity = Exit EV − All remaining debt at exit</w:t>
      </w:r>
    </w:p>
    <w:p w14:paraId="3439A56B" w14:textId="77777777" w:rsidR="00180713" w:rsidRPr="00180713" w:rsidRDefault="00180713" w:rsidP="00180713">
      <w:r w:rsidRPr="00180713">
        <w:rPr>
          <w:b/>
          <w:bCs/>
        </w:rPr>
        <w:t>Enterprise IRR:</w:t>
      </w:r>
      <w:r w:rsidRPr="00180713">
        <w:t xml:space="preserve"> −Entry EV + Exit EV / (1 + IRR)^n = 0</w:t>
      </w:r>
    </w:p>
    <w:p w14:paraId="228BCF24" w14:textId="77777777" w:rsidR="00180713" w:rsidRPr="00180713" w:rsidRDefault="00180713" w:rsidP="00180713">
      <w:r w:rsidRPr="00180713">
        <w:rPr>
          <w:b/>
          <w:bCs/>
        </w:rPr>
        <w:t>Equity IRR:</w:t>
      </w:r>
      <w:r w:rsidRPr="00180713">
        <w:t xml:space="preserve"> −Entry equity + Exit equity / (1 + IRR)^n = 0</w:t>
      </w:r>
    </w:p>
    <w:p w14:paraId="01E50F62" w14:textId="743405E7" w:rsidR="00180713" w:rsidRPr="002B1EC5" w:rsidRDefault="00180713" w:rsidP="002B1EC5">
      <w:r w:rsidRPr="00180713">
        <w:lastRenderedPageBreak/>
        <w:drawing>
          <wp:inline distT="0" distB="0" distL="0" distR="0" wp14:anchorId="0AD35965" wp14:editId="1099B96C">
            <wp:extent cx="4267200" cy="2982937"/>
            <wp:effectExtent l="0" t="0" r="0" b="8255"/>
            <wp:docPr id="96617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2401" name=""/>
                    <pic:cNvPicPr/>
                  </pic:nvPicPr>
                  <pic:blipFill>
                    <a:blip r:embed="rId7"/>
                    <a:stretch>
                      <a:fillRect/>
                    </a:stretch>
                  </pic:blipFill>
                  <pic:spPr>
                    <a:xfrm>
                      <a:off x="0" y="0"/>
                      <a:ext cx="4269239" cy="2984362"/>
                    </a:xfrm>
                    <a:prstGeom prst="rect">
                      <a:avLst/>
                    </a:prstGeom>
                  </pic:spPr>
                </pic:pic>
              </a:graphicData>
            </a:graphic>
          </wp:inline>
        </w:drawing>
      </w:r>
    </w:p>
    <w:p w14:paraId="0B9C68D1" w14:textId="77777777" w:rsidR="002B1EC5" w:rsidRDefault="002B1EC5" w:rsidP="00E24365"/>
    <w:p w14:paraId="65B31EB6" w14:textId="77777777" w:rsidR="00C16CFA" w:rsidRDefault="00C16CFA" w:rsidP="00E24365"/>
    <w:p w14:paraId="6B883BBA" w14:textId="77777777" w:rsidR="00C16CFA" w:rsidRDefault="00C16CFA" w:rsidP="00E24365"/>
    <w:p w14:paraId="0DF3D284" w14:textId="77777777" w:rsidR="00C16CFA" w:rsidRDefault="00C16CFA" w:rsidP="00E24365"/>
    <w:p w14:paraId="6AB49501" w14:textId="77777777" w:rsidR="00C16CFA" w:rsidRDefault="00C16CFA" w:rsidP="00E24365"/>
    <w:sectPr w:rsidR="00C16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94C"/>
    <w:multiLevelType w:val="hybridMultilevel"/>
    <w:tmpl w:val="D212B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F5A2E"/>
    <w:multiLevelType w:val="hybridMultilevel"/>
    <w:tmpl w:val="9C2C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E7E2B"/>
    <w:multiLevelType w:val="multilevel"/>
    <w:tmpl w:val="33B0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1705B"/>
    <w:multiLevelType w:val="multilevel"/>
    <w:tmpl w:val="4128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9611C"/>
    <w:multiLevelType w:val="multilevel"/>
    <w:tmpl w:val="73C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F4663"/>
    <w:multiLevelType w:val="multilevel"/>
    <w:tmpl w:val="0B50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404DE"/>
    <w:multiLevelType w:val="multilevel"/>
    <w:tmpl w:val="C0A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06BCE"/>
    <w:multiLevelType w:val="multilevel"/>
    <w:tmpl w:val="2E4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24FD7"/>
    <w:multiLevelType w:val="multilevel"/>
    <w:tmpl w:val="883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F0B3E"/>
    <w:multiLevelType w:val="multilevel"/>
    <w:tmpl w:val="D0A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0695"/>
    <w:multiLevelType w:val="hybridMultilevel"/>
    <w:tmpl w:val="AAF4BDC2"/>
    <w:lvl w:ilvl="0" w:tplc="1D00100C">
      <w:start w:val="1"/>
      <w:numFmt w:val="bullet"/>
      <w:lvlText w:val=""/>
      <w:lvlJc w:val="left"/>
      <w:pPr>
        <w:ind w:left="1080" w:hanging="360"/>
      </w:pPr>
      <w:rPr>
        <w:rFonts w:ascii="Symbol" w:hAnsi="Symbol"/>
      </w:rPr>
    </w:lvl>
    <w:lvl w:ilvl="1" w:tplc="5D62DB76">
      <w:start w:val="1"/>
      <w:numFmt w:val="bullet"/>
      <w:lvlText w:val=""/>
      <w:lvlJc w:val="left"/>
      <w:pPr>
        <w:ind w:left="1440" w:hanging="360"/>
      </w:pPr>
      <w:rPr>
        <w:rFonts w:ascii="Symbol" w:hAnsi="Symbol"/>
      </w:rPr>
    </w:lvl>
    <w:lvl w:ilvl="2" w:tplc="67D23EE2">
      <w:start w:val="1"/>
      <w:numFmt w:val="bullet"/>
      <w:lvlText w:val=""/>
      <w:lvlJc w:val="left"/>
      <w:pPr>
        <w:ind w:left="1080" w:hanging="360"/>
      </w:pPr>
      <w:rPr>
        <w:rFonts w:ascii="Symbol" w:hAnsi="Symbol"/>
      </w:rPr>
    </w:lvl>
    <w:lvl w:ilvl="3" w:tplc="B172EA94">
      <w:start w:val="1"/>
      <w:numFmt w:val="bullet"/>
      <w:lvlText w:val=""/>
      <w:lvlJc w:val="left"/>
      <w:pPr>
        <w:ind w:left="1080" w:hanging="360"/>
      </w:pPr>
      <w:rPr>
        <w:rFonts w:ascii="Symbol" w:hAnsi="Symbol"/>
      </w:rPr>
    </w:lvl>
    <w:lvl w:ilvl="4" w:tplc="C0703932">
      <w:start w:val="1"/>
      <w:numFmt w:val="bullet"/>
      <w:lvlText w:val=""/>
      <w:lvlJc w:val="left"/>
      <w:pPr>
        <w:ind w:left="1080" w:hanging="360"/>
      </w:pPr>
      <w:rPr>
        <w:rFonts w:ascii="Symbol" w:hAnsi="Symbol"/>
      </w:rPr>
    </w:lvl>
    <w:lvl w:ilvl="5" w:tplc="87A2B100">
      <w:start w:val="1"/>
      <w:numFmt w:val="bullet"/>
      <w:lvlText w:val=""/>
      <w:lvlJc w:val="left"/>
      <w:pPr>
        <w:ind w:left="1080" w:hanging="360"/>
      </w:pPr>
      <w:rPr>
        <w:rFonts w:ascii="Symbol" w:hAnsi="Symbol"/>
      </w:rPr>
    </w:lvl>
    <w:lvl w:ilvl="6" w:tplc="C5E43D30">
      <w:start w:val="1"/>
      <w:numFmt w:val="bullet"/>
      <w:lvlText w:val=""/>
      <w:lvlJc w:val="left"/>
      <w:pPr>
        <w:ind w:left="1080" w:hanging="360"/>
      </w:pPr>
      <w:rPr>
        <w:rFonts w:ascii="Symbol" w:hAnsi="Symbol"/>
      </w:rPr>
    </w:lvl>
    <w:lvl w:ilvl="7" w:tplc="A48E4386">
      <w:start w:val="1"/>
      <w:numFmt w:val="bullet"/>
      <w:lvlText w:val=""/>
      <w:lvlJc w:val="left"/>
      <w:pPr>
        <w:ind w:left="1080" w:hanging="360"/>
      </w:pPr>
      <w:rPr>
        <w:rFonts w:ascii="Symbol" w:hAnsi="Symbol"/>
      </w:rPr>
    </w:lvl>
    <w:lvl w:ilvl="8" w:tplc="F7726B22">
      <w:start w:val="1"/>
      <w:numFmt w:val="bullet"/>
      <w:lvlText w:val=""/>
      <w:lvlJc w:val="left"/>
      <w:pPr>
        <w:ind w:left="1080" w:hanging="360"/>
      </w:pPr>
      <w:rPr>
        <w:rFonts w:ascii="Symbol" w:hAnsi="Symbol"/>
      </w:rPr>
    </w:lvl>
  </w:abstractNum>
  <w:abstractNum w:abstractNumId="11" w15:restartNumberingAfterBreak="0">
    <w:nsid w:val="46FC7380"/>
    <w:multiLevelType w:val="multilevel"/>
    <w:tmpl w:val="749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92B7E"/>
    <w:multiLevelType w:val="multilevel"/>
    <w:tmpl w:val="6C7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66D2C"/>
    <w:multiLevelType w:val="multilevel"/>
    <w:tmpl w:val="E59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42A28"/>
    <w:multiLevelType w:val="multilevel"/>
    <w:tmpl w:val="DD1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D47F6"/>
    <w:multiLevelType w:val="multilevel"/>
    <w:tmpl w:val="B5B8C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958F8"/>
    <w:multiLevelType w:val="hybridMultilevel"/>
    <w:tmpl w:val="EE282EF6"/>
    <w:lvl w:ilvl="0" w:tplc="21A66772">
      <w:start w:val="1"/>
      <w:numFmt w:val="bullet"/>
      <w:lvlText w:val=""/>
      <w:lvlJc w:val="left"/>
      <w:pPr>
        <w:ind w:left="1080" w:hanging="360"/>
      </w:pPr>
      <w:rPr>
        <w:rFonts w:ascii="Symbol" w:hAnsi="Symbol"/>
      </w:rPr>
    </w:lvl>
    <w:lvl w:ilvl="1" w:tplc="FC90D37C">
      <w:start w:val="1"/>
      <w:numFmt w:val="bullet"/>
      <w:lvlText w:val=""/>
      <w:lvlJc w:val="left"/>
      <w:pPr>
        <w:ind w:left="1080" w:hanging="360"/>
      </w:pPr>
      <w:rPr>
        <w:rFonts w:ascii="Symbol" w:hAnsi="Symbol"/>
      </w:rPr>
    </w:lvl>
    <w:lvl w:ilvl="2" w:tplc="FA543564">
      <w:start w:val="1"/>
      <w:numFmt w:val="bullet"/>
      <w:lvlText w:val=""/>
      <w:lvlJc w:val="left"/>
      <w:pPr>
        <w:ind w:left="1080" w:hanging="360"/>
      </w:pPr>
      <w:rPr>
        <w:rFonts w:ascii="Symbol" w:hAnsi="Symbol"/>
      </w:rPr>
    </w:lvl>
    <w:lvl w:ilvl="3" w:tplc="91DE537C">
      <w:start w:val="1"/>
      <w:numFmt w:val="bullet"/>
      <w:lvlText w:val=""/>
      <w:lvlJc w:val="left"/>
      <w:pPr>
        <w:ind w:left="1080" w:hanging="360"/>
      </w:pPr>
      <w:rPr>
        <w:rFonts w:ascii="Symbol" w:hAnsi="Symbol"/>
      </w:rPr>
    </w:lvl>
    <w:lvl w:ilvl="4" w:tplc="241CA206">
      <w:start w:val="1"/>
      <w:numFmt w:val="bullet"/>
      <w:lvlText w:val=""/>
      <w:lvlJc w:val="left"/>
      <w:pPr>
        <w:ind w:left="1080" w:hanging="360"/>
      </w:pPr>
      <w:rPr>
        <w:rFonts w:ascii="Symbol" w:hAnsi="Symbol"/>
      </w:rPr>
    </w:lvl>
    <w:lvl w:ilvl="5" w:tplc="57FAAA2C">
      <w:start w:val="1"/>
      <w:numFmt w:val="bullet"/>
      <w:lvlText w:val=""/>
      <w:lvlJc w:val="left"/>
      <w:pPr>
        <w:ind w:left="1080" w:hanging="360"/>
      </w:pPr>
      <w:rPr>
        <w:rFonts w:ascii="Symbol" w:hAnsi="Symbol"/>
      </w:rPr>
    </w:lvl>
    <w:lvl w:ilvl="6" w:tplc="CFD848F2">
      <w:start w:val="1"/>
      <w:numFmt w:val="bullet"/>
      <w:lvlText w:val=""/>
      <w:lvlJc w:val="left"/>
      <w:pPr>
        <w:ind w:left="1080" w:hanging="360"/>
      </w:pPr>
      <w:rPr>
        <w:rFonts w:ascii="Symbol" w:hAnsi="Symbol"/>
      </w:rPr>
    </w:lvl>
    <w:lvl w:ilvl="7" w:tplc="D0667F4E">
      <w:start w:val="1"/>
      <w:numFmt w:val="bullet"/>
      <w:lvlText w:val=""/>
      <w:lvlJc w:val="left"/>
      <w:pPr>
        <w:ind w:left="1080" w:hanging="360"/>
      </w:pPr>
      <w:rPr>
        <w:rFonts w:ascii="Symbol" w:hAnsi="Symbol"/>
      </w:rPr>
    </w:lvl>
    <w:lvl w:ilvl="8" w:tplc="717290EC">
      <w:start w:val="1"/>
      <w:numFmt w:val="bullet"/>
      <w:lvlText w:val=""/>
      <w:lvlJc w:val="left"/>
      <w:pPr>
        <w:ind w:left="1080" w:hanging="360"/>
      </w:pPr>
      <w:rPr>
        <w:rFonts w:ascii="Symbol" w:hAnsi="Symbol"/>
      </w:rPr>
    </w:lvl>
  </w:abstractNum>
  <w:abstractNum w:abstractNumId="17" w15:restartNumberingAfterBreak="0">
    <w:nsid w:val="7BA069D1"/>
    <w:multiLevelType w:val="multilevel"/>
    <w:tmpl w:val="985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45403"/>
    <w:multiLevelType w:val="multilevel"/>
    <w:tmpl w:val="86C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4352F"/>
    <w:multiLevelType w:val="multilevel"/>
    <w:tmpl w:val="177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662250">
    <w:abstractNumId w:val="5"/>
  </w:num>
  <w:num w:numId="2" w16cid:durableId="81492288">
    <w:abstractNumId w:val="19"/>
  </w:num>
  <w:num w:numId="3" w16cid:durableId="1947536244">
    <w:abstractNumId w:val="1"/>
  </w:num>
  <w:num w:numId="4" w16cid:durableId="1144350114">
    <w:abstractNumId w:val="10"/>
  </w:num>
  <w:num w:numId="5" w16cid:durableId="676493931">
    <w:abstractNumId w:val="16"/>
  </w:num>
  <w:num w:numId="6" w16cid:durableId="464277675">
    <w:abstractNumId w:val="0"/>
  </w:num>
  <w:num w:numId="7" w16cid:durableId="535318415">
    <w:abstractNumId w:val="12"/>
  </w:num>
  <w:num w:numId="8" w16cid:durableId="847211131">
    <w:abstractNumId w:val="15"/>
  </w:num>
  <w:num w:numId="9" w16cid:durableId="1759135414">
    <w:abstractNumId w:val="15"/>
    <w:lvlOverride w:ilvl="1">
      <w:lvl w:ilvl="1">
        <w:numFmt w:val="bullet"/>
        <w:lvlText w:val=""/>
        <w:lvlJc w:val="left"/>
        <w:pPr>
          <w:tabs>
            <w:tab w:val="num" w:pos="1440"/>
          </w:tabs>
          <w:ind w:left="1440" w:hanging="360"/>
        </w:pPr>
        <w:rPr>
          <w:rFonts w:ascii="Symbol" w:hAnsi="Symbol" w:hint="default"/>
          <w:sz w:val="20"/>
        </w:rPr>
      </w:lvl>
    </w:lvlOverride>
  </w:num>
  <w:num w:numId="10" w16cid:durableId="622228061">
    <w:abstractNumId w:val="15"/>
    <w:lvlOverride w:ilvl="1">
      <w:lvl w:ilvl="1">
        <w:numFmt w:val="bullet"/>
        <w:lvlText w:val=""/>
        <w:lvlJc w:val="left"/>
        <w:pPr>
          <w:tabs>
            <w:tab w:val="num" w:pos="1440"/>
          </w:tabs>
          <w:ind w:left="1440" w:hanging="360"/>
        </w:pPr>
        <w:rPr>
          <w:rFonts w:ascii="Symbol" w:hAnsi="Symbol" w:hint="default"/>
          <w:sz w:val="20"/>
        </w:rPr>
      </w:lvl>
    </w:lvlOverride>
  </w:num>
  <w:num w:numId="11" w16cid:durableId="337316305">
    <w:abstractNumId w:val="7"/>
  </w:num>
  <w:num w:numId="12" w16cid:durableId="369645353">
    <w:abstractNumId w:val="3"/>
  </w:num>
  <w:num w:numId="13" w16cid:durableId="1899199875">
    <w:abstractNumId w:val="18"/>
  </w:num>
  <w:num w:numId="14" w16cid:durableId="1264459901">
    <w:abstractNumId w:val="14"/>
  </w:num>
  <w:num w:numId="15" w16cid:durableId="1194347929">
    <w:abstractNumId w:val="4"/>
  </w:num>
  <w:num w:numId="16" w16cid:durableId="410977540">
    <w:abstractNumId w:val="8"/>
  </w:num>
  <w:num w:numId="17" w16cid:durableId="216203312">
    <w:abstractNumId w:val="2"/>
  </w:num>
  <w:num w:numId="18" w16cid:durableId="2135557942">
    <w:abstractNumId w:val="13"/>
  </w:num>
  <w:num w:numId="19" w16cid:durableId="1337077704">
    <w:abstractNumId w:val="9"/>
  </w:num>
  <w:num w:numId="20" w16cid:durableId="206987046">
    <w:abstractNumId w:val="11"/>
  </w:num>
  <w:num w:numId="21" w16cid:durableId="1684623676">
    <w:abstractNumId w:val="17"/>
  </w:num>
  <w:num w:numId="22" w16cid:durableId="314915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BD"/>
    <w:rsid w:val="000C4200"/>
    <w:rsid w:val="00180713"/>
    <w:rsid w:val="001B47A2"/>
    <w:rsid w:val="002B1EC5"/>
    <w:rsid w:val="002E7218"/>
    <w:rsid w:val="00311FFC"/>
    <w:rsid w:val="003D69B9"/>
    <w:rsid w:val="00683EE6"/>
    <w:rsid w:val="006A2034"/>
    <w:rsid w:val="008C6437"/>
    <w:rsid w:val="009355BD"/>
    <w:rsid w:val="009C0C61"/>
    <w:rsid w:val="00AB33C6"/>
    <w:rsid w:val="00B753F5"/>
    <w:rsid w:val="00BF33C1"/>
    <w:rsid w:val="00C16CFA"/>
    <w:rsid w:val="00C8620A"/>
    <w:rsid w:val="00E24365"/>
    <w:rsid w:val="00F52386"/>
    <w:rsid w:val="00F55905"/>
    <w:rsid w:val="00F956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EDAA"/>
  <w15:chartTrackingRefBased/>
  <w15:docId w15:val="{6154397F-3398-4ACE-B433-EFF1418C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5BD"/>
    <w:rPr>
      <w:rFonts w:eastAsiaTheme="majorEastAsia" w:cstheme="majorBidi"/>
      <w:color w:val="272727" w:themeColor="text1" w:themeTint="D8"/>
    </w:rPr>
  </w:style>
  <w:style w:type="paragraph" w:styleId="Title">
    <w:name w:val="Title"/>
    <w:basedOn w:val="Normal"/>
    <w:next w:val="Normal"/>
    <w:link w:val="TitleChar"/>
    <w:uiPriority w:val="10"/>
    <w:qFormat/>
    <w:rsid w:val="00935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5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55BD"/>
    <w:rPr>
      <w:i/>
      <w:iCs/>
      <w:color w:val="404040" w:themeColor="text1" w:themeTint="BF"/>
    </w:rPr>
  </w:style>
  <w:style w:type="paragraph" w:styleId="ListParagraph">
    <w:name w:val="List Paragraph"/>
    <w:basedOn w:val="Normal"/>
    <w:uiPriority w:val="34"/>
    <w:qFormat/>
    <w:rsid w:val="009355BD"/>
    <w:pPr>
      <w:ind w:left="720"/>
      <w:contextualSpacing/>
    </w:pPr>
  </w:style>
  <w:style w:type="character" w:styleId="IntenseEmphasis">
    <w:name w:val="Intense Emphasis"/>
    <w:basedOn w:val="DefaultParagraphFont"/>
    <w:uiPriority w:val="21"/>
    <w:qFormat/>
    <w:rsid w:val="009355BD"/>
    <w:rPr>
      <w:i/>
      <w:iCs/>
      <w:color w:val="0F4761" w:themeColor="accent1" w:themeShade="BF"/>
    </w:rPr>
  </w:style>
  <w:style w:type="paragraph" w:styleId="IntenseQuote">
    <w:name w:val="Intense Quote"/>
    <w:basedOn w:val="Normal"/>
    <w:next w:val="Normal"/>
    <w:link w:val="IntenseQuoteChar"/>
    <w:uiPriority w:val="30"/>
    <w:qFormat/>
    <w:rsid w:val="00935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5BD"/>
    <w:rPr>
      <w:i/>
      <w:iCs/>
      <w:color w:val="0F4761" w:themeColor="accent1" w:themeShade="BF"/>
    </w:rPr>
  </w:style>
  <w:style w:type="character" w:styleId="IntenseReference">
    <w:name w:val="Intense Reference"/>
    <w:basedOn w:val="DefaultParagraphFont"/>
    <w:uiPriority w:val="32"/>
    <w:qFormat/>
    <w:rsid w:val="009355BD"/>
    <w:rPr>
      <w:b/>
      <w:bCs/>
      <w:smallCaps/>
      <w:color w:val="0F4761" w:themeColor="accent1" w:themeShade="BF"/>
      <w:spacing w:val="5"/>
    </w:rPr>
  </w:style>
  <w:style w:type="character" w:styleId="CommentReference">
    <w:name w:val="annotation reference"/>
    <w:basedOn w:val="DefaultParagraphFont"/>
    <w:uiPriority w:val="99"/>
    <w:semiHidden/>
    <w:unhideWhenUsed/>
    <w:rsid w:val="00E24365"/>
    <w:rPr>
      <w:sz w:val="16"/>
      <w:szCs w:val="16"/>
    </w:rPr>
  </w:style>
  <w:style w:type="paragraph" w:styleId="CommentText">
    <w:name w:val="annotation text"/>
    <w:basedOn w:val="Normal"/>
    <w:link w:val="CommentTextChar"/>
    <w:uiPriority w:val="99"/>
    <w:unhideWhenUsed/>
    <w:rsid w:val="00E24365"/>
    <w:pPr>
      <w:spacing w:line="240" w:lineRule="auto"/>
    </w:pPr>
    <w:rPr>
      <w:sz w:val="20"/>
      <w:szCs w:val="20"/>
    </w:rPr>
  </w:style>
  <w:style w:type="character" w:customStyle="1" w:styleId="CommentTextChar">
    <w:name w:val="Comment Text Char"/>
    <w:basedOn w:val="DefaultParagraphFont"/>
    <w:link w:val="CommentText"/>
    <w:uiPriority w:val="99"/>
    <w:rsid w:val="00E24365"/>
    <w:rPr>
      <w:sz w:val="20"/>
      <w:szCs w:val="20"/>
    </w:rPr>
  </w:style>
  <w:style w:type="paragraph" w:styleId="CommentSubject">
    <w:name w:val="annotation subject"/>
    <w:basedOn w:val="CommentText"/>
    <w:next w:val="CommentText"/>
    <w:link w:val="CommentSubjectChar"/>
    <w:uiPriority w:val="99"/>
    <w:semiHidden/>
    <w:unhideWhenUsed/>
    <w:rsid w:val="00E24365"/>
    <w:rPr>
      <w:b/>
      <w:bCs/>
    </w:rPr>
  </w:style>
  <w:style w:type="character" w:customStyle="1" w:styleId="CommentSubjectChar">
    <w:name w:val="Comment Subject Char"/>
    <w:basedOn w:val="CommentTextChar"/>
    <w:link w:val="CommentSubject"/>
    <w:uiPriority w:val="99"/>
    <w:semiHidden/>
    <w:rsid w:val="00E243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4354</Words>
  <Characters>25737</Characters>
  <Application>Microsoft Office Word</Application>
  <DocSecurity>0</DocSecurity>
  <Lines>1979</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5</cp:revision>
  <dcterms:created xsi:type="dcterms:W3CDTF">2026-03-20T13:13:00Z</dcterms:created>
  <dcterms:modified xsi:type="dcterms:W3CDTF">2026-03-20T13:53:00Z</dcterms:modified>
</cp:coreProperties>
</file>