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5C5A4" w14:textId="77777777" w:rsidR="003B5415" w:rsidRPr="009B42E9" w:rsidRDefault="003B5415" w:rsidP="003B5415">
      <w:pPr>
        <w:pStyle w:val="NormalText"/>
        <w:jc w:val="center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b/>
          <w:bCs/>
          <w:sz w:val="24"/>
          <w:szCs w:val="24"/>
        </w:rPr>
        <w:t>Table 3.1</w:t>
      </w:r>
    </w:p>
    <w:p w14:paraId="4AABD402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CF129BE" w14:textId="77777777" w:rsidR="003B5415" w:rsidRPr="009B42E9" w:rsidRDefault="003B5415" w:rsidP="003B5415">
      <w:pPr>
        <w:pStyle w:val="NormalText"/>
        <w:tabs>
          <w:tab w:val="left" w:pos="74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E38B4B" wp14:editId="15021D75">
            <wp:extent cx="4152900" cy="1612900"/>
            <wp:effectExtent l="0" t="0" r="0" b="0"/>
            <wp:docPr id="11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B2FC6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15C478ED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Information (2013 values)</w:t>
      </w:r>
    </w:p>
    <w:p w14:paraId="2D5FE634" w14:textId="77777777" w:rsidR="003B5415" w:rsidRPr="009B42E9" w:rsidRDefault="003B5415" w:rsidP="003B5415">
      <w:pPr>
        <w:pStyle w:val="NormalText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ab/>
        <w:t>1. Sales totaled $110,000</w:t>
      </w:r>
    </w:p>
    <w:p w14:paraId="530F2504" w14:textId="77777777" w:rsidR="003B5415" w:rsidRPr="009B42E9" w:rsidRDefault="003B5415" w:rsidP="003B5415">
      <w:pPr>
        <w:pStyle w:val="NormalText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ab/>
        <w:t>2. The gross profit margin was 25 percent.</w:t>
      </w:r>
    </w:p>
    <w:p w14:paraId="070BF947" w14:textId="77777777" w:rsidR="003B5415" w:rsidRPr="009B42E9" w:rsidRDefault="003B5415" w:rsidP="003B5415">
      <w:pPr>
        <w:pStyle w:val="NormalText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ab/>
        <w:t>3. Inventory turnover was 3.0.</w:t>
      </w:r>
    </w:p>
    <w:p w14:paraId="7166BEB4" w14:textId="77777777" w:rsidR="003B5415" w:rsidRPr="009B42E9" w:rsidRDefault="003B5415" w:rsidP="003B5415">
      <w:pPr>
        <w:pStyle w:val="NormalText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ab/>
        <w:t>4. There are 360 days in the year.</w:t>
      </w:r>
    </w:p>
    <w:p w14:paraId="0DAEFC26" w14:textId="77777777" w:rsidR="003B5415" w:rsidRPr="009B42E9" w:rsidRDefault="003B5415" w:rsidP="003B5415">
      <w:pPr>
        <w:pStyle w:val="NormalText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ab/>
        <w:t>5. The average collection period was 65 days.</w:t>
      </w:r>
    </w:p>
    <w:p w14:paraId="0D0C01EB" w14:textId="77777777" w:rsidR="003B5415" w:rsidRPr="009B42E9" w:rsidRDefault="003B5415" w:rsidP="003B5415">
      <w:pPr>
        <w:pStyle w:val="NormalText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ab/>
        <w:t>6. The current ratio was 2.40.</w:t>
      </w:r>
    </w:p>
    <w:p w14:paraId="20B24C1F" w14:textId="77777777" w:rsidR="003B5415" w:rsidRPr="009B42E9" w:rsidRDefault="003B5415" w:rsidP="003B5415">
      <w:pPr>
        <w:pStyle w:val="NormalText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ab/>
        <w:t>7. The total asset turnover was 1.13.</w:t>
      </w:r>
    </w:p>
    <w:p w14:paraId="731EFA21" w14:textId="77777777" w:rsidR="003B5415" w:rsidRPr="009B42E9" w:rsidRDefault="003B5415" w:rsidP="003B5415">
      <w:pPr>
        <w:pStyle w:val="NormalText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ab/>
        <w:t>8. The debt ratio was 53.8 percent.</w:t>
      </w:r>
    </w:p>
    <w:p w14:paraId="066EBF06" w14:textId="77777777" w:rsidR="003B5415" w:rsidRPr="009B42E9" w:rsidRDefault="003B5415" w:rsidP="003B5415">
      <w:pPr>
        <w:pStyle w:val="NormalText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61A3068B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14) Inventory for CEE in 2013 was ________. (See Table 3.1)</w:t>
      </w:r>
    </w:p>
    <w:p w14:paraId="463EF9A2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A) $36,667</w:t>
      </w:r>
    </w:p>
    <w:p w14:paraId="78FB8E58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B) $32,448</w:t>
      </w:r>
    </w:p>
    <w:p w14:paraId="6590C5A5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C) $27,500</w:t>
      </w:r>
    </w:p>
    <w:p w14:paraId="7DFB388F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D) $ 9,167</w:t>
      </w:r>
    </w:p>
    <w:p w14:paraId="29B5BC30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Answer:  C</w:t>
      </w:r>
    </w:p>
    <w:p w14:paraId="3C014931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Diff: 3</w:t>
      </w:r>
    </w:p>
    <w:p w14:paraId="1861A8C8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Topic:  Debt Ratios</w:t>
      </w:r>
    </w:p>
    <w:p w14:paraId="7594BB2C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Learning Obj.:  LG 4</w:t>
      </w:r>
    </w:p>
    <w:p w14:paraId="65DD81DD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Learning Outcome:  F-02</w:t>
      </w:r>
    </w:p>
    <w:p w14:paraId="7DCBF74A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Question Status:  Revised</w:t>
      </w:r>
    </w:p>
    <w:p w14:paraId="14DAC354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AACSB Tag:  Analytic Skills</w:t>
      </w:r>
    </w:p>
    <w:p w14:paraId="2784214B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12FE016E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15) Notes payable for CEE in 2013 was ________. (See Table 3.1)</w:t>
      </w:r>
    </w:p>
    <w:p w14:paraId="3589A1DE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A) $113,466</w:t>
      </w:r>
    </w:p>
    <w:p w14:paraId="7C13915E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B) $ 52,372</w:t>
      </w:r>
    </w:p>
    <w:p w14:paraId="15BCCD8B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C) $ 41,372</w:t>
      </w:r>
    </w:p>
    <w:p w14:paraId="072613DC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D) $ 10,609</w:t>
      </w:r>
    </w:p>
    <w:p w14:paraId="5AD4818A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Answer:  D</w:t>
      </w:r>
    </w:p>
    <w:p w14:paraId="257A61D4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Diff: 3</w:t>
      </w:r>
    </w:p>
    <w:p w14:paraId="6307BB8F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Topic:  Debt Ratios</w:t>
      </w:r>
    </w:p>
    <w:p w14:paraId="3AB349F8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Learning Obj.:  LG 4</w:t>
      </w:r>
    </w:p>
    <w:p w14:paraId="0B2993F3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Learning Outcome:  F-02</w:t>
      </w:r>
    </w:p>
    <w:p w14:paraId="551D977C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Question Status:  Revised</w:t>
      </w:r>
    </w:p>
    <w:p w14:paraId="6B495174" w14:textId="77777777" w:rsidR="003B5415" w:rsidRPr="009B42E9" w:rsidRDefault="003B5415" w:rsidP="003B5415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lastRenderedPageBreak/>
        <w:t>AACSB Tag:  Analytic Skills</w:t>
      </w:r>
    </w:p>
    <w:p w14:paraId="76C6AE12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16) Accounts receivable for CEE in 2013 was ________. (See Table 3.1)</w:t>
      </w:r>
    </w:p>
    <w:p w14:paraId="3F10EE23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A) $14,056</w:t>
      </w:r>
    </w:p>
    <w:p w14:paraId="078C8976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B) $19,861</w:t>
      </w:r>
    </w:p>
    <w:p w14:paraId="3582380E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C) $14,895</w:t>
      </w:r>
    </w:p>
    <w:p w14:paraId="5FAD2FCD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D) $18,333</w:t>
      </w:r>
    </w:p>
    <w:p w14:paraId="120FA697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Answer:  B</w:t>
      </w:r>
    </w:p>
    <w:p w14:paraId="7D769D88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Diff: 3</w:t>
      </w:r>
    </w:p>
    <w:p w14:paraId="4A8670D4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Topic:  Debt Ratios</w:t>
      </w:r>
    </w:p>
    <w:p w14:paraId="22A349C3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Learning Obj.:  LG 4</w:t>
      </w:r>
    </w:p>
    <w:p w14:paraId="6D518206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Learning Outcome:  F-02</w:t>
      </w:r>
    </w:p>
    <w:p w14:paraId="6AF60541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Question Status:  Revised</w:t>
      </w:r>
    </w:p>
    <w:p w14:paraId="7B349029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AACSB Tag:  Analytic Skills</w:t>
      </w:r>
    </w:p>
    <w:p w14:paraId="2A8B7759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436E4DF3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17) Net fixed assets for CEE in 2013 were ________. (See Table 3.1)</w:t>
      </w:r>
    </w:p>
    <w:p w14:paraId="79B13B17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A) $45,484</w:t>
      </w:r>
    </w:p>
    <w:p w14:paraId="1F34DD10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B) $48,975</w:t>
      </w:r>
    </w:p>
    <w:p w14:paraId="4A118475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C) $54,511</w:t>
      </w:r>
    </w:p>
    <w:p w14:paraId="1D134796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D) $69,341</w:t>
      </w:r>
    </w:p>
    <w:p w14:paraId="07ADF91F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Answer:  A</w:t>
      </w:r>
    </w:p>
    <w:p w14:paraId="383AD382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Diff: 3</w:t>
      </w:r>
    </w:p>
    <w:p w14:paraId="43D0F360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Topic:  Debt Ratios</w:t>
      </w:r>
    </w:p>
    <w:p w14:paraId="421578DA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Learning Obj.:  LG 4</w:t>
      </w:r>
    </w:p>
    <w:p w14:paraId="4CCA07E7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Learning Outcome:  F-02</w:t>
      </w:r>
    </w:p>
    <w:p w14:paraId="7D9E1868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Question Status:  Revised</w:t>
      </w:r>
    </w:p>
    <w:p w14:paraId="351B58C6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AACSB Tag:  Analytic Skills</w:t>
      </w:r>
    </w:p>
    <w:p w14:paraId="75297BAB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37A43DC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18) Total assets for CEE in 2013 were ________. (See Table 3.1)</w:t>
      </w:r>
    </w:p>
    <w:p w14:paraId="148A28C4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A) $ 45,895</w:t>
      </w:r>
    </w:p>
    <w:p w14:paraId="134A9284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B) $124,300</w:t>
      </w:r>
    </w:p>
    <w:p w14:paraId="2EE384FB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C) $ 58,603</w:t>
      </w:r>
    </w:p>
    <w:p w14:paraId="69715F68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D) $ 97,345</w:t>
      </w:r>
    </w:p>
    <w:p w14:paraId="3D660AE6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Answer:  D</w:t>
      </w:r>
    </w:p>
    <w:p w14:paraId="0EBCE589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Diff: 3</w:t>
      </w:r>
    </w:p>
    <w:p w14:paraId="7FBE7349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Topic:  Debt Ratios</w:t>
      </w:r>
    </w:p>
    <w:p w14:paraId="4859B267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Learning Obj.:  LG 4</w:t>
      </w:r>
    </w:p>
    <w:p w14:paraId="341DEF10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Learning Outcome:  F-02</w:t>
      </w:r>
    </w:p>
    <w:p w14:paraId="7B6903E3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Question Status:  Revised</w:t>
      </w:r>
    </w:p>
    <w:p w14:paraId="06C71BD2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AACSB Tag:  Analytic Skills</w:t>
      </w:r>
    </w:p>
    <w:p w14:paraId="1F83009D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7FBB38C9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9B42E9">
        <w:rPr>
          <w:rFonts w:ascii="Times New Roman" w:hAnsi="Times New Roman" w:cs="Times New Roman"/>
          <w:sz w:val="24"/>
          <w:szCs w:val="24"/>
        </w:rPr>
        <w:lastRenderedPageBreak/>
        <w:t>19) Long-term debt for CEE in 2013 was ________. (See Table 3.1)</w:t>
      </w:r>
    </w:p>
    <w:p w14:paraId="4C7E683C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A) $30,763</w:t>
      </w:r>
    </w:p>
    <w:p w14:paraId="2871B152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B) $52,372</w:t>
      </w:r>
    </w:p>
    <w:p w14:paraId="2CAC635E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C) $10,608</w:t>
      </w:r>
    </w:p>
    <w:p w14:paraId="6C6CD90C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D) $41,372</w:t>
      </w:r>
    </w:p>
    <w:p w14:paraId="26CFA1A3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Answer:  A</w:t>
      </w:r>
    </w:p>
    <w:p w14:paraId="0678C2DC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Diff: 3</w:t>
      </w:r>
    </w:p>
    <w:p w14:paraId="61D820D3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Topic:  Debt Ratios</w:t>
      </w:r>
    </w:p>
    <w:p w14:paraId="3B70339E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Learning Obj.:  LG 4</w:t>
      </w:r>
    </w:p>
    <w:p w14:paraId="5A78FCA1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Learning Outcome:  F-02</w:t>
      </w:r>
    </w:p>
    <w:p w14:paraId="6E808A39" w14:textId="77777777" w:rsidR="003B5415" w:rsidRPr="009B42E9" w:rsidRDefault="003B5415" w:rsidP="003B541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Question Status:  Revised</w:t>
      </w:r>
    </w:p>
    <w:p w14:paraId="54438F76" w14:textId="77777777" w:rsidR="003B5415" w:rsidRPr="009B42E9" w:rsidRDefault="003B5415" w:rsidP="003B5415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9B42E9">
        <w:rPr>
          <w:rFonts w:ascii="Times New Roman" w:hAnsi="Times New Roman" w:cs="Times New Roman"/>
          <w:sz w:val="24"/>
          <w:szCs w:val="24"/>
        </w:rPr>
        <w:t>AACSB Tag:  Analytic Skills</w:t>
      </w:r>
    </w:p>
    <w:p w14:paraId="7253EFA7" w14:textId="77777777" w:rsidR="003B5415" w:rsidRPr="003B5415" w:rsidRDefault="003B5415">
      <w:pPr>
        <w:rPr>
          <w:lang w:val="en-US"/>
        </w:rPr>
      </w:pPr>
    </w:p>
    <w:sectPr w:rsidR="003B5415" w:rsidRPr="003B54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415"/>
    <w:rsid w:val="003B5415"/>
    <w:rsid w:val="00AA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C0D36"/>
  <w15:chartTrackingRefBased/>
  <w15:docId w15:val="{90F6F18C-2D99-9946-862E-F058DE4A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4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4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4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4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4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4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4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4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4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4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4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4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4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4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4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415"/>
    <w:rPr>
      <w:b/>
      <w:bCs/>
      <w:smallCaps/>
      <w:color w:val="0F4761" w:themeColor="accent1" w:themeShade="BF"/>
      <w:spacing w:val="5"/>
    </w:rPr>
  </w:style>
  <w:style w:type="paragraph" w:customStyle="1" w:styleId="NormalText">
    <w:name w:val="Normal Text"/>
    <w:rsid w:val="003B5415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 gad</dc:creator>
  <cp:keywords/>
  <dc:description/>
  <cp:lastModifiedBy>Amira gad</cp:lastModifiedBy>
  <cp:revision>1</cp:revision>
  <dcterms:created xsi:type="dcterms:W3CDTF">2025-03-16T00:05:00Z</dcterms:created>
  <dcterms:modified xsi:type="dcterms:W3CDTF">2025-03-16T00:05:00Z</dcterms:modified>
</cp:coreProperties>
</file>