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黑体" w:hAnsi="宋体" w:eastAsia="黑体" w:cs="黑体"/>
          <w:b/>
          <w:bCs/>
          <w:kern w:val="0"/>
          <w:sz w:val="36"/>
          <w:szCs w:val="36"/>
          <w:lang w:bidi="ar"/>
        </w:rPr>
      </w:pPr>
      <w:r>
        <w:rPr>
          <w:rFonts w:ascii="黑体" w:hAnsi="宋体" w:eastAsia="黑体" w:cs="黑体"/>
          <w:b/>
          <w:bCs/>
          <w:kern w:val="0"/>
          <w:sz w:val="36"/>
          <w:szCs w:val="36"/>
          <w:lang w:bidi="ar"/>
        </w:rPr>
        <w:t>第十一届全国大学生光电设计</w:t>
      </w:r>
      <w:r>
        <w:rPr>
          <w:rFonts w:hint="eastAsia" w:ascii="黑体" w:hAnsi="宋体" w:eastAsia="黑体" w:cs="黑体"/>
          <w:b/>
          <w:bCs/>
          <w:kern w:val="0"/>
          <w:sz w:val="36"/>
          <w:szCs w:val="36"/>
          <w:lang w:val="en-US" w:eastAsia="zh-CN" w:bidi="ar"/>
        </w:rPr>
        <w:t>竞赛</w:t>
      </w:r>
      <w:r>
        <w:rPr>
          <w:rFonts w:hint="eastAsia" w:ascii="黑体" w:hAnsi="宋体" w:eastAsia="黑体" w:cs="黑体"/>
          <w:b/>
          <w:bCs/>
          <w:kern w:val="0"/>
          <w:sz w:val="36"/>
          <w:szCs w:val="36"/>
          <w:lang w:bidi="ar"/>
        </w:rPr>
        <w:t>（东南赛区）</w:t>
      </w:r>
    </w:p>
    <w:p>
      <w:pPr>
        <w:widowControl/>
        <w:jc w:val="center"/>
        <w:rPr>
          <w:rFonts w:ascii="黑体" w:hAnsi="宋体" w:eastAsia="黑体" w:cs="黑体"/>
          <w:b/>
          <w:bCs/>
          <w:kern w:val="0"/>
          <w:sz w:val="36"/>
          <w:szCs w:val="36"/>
          <w:lang w:bidi="ar"/>
        </w:rPr>
      </w:pPr>
      <w:r>
        <w:rPr>
          <w:rFonts w:ascii="黑体" w:hAnsi="宋体" w:eastAsia="黑体" w:cs="黑体"/>
          <w:b/>
          <w:bCs/>
          <w:kern w:val="0"/>
          <w:sz w:val="36"/>
          <w:szCs w:val="36"/>
          <w:lang w:bidi="ar"/>
        </w:rPr>
        <w:t>竞赛</w:t>
      </w:r>
      <w:r>
        <w:rPr>
          <w:rFonts w:hint="eastAsia" w:ascii="黑体" w:hAnsi="宋体" w:eastAsia="黑体" w:cs="黑体"/>
          <w:b/>
          <w:bCs/>
          <w:kern w:val="0"/>
          <w:sz w:val="36"/>
          <w:szCs w:val="36"/>
          <w:lang w:bidi="ar"/>
        </w:rPr>
        <w:t>细则</w:t>
      </w:r>
    </w:p>
    <w:p>
      <w:pPr>
        <w:widowControl/>
        <w:rPr>
          <w:rFonts w:hint="eastAsia" w:ascii="黑体" w:hAnsi="黑体" w:eastAsia="黑体" w:cs="黑体"/>
          <w:kern w:val="0"/>
          <w:sz w:val="32"/>
          <w:szCs w:val="32"/>
          <w:lang w:bidi="ar"/>
        </w:rPr>
      </w:pPr>
    </w:p>
    <w:p>
      <w:pPr>
        <w:widowControl/>
        <w:rPr>
          <w:rFonts w:hint="eastAsia" w:ascii="黑体" w:hAnsi="黑体" w:eastAsia="黑体" w:cs="黑体"/>
          <w:sz w:val="32"/>
          <w:szCs w:val="32"/>
        </w:rPr>
      </w:pPr>
      <w:r>
        <w:rPr>
          <w:rFonts w:hint="eastAsia" w:ascii="黑体" w:hAnsi="黑体" w:eastAsia="黑体" w:cs="黑体"/>
          <w:kern w:val="0"/>
          <w:sz w:val="32"/>
          <w:szCs w:val="32"/>
          <w:lang w:bidi="ar"/>
        </w:rPr>
        <w:t>赛题1：酒精浓度的非接触测量</w:t>
      </w:r>
    </w:p>
    <w:p>
      <w:pPr>
        <w:widowControl/>
        <w:rPr>
          <w:sz w:val="28"/>
          <w:szCs w:val="28"/>
        </w:rPr>
      </w:pPr>
      <w:r>
        <w:rPr>
          <w:rFonts w:hint="eastAsia" w:ascii="宋体" w:hAnsi="宋体" w:eastAsia="宋体" w:cs="宋体"/>
          <w:b/>
          <w:bCs/>
          <w:kern w:val="0"/>
          <w:sz w:val="28"/>
          <w:szCs w:val="28"/>
          <w:lang w:bidi="ar"/>
        </w:rPr>
        <w:t>1、竞赛要点</w:t>
      </w:r>
    </w:p>
    <w:p>
      <w:pPr>
        <w:widowControl/>
        <w:ind w:firstLine="420"/>
        <w:rPr>
          <w:sz w:val="28"/>
          <w:szCs w:val="28"/>
        </w:rPr>
      </w:pPr>
      <w:r>
        <w:rPr>
          <w:rFonts w:hint="eastAsia" w:ascii="宋体" w:hAnsi="宋体" w:eastAsia="宋体" w:cs="宋体"/>
          <w:kern w:val="0"/>
          <w:sz w:val="28"/>
          <w:szCs w:val="28"/>
          <w:lang w:bidi="ar"/>
        </w:rPr>
        <w:t>基于光电方法，准确、快速、便捷地非接触测量酒精浓度。</w:t>
      </w:r>
    </w:p>
    <w:p>
      <w:pPr>
        <w:widowControl/>
        <w:rPr>
          <w:sz w:val="28"/>
          <w:szCs w:val="28"/>
        </w:rPr>
      </w:pPr>
      <w:r>
        <w:rPr>
          <w:rFonts w:hint="eastAsia" w:ascii="宋体" w:hAnsi="宋体" w:eastAsia="宋体" w:cs="宋体"/>
          <w:b/>
          <w:bCs/>
          <w:kern w:val="0"/>
          <w:sz w:val="28"/>
          <w:szCs w:val="28"/>
          <w:lang w:bidi="ar"/>
        </w:rPr>
        <w:t>2、竞赛说明</w:t>
      </w:r>
    </w:p>
    <w:p>
      <w:pPr>
        <w:widowControl/>
        <w:ind w:firstLine="420"/>
        <w:rPr>
          <w:sz w:val="28"/>
          <w:szCs w:val="28"/>
        </w:rPr>
      </w:pPr>
      <w:r>
        <w:rPr>
          <w:rFonts w:hint="eastAsia" w:ascii="宋体" w:hAnsi="宋体" w:eastAsia="宋体" w:cs="宋体"/>
          <w:kern w:val="0"/>
          <w:sz w:val="28"/>
          <w:szCs w:val="28"/>
          <w:lang w:bidi="ar"/>
        </w:rPr>
        <w:t>基于光电方法，实现对密封透明容器中酒精浓度的非接触测量。按照测量结果的不确定度确定比赛成绩，锻炼学生运用光电知识解决实际问题的综合能力。</w:t>
      </w:r>
    </w:p>
    <w:p>
      <w:pPr>
        <w:widowControl/>
        <w:rPr>
          <w:sz w:val="28"/>
          <w:szCs w:val="28"/>
        </w:rPr>
      </w:pPr>
      <w:r>
        <w:rPr>
          <w:rFonts w:hint="eastAsia" w:ascii="宋体" w:hAnsi="宋体" w:eastAsia="宋体" w:cs="宋体"/>
          <w:b/>
          <w:bCs/>
          <w:kern w:val="0"/>
          <w:sz w:val="28"/>
          <w:szCs w:val="28"/>
          <w:lang w:bidi="ar"/>
        </w:rPr>
        <w:t>3、竞赛规则</w:t>
      </w:r>
    </w:p>
    <w:p>
      <w:pPr>
        <w:widowControl/>
        <w:ind w:firstLine="420"/>
        <w:rPr>
          <w:sz w:val="28"/>
          <w:szCs w:val="28"/>
        </w:rPr>
      </w:pPr>
      <w:r>
        <w:rPr>
          <w:rFonts w:hint="eastAsia" w:ascii="宋体" w:hAnsi="宋体" w:eastAsia="宋体" w:cs="宋体"/>
          <w:kern w:val="0"/>
          <w:sz w:val="28"/>
          <w:szCs w:val="28"/>
          <w:lang w:bidi="ar"/>
        </w:rPr>
        <w:t>（1）按抽签结果分组，多队同场竞技，采用淘汰赛制，并设置一定数量的复活名额。</w:t>
      </w:r>
    </w:p>
    <w:p>
      <w:pPr>
        <w:widowControl/>
        <w:ind w:firstLine="420"/>
        <w:rPr>
          <w:sz w:val="28"/>
          <w:szCs w:val="28"/>
        </w:rPr>
      </w:pPr>
      <w:r>
        <w:rPr>
          <w:rFonts w:hint="eastAsia" w:ascii="宋体" w:hAnsi="宋体" w:eastAsia="宋体" w:cs="宋体"/>
          <w:kern w:val="0"/>
          <w:sz w:val="28"/>
          <w:szCs w:val="28"/>
          <w:lang w:bidi="ar"/>
        </w:rPr>
        <w:t>（</w:t>
      </w:r>
      <w:r>
        <w:rPr>
          <w:rFonts w:ascii="宋体" w:hAnsi="宋体" w:eastAsia="宋体" w:cs="宋体"/>
          <w:kern w:val="0"/>
          <w:sz w:val="28"/>
          <w:szCs w:val="28"/>
          <w:lang w:bidi="ar"/>
        </w:rPr>
        <w:t>2</w:t>
      </w:r>
      <w:r>
        <w:rPr>
          <w:rFonts w:hint="eastAsia" w:ascii="宋体" w:hAnsi="宋体" w:eastAsia="宋体" w:cs="宋体"/>
          <w:kern w:val="0"/>
          <w:sz w:val="28"/>
          <w:szCs w:val="28"/>
          <w:lang w:bidi="ar"/>
        </w:rPr>
        <w:t>）光电测量装置中的核心模块不可直接利用商业仪器，例如：酒精计、光谱仪、酸碱浓度计等。测量中使用的光源种类及功率不作限制。如使用高功率激光器作为光源，需标明安全等级，并做好安全防护。测量中使用的容器，体积和样式等不作限制，测量过程中每组使用同一浓度样品，单次测量时可为两组分别提供不多于50ml待测酒精样品；测量装置的总体积（不包含计算机和电源线）不超过35cm×25cm×20cm。</w:t>
      </w:r>
    </w:p>
    <w:p>
      <w:pPr>
        <w:widowControl/>
        <w:ind w:firstLine="420"/>
        <w:rPr>
          <w:sz w:val="28"/>
          <w:szCs w:val="28"/>
        </w:rPr>
      </w:pPr>
      <w:r>
        <w:rPr>
          <w:rFonts w:hint="eastAsia" w:ascii="宋体" w:hAnsi="宋体" w:eastAsia="宋体" w:cs="宋体"/>
          <w:kern w:val="0"/>
          <w:sz w:val="28"/>
          <w:szCs w:val="28"/>
          <w:lang w:bidi="ar"/>
        </w:rPr>
        <w:t>（</w:t>
      </w:r>
      <w:r>
        <w:rPr>
          <w:rFonts w:ascii="宋体" w:hAnsi="宋体" w:eastAsia="宋体" w:cs="宋体"/>
          <w:kern w:val="0"/>
          <w:sz w:val="28"/>
          <w:szCs w:val="28"/>
          <w:lang w:bidi="ar"/>
        </w:rPr>
        <w:t>3</w:t>
      </w:r>
      <w:r>
        <w:rPr>
          <w:rFonts w:hint="eastAsia" w:ascii="宋体" w:hAnsi="宋体" w:eastAsia="宋体" w:cs="宋体"/>
          <w:kern w:val="0"/>
          <w:sz w:val="28"/>
          <w:szCs w:val="28"/>
          <w:lang w:bidi="ar"/>
        </w:rPr>
        <w:t>）被测酒精样品的浓度有</w:t>
      </w:r>
      <w:r>
        <w:rPr>
          <w:rFonts w:ascii="宋体" w:hAnsi="宋体" w:eastAsia="宋体" w:cs="宋体"/>
          <w:kern w:val="0"/>
          <w:sz w:val="28"/>
          <w:szCs w:val="28"/>
          <w:lang w:bidi="ar"/>
        </w:rPr>
        <w:t>3</w:t>
      </w:r>
      <w:r>
        <w:rPr>
          <w:rFonts w:hint="eastAsia" w:ascii="宋体" w:hAnsi="宋体" w:eastAsia="宋体" w:cs="宋体"/>
          <w:kern w:val="0"/>
          <w:sz w:val="28"/>
          <w:szCs w:val="28"/>
          <w:lang w:bidi="ar"/>
        </w:rPr>
        <w:t>种，酒精体积浓度测量范围是30%-80%，由第十一届全国光电竞赛东南赛区组委会（以下简称“组委会”）提供。</w:t>
      </w:r>
    </w:p>
    <w:p>
      <w:pPr>
        <w:widowControl/>
        <w:ind w:firstLine="420"/>
        <w:rPr>
          <w:sz w:val="28"/>
          <w:szCs w:val="28"/>
        </w:rPr>
      </w:pPr>
      <w:r>
        <w:rPr>
          <w:rFonts w:hint="eastAsia" w:ascii="宋体" w:hAnsi="宋体" w:eastAsia="宋体" w:cs="宋体"/>
          <w:kern w:val="0"/>
          <w:sz w:val="28"/>
          <w:szCs w:val="28"/>
          <w:lang w:bidi="ar"/>
        </w:rPr>
        <w:t>（</w:t>
      </w:r>
      <w:r>
        <w:rPr>
          <w:rFonts w:ascii="宋体" w:hAnsi="宋体" w:eastAsia="宋体" w:cs="宋体"/>
          <w:kern w:val="0"/>
          <w:sz w:val="28"/>
          <w:szCs w:val="28"/>
          <w:lang w:bidi="ar"/>
        </w:rPr>
        <w:t>4</w:t>
      </w:r>
      <w:r>
        <w:rPr>
          <w:rFonts w:hint="eastAsia" w:ascii="宋体" w:hAnsi="宋体" w:eastAsia="宋体" w:cs="宋体"/>
          <w:kern w:val="0"/>
          <w:sz w:val="28"/>
          <w:szCs w:val="28"/>
          <w:lang w:bidi="ar"/>
        </w:rPr>
        <w:t>）每支队伍需测量3种不同浓度的酒精样品，测量总时长不超过5分钟。测量结束后，各队需提供9次（每种样品3次）有效测量的数值，填入现场的数据记录表。</w:t>
      </w:r>
    </w:p>
    <w:p>
      <w:pPr>
        <w:widowControl/>
        <w:ind w:firstLine="420"/>
        <w:rPr>
          <w:rFonts w:ascii="宋体" w:hAnsi="宋体" w:eastAsia="宋体" w:cs="宋体"/>
          <w:kern w:val="0"/>
          <w:sz w:val="28"/>
          <w:szCs w:val="28"/>
          <w:lang w:bidi="ar"/>
        </w:rPr>
      </w:pPr>
      <w:r>
        <w:rPr>
          <w:rFonts w:hint="eastAsia" w:ascii="宋体" w:hAnsi="宋体" w:eastAsia="宋体" w:cs="宋体"/>
          <w:kern w:val="0"/>
          <w:sz w:val="28"/>
          <w:szCs w:val="28"/>
          <w:lang w:bidi="ar"/>
        </w:rPr>
        <w:t>（</w:t>
      </w:r>
      <w:r>
        <w:rPr>
          <w:rFonts w:ascii="宋体" w:hAnsi="宋体" w:eastAsia="宋体" w:cs="宋体"/>
          <w:kern w:val="0"/>
          <w:sz w:val="28"/>
          <w:szCs w:val="28"/>
          <w:lang w:bidi="ar"/>
        </w:rPr>
        <w:t>5</w:t>
      </w:r>
      <w:r>
        <w:rPr>
          <w:rFonts w:hint="eastAsia" w:ascii="宋体" w:hAnsi="宋体" w:eastAsia="宋体" w:cs="宋体"/>
          <w:kern w:val="0"/>
          <w:sz w:val="28"/>
          <w:szCs w:val="28"/>
          <w:lang w:bidi="ar"/>
        </w:rPr>
        <w:t>）组委会制备待测酒精样品时使用的是AR级无水乙醇和去离子水。用密度仪确定待测样品的标准体积比，密度仪酒精度解析度为0.01%（V/V）、酒精度精度0.1%（V/V）。标准品移装至参赛队自备的器皿使用新华一次性无菌注射器（5-60ml）。</w:t>
      </w:r>
    </w:p>
    <w:p>
      <w:pPr>
        <w:widowControl/>
        <w:rPr>
          <w:rFonts w:ascii="宋体" w:hAnsi="宋体" w:eastAsia="宋体" w:cs="宋体"/>
          <w:b/>
          <w:bCs/>
          <w:kern w:val="0"/>
          <w:sz w:val="28"/>
          <w:szCs w:val="28"/>
          <w:lang w:bidi="ar"/>
        </w:rPr>
      </w:pPr>
      <w:r>
        <w:rPr>
          <w:rFonts w:hint="eastAsia" w:ascii="宋体" w:hAnsi="宋体" w:eastAsia="宋体" w:cs="宋体"/>
          <w:kern w:val="0"/>
          <w:sz w:val="28"/>
          <w:szCs w:val="28"/>
          <w:lang w:bidi="ar"/>
        </w:rPr>
        <w:t>4、</w:t>
      </w:r>
      <w:r>
        <w:rPr>
          <w:rFonts w:hint="eastAsia" w:ascii="宋体" w:hAnsi="宋体" w:eastAsia="宋体" w:cs="宋体"/>
          <w:b/>
          <w:bCs/>
          <w:kern w:val="0"/>
          <w:sz w:val="28"/>
          <w:szCs w:val="28"/>
          <w:lang w:bidi="ar"/>
        </w:rPr>
        <w:t>评判规则</w:t>
      </w:r>
    </w:p>
    <w:p>
      <w:pPr>
        <w:widowControl/>
        <w:ind w:firstLine="420"/>
        <w:rPr>
          <w:sz w:val="28"/>
          <w:szCs w:val="28"/>
        </w:rPr>
      </w:pPr>
      <w:r>
        <w:rPr>
          <w:rFonts w:hint="eastAsia" w:ascii="宋体" w:hAnsi="宋体" w:eastAsia="宋体" w:cs="宋体"/>
          <w:kern w:val="0"/>
          <w:sz w:val="28"/>
          <w:szCs w:val="28"/>
          <w:lang w:bidi="ar"/>
        </w:rPr>
        <w:t>通过显示设备显示测量数据并将结果报送裁判记录，由裁判通过规定方式确定被测样品的酒精浓度标准值与测量均值相比，确定同组竞赛中赛队得分。</w:t>
      </w:r>
    </w:p>
    <w:p>
      <w:pPr>
        <w:widowControl/>
        <w:ind w:firstLine="420"/>
        <w:rPr>
          <w:rFonts w:ascii="宋体" w:hAnsi="宋体" w:eastAsia="宋体" w:cs="宋体"/>
          <w:kern w:val="0"/>
          <w:sz w:val="28"/>
          <w:szCs w:val="28"/>
          <w:lang w:bidi="ar"/>
        </w:rPr>
      </w:pPr>
      <w:r>
        <w:rPr>
          <w:rFonts w:hint="eastAsia" w:ascii="宋体" w:hAnsi="宋体" w:eastAsia="宋体" w:cs="宋体"/>
          <w:kern w:val="0"/>
          <w:sz w:val="28"/>
          <w:szCs w:val="28"/>
          <w:lang w:bidi="ar"/>
        </w:rPr>
        <w:t>利用酒精密度测试仪获取酒精浓度标准（本次竞赛选用杭州金迈仪器AR-120ET型号设备作为酒精密度标准测试仪</w:t>
      </w:r>
      <w:r>
        <w:rPr>
          <w:rFonts w:ascii="宋体" w:hAnsi="宋体" w:eastAsia="宋体" w:cs="宋体"/>
          <w:kern w:val="0"/>
          <w:sz w:val="28"/>
          <w:szCs w:val="28"/>
          <w:lang w:bidi="ar"/>
        </w:rPr>
        <w:t>）</w:t>
      </w:r>
      <w:r>
        <w:rPr>
          <w:rFonts w:hint="eastAsia" w:ascii="宋体" w:hAnsi="宋体" w:eastAsia="宋体" w:cs="宋体"/>
          <w:kern w:val="0"/>
          <w:sz w:val="28"/>
          <w:szCs w:val="28"/>
          <w:lang w:bidi="ar"/>
        </w:rPr>
        <w:t>。</w:t>
      </w:r>
    </w:p>
    <w:p>
      <w:pPr>
        <w:widowControl/>
        <w:ind w:firstLine="420"/>
        <w:rPr>
          <w:sz w:val="28"/>
          <w:szCs w:val="28"/>
        </w:rPr>
      </w:pPr>
      <w:r>
        <w:rPr>
          <w:rFonts w:hint="eastAsia" w:ascii="宋体" w:hAnsi="宋体" w:eastAsia="宋体" w:cs="宋体"/>
          <w:kern w:val="0"/>
          <w:sz w:val="28"/>
          <w:szCs w:val="28"/>
          <w:lang w:bidi="ar"/>
        </w:rPr>
        <w:t>确定比赛成绩的方法是：</w:t>
      </w:r>
      <w:r>
        <w:rPr>
          <w:rStyle w:val="14"/>
          <w:rFonts w:hint="default"/>
          <w:color w:val="auto"/>
          <w:sz w:val="28"/>
          <w:szCs w:val="28"/>
        </w:rPr>
        <w:t>测量值与标准值相比，按照均值与标准值之间的差异排序计分；差异相同时，根据数据误差的方差计分，方差小的赛队胜出。</w:t>
      </w:r>
    </w:p>
    <w:p>
      <w:pPr>
        <w:widowControl/>
        <w:jc w:val="left"/>
      </w:pPr>
      <w:r>
        <w:br w:type="page"/>
      </w:r>
    </w:p>
    <w:p>
      <w:pPr>
        <w:widowControl/>
        <w:rPr>
          <w:rFonts w:hint="eastAsia" w:ascii="黑体" w:hAnsi="黑体" w:eastAsia="黑体" w:cs="黑体"/>
          <w:sz w:val="30"/>
          <w:szCs w:val="30"/>
        </w:rPr>
      </w:pPr>
      <w:r>
        <w:rPr>
          <w:rFonts w:hint="eastAsia" w:ascii="黑体" w:hAnsi="黑体" w:eastAsia="黑体" w:cs="黑体"/>
          <w:kern w:val="0"/>
          <w:sz w:val="30"/>
          <w:szCs w:val="30"/>
          <w:lang w:bidi="ar"/>
        </w:rPr>
        <w:t>赛题2：“迷宫寻宝”光电智能小车</w:t>
      </w:r>
    </w:p>
    <w:p>
      <w:pPr>
        <w:widowControl/>
        <w:rPr>
          <w:sz w:val="28"/>
          <w:szCs w:val="28"/>
        </w:rPr>
      </w:pPr>
      <w:r>
        <w:rPr>
          <w:rFonts w:hint="eastAsia" w:ascii="宋体" w:hAnsi="宋体" w:eastAsia="宋体" w:cs="宋体"/>
          <w:b/>
          <w:bCs/>
          <w:kern w:val="0"/>
          <w:sz w:val="28"/>
          <w:szCs w:val="28"/>
          <w:lang w:bidi="ar"/>
        </w:rPr>
        <w:t>1、竞赛要点</w:t>
      </w:r>
    </w:p>
    <w:p>
      <w:pPr>
        <w:widowControl/>
        <w:ind w:firstLine="420"/>
        <w:rPr>
          <w:sz w:val="28"/>
          <w:szCs w:val="28"/>
        </w:rPr>
      </w:pPr>
      <w:r>
        <w:rPr>
          <w:rFonts w:hint="eastAsia" w:ascii="宋体" w:hAnsi="宋体" w:eastAsia="宋体" w:cs="宋体"/>
          <w:kern w:val="0"/>
          <w:sz w:val="28"/>
          <w:szCs w:val="28"/>
          <w:lang w:bidi="ar"/>
        </w:rPr>
        <w:t>综合运用图像识别、路径规划、自动驾驶、避障循迹、光电传感等技术，设计制作“迷宫寻宝”光电智能小车。</w:t>
      </w:r>
    </w:p>
    <w:p>
      <w:pPr>
        <w:widowControl/>
        <w:rPr>
          <w:sz w:val="28"/>
          <w:szCs w:val="28"/>
        </w:rPr>
      </w:pPr>
      <w:r>
        <w:rPr>
          <w:rFonts w:hint="eastAsia" w:ascii="宋体" w:hAnsi="宋体" w:eastAsia="宋体" w:cs="宋体"/>
          <w:b/>
          <w:bCs/>
          <w:kern w:val="0"/>
          <w:sz w:val="28"/>
          <w:szCs w:val="28"/>
          <w:lang w:bidi="ar"/>
        </w:rPr>
        <w:t>2、竞赛说明</w:t>
      </w:r>
    </w:p>
    <w:p>
      <w:pPr>
        <w:widowControl/>
        <w:ind w:firstLine="420"/>
        <w:rPr>
          <w:sz w:val="28"/>
          <w:szCs w:val="28"/>
        </w:rPr>
      </w:pPr>
      <w:r>
        <w:rPr>
          <w:rFonts w:hint="eastAsia" w:ascii="宋体" w:hAnsi="宋体" w:eastAsia="宋体" w:cs="宋体"/>
          <w:kern w:val="0"/>
          <w:sz w:val="28"/>
          <w:szCs w:val="28"/>
          <w:lang w:bidi="ar"/>
        </w:rPr>
        <w:t>智能车通过光电传感寻找、判断迷宫中的真、假宝藏，并在完成寻宝后走出迷宫。竞赛采用红、蓝对抗的形式，即每场比赛红、蓝两队在同一迷宫中比拼、对抗。比赛积分依据各自的寻宝数、误判数、是否走出迷宫、耗时等确定。</w:t>
      </w:r>
    </w:p>
    <w:p>
      <w:pPr>
        <w:widowControl/>
        <w:rPr>
          <w:sz w:val="28"/>
          <w:szCs w:val="28"/>
        </w:rPr>
      </w:pPr>
      <w:r>
        <w:rPr>
          <w:rFonts w:hint="eastAsia" w:ascii="宋体" w:hAnsi="宋体" w:eastAsia="宋体" w:cs="宋体"/>
          <w:b/>
          <w:bCs/>
          <w:kern w:val="0"/>
          <w:sz w:val="28"/>
          <w:szCs w:val="28"/>
          <w:lang w:bidi="ar"/>
        </w:rPr>
        <w:t>3、竞赛规则</w:t>
      </w:r>
      <w:bookmarkStart w:id="0" w:name="_GoBack"/>
      <w:bookmarkEnd w:id="0"/>
    </w:p>
    <w:p>
      <w:pPr>
        <w:widowControl/>
        <w:ind w:firstLine="420"/>
        <w:rPr>
          <w:rFonts w:ascii="宋体" w:hAnsi="宋体" w:eastAsia="宋体" w:cs="宋体"/>
          <w:color w:val="000000" w:themeColor="text1"/>
          <w:kern w:val="0"/>
          <w:sz w:val="28"/>
          <w:szCs w:val="28"/>
          <w:lang w:bidi="ar"/>
          <w14:textFill>
            <w14:solidFill>
              <w14:schemeClr w14:val="tx1"/>
            </w14:solidFill>
          </w14:textFill>
        </w:rPr>
      </w:pPr>
      <w:r>
        <w:rPr>
          <w:rFonts w:hint="eastAsia" w:ascii="宋体" w:hAnsi="宋体" w:eastAsia="宋体" w:cs="宋体"/>
          <w:color w:val="000000" w:themeColor="text1"/>
          <w:kern w:val="0"/>
          <w:sz w:val="28"/>
          <w:szCs w:val="28"/>
          <w:lang w:bidi="ar"/>
          <w14:textFill>
            <w14:solidFill>
              <w14:schemeClr w14:val="tx1"/>
            </w14:solidFill>
          </w14:textFill>
        </w:rPr>
        <w:t>（1）抽签分组，两队同场竞技，采用淘汰赛制，并设置一定数量的复活名额。</w:t>
      </w:r>
    </w:p>
    <w:p>
      <w:pPr>
        <w:widowControl/>
        <w:ind w:firstLine="420"/>
        <w:rPr>
          <w:sz w:val="28"/>
          <w:szCs w:val="28"/>
        </w:rPr>
      </w:pPr>
      <w:r>
        <w:rPr>
          <w:rFonts w:hint="eastAsia" w:ascii="宋体" w:hAnsi="宋体" w:eastAsia="宋体" w:cs="宋体"/>
          <w:kern w:val="0"/>
          <w:sz w:val="28"/>
          <w:szCs w:val="28"/>
          <w:lang w:bidi="ar"/>
        </w:rPr>
        <w:t>（</w:t>
      </w:r>
      <w:r>
        <w:rPr>
          <w:rFonts w:ascii="宋体" w:hAnsi="宋体" w:eastAsia="宋体" w:cs="宋体"/>
          <w:kern w:val="0"/>
          <w:sz w:val="28"/>
          <w:szCs w:val="28"/>
          <w:lang w:bidi="ar"/>
        </w:rPr>
        <w:t>2</w:t>
      </w:r>
      <w:r>
        <w:rPr>
          <w:rFonts w:hint="eastAsia" w:ascii="宋体" w:hAnsi="宋体" w:eastAsia="宋体" w:cs="宋体"/>
          <w:kern w:val="0"/>
          <w:sz w:val="28"/>
          <w:szCs w:val="28"/>
          <w:lang w:bidi="ar"/>
        </w:rPr>
        <w:t>）</w:t>
      </w:r>
      <w:r>
        <w:rPr>
          <w:rFonts w:hint="eastAsia" w:ascii="宋体" w:hAnsi="宋体" w:eastAsia="宋体" w:cs="宋体"/>
          <w:b/>
          <w:bCs/>
          <w:kern w:val="0"/>
          <w:sz w:val="28"/>
          <w:szCs w:val="28"/>
          <w:lang w:bidi="ar"/>
        </w:rPr>
        <w:t>智能车和识图装置</w:t>
      </w:r>
    </w:p>
    <w:p>
      <w:pPr>
        <w:widowControl/>
        <w:ind w:firstLine="420"/>
        <w:rPr>
          <w:sz w:val="28"/>
          <w:szCs w:val="28"/>
        </w:rPr>
      </w:pPr>
      <w:r>
        <w:rPr>
          <w:rFonts w:hint="eastAsia" w:ascii="宋体" w:hAnsi="宋体" w:eastAsia="宋体" w:cs="宋体"/>
          <w:kern w:val="0"/>
          <w:sz w:val="28"/>
          <w:szCs w:val="28"/>
          <w:lang w:bidi="ar"/>
        </w:rPr>
        <w:t>①</w:t>
      </w:r>
      <w:r>
        <w:rPr>
          <w:rFonts w:hint="eastAsia" w:ascii="宋体" w:hAnsi="宋体" w:eastAsia="宋体" w:cs="宋体"/>
          <w:b/>
          <w:bCs/>
          <w:kern w:val="0"/>
          <w:sz w:val="28"/>
          <w:szCs w:val="28"/>
          <w:lang w:bidi="ar"/>
        </w:rPr>
        <w:t>智能车：</w:t>
      </w:r>
      <w:r>
        <w:rPr>
          <w:rFonts w:hint="eastAsia" w:ascii="宋体" w:hAnsi="宋体" w:eastAsia="宋体" w:cs="宋体"/>
          <w:kern w:val="0"/>
          <w:sz w:val="28"/>
          <w:szCs w:val="28"/>
          <w:lang w:bidi="ar"/>
        </w:rPr>
        <w:t>由参赛队自备。寻宝时须使用自带的光电传感器进行自动驾驶，可使用超声波传感器、无线网卡、陀螺仪等。严禁使用遥控或其他非光电技术方式导航、搜寻和识别。智能车应具有一键式启动开关。车型和外观不限，车身及其附属物高度均不得超过迷宫墙高。车身应预留出4cm×4cm大小的可视区域张贴赛车标识，位置不限。</w:t>
      </w:r>
    </w:p>
    <w:p>
      <w:pPr>
        <w:widowControl/>
        <w:ind w:firstLine="420"/>
        <w:rPr>
          <w:sz w:val="28"/>
          <w:szCs w:val="28"/>
        </w:rPr>
      </w:pPr>
      <w:r>
        <w:rPr>
          <w:rFonts w:hint="eastAsia" w:ascii="宋体" w:hAnsi="宋体" w:eastAsia="宋体" w:cs="宋体"/>
          <w:kern w:val="0"/>
          <w:sz w:val="28"/>
          <w:szCs w:val="28"/>
          <w:lang w:bidi="ar"/>
        </w:rPr>
        <w:t>②</w:t>
      </w:r>
      <w:r>
        <w:rPr>
          <w:rFonts w:hint="eastAsia" w:ascii="宋体" w:hAnsi="宋体" w:eastAsia="宋体" w:cs="宋体"/>
          <w:b/>
          <w:bCs/>
          <w:kern w:val="0"/>
          <w:sz w:val="28"/>
          <w:szCs w:val="28"/>
          <w:lang w:bidi="ar"/>
        </w:rPr>
        <w:t>识图装置：</w:t>
      </w:r>
      <w:r>
        <w:rPr>
          <w:rFonts w:hint="eastAsia" w:ascii="宋体" w:hAnsi="宋体" w:eastAsia="宋体" w:cs="宋体"/>
          <w:kern w:val="0"/>
          <w:sz w:val="28"/>
          <w:szCs w:val="28"/>
          <w:lang w:bidi="ar"/>
        </w:rPr>
        <w:t>小车可附带车载或分体的识图装置用于识别藏宝图。识图装置在拍摄藏宝图后，需通过一键式操作自动完成迷宫、宝物等识别、位置校正和分析，不得人工介入，否则被视为违规，判负。</w:t>
      </w:r>
    </w:p>
    <w:p>
      <w:pPr>
        <w:widowControl/>
        <w:ind w:firstLine="420"/>
        <w:rPr>
          <w:sz w:val="28"/>
          <w:szCs w:val="28"/>
        </w:rPr>
      </w:pPr>
      <w:r>
        <w:rPr>
          <w:rFonts w:hint="eastAsia" w:ascii="宋体" w:hAnsi="宋体" w:eastAsia="宋体" w:cs="宋体"/>
          <w:b/>
          <w:bCs/>
          <w:kern w:val="0"/>
          <w:sz w:val="28"/>
          <w:szCs w:val="28"/>
          <w:lang w:bidi="ar"/>
        </w:rPr>
        <w:t>（3）竞赛场地</w:t>
      </w:r>
    </w:p>
    <w:p>
      <w:pPr>
        <w:widowControl/>
        <w:ind w:firstLine="420"/>
        <w:rPr>
          <w:rFonts w:ascii="宋体" w:hAnsi="宋体" w:eastAsia="宋体" w:cs="宋体"/>
          <w:kern w:val="0"/>
          <w:sz w:val="28"/>
          <w:szCs w:val="28"/>
          <w:lang w:bidi="ar"/>
        </w:rPr>
      </w:pPr>
      <w:r>
        <w:rPr>
          <w:rFonts w:hint="eastAsia" w:ascii="宋体" w:hAnsi="宋体" w:eastAsia="宋体" w:cs="宋体"/>
          <w:kern w:val="0"/>
          <w:sz w:val="28"/>
          <w:szCs w:val="28"/>
          <w:lang w:bidi="ar"/>
        </w:rPr>
        <w:t>①</w:t>
      </w:r>
      <w:r>
        <w:rPr>
          <w:rFonts w:hint="eastAsia" w:ascii="宋体" w:hAnsi="宋体" w:eastAsia="宋体" w:cs="宋体"/>
          <w:b/>
          <w:bCs/>
          <w:kern w:val="0"/>
          <w:sz w:val="28"/>
          <w:szCs w:val="28"/>
          <w:lang w:bidi="ar"/>
        </w:rPr>
        <w:t>迷宫</w:t>
      </w:r>
      <w:r>
        <w:rPr>
          <w:rFonts w:hint="eastAsia" w:ascii="宋体" w:hAnsi="宋体" w:eastAsia="宋体" w:cs="宋体"/>
          <w:kern w:val="0"/>
          <w:sz w:val="28"/>
          <w:szCs w:val="28"/>
          <w:lang w:bidi="ar"/>
        </w:rPr>
        <w:t>：在室内体育馆里搭建，迷宫墙中心线围成场地长宽为约为4m×4m，如图1所示。迷宫地面颜色为白色，相邻两赛道中心线距离为40cm，隔板高度为50cm。隔板为白色，厚度1.6cm。隔板只在与边界平行或垂直的方向放置。隔板之间为迷宫车道，宽约40cm。沿车道的中线粘贴约2cm宽的黑色胶带作为循迹线，小车可综合运用循迹和避障技术自动行驶。迷宫左下角开口处地面涂蓝色，为蓝队小车的迷宫入口，同时也是红队的迷宫出口。迷宫右上角开口地面涂红色，是红队入口，蓝队出口。</w:t>
      </w:r>
    </w:p>
    <w:p>
      <w:pPr>
        <w:widowControl/>
        <w:jc w:val="center"/>
        <w:rPr>
          <w:rFonts w:ascii="宋体" w:hAnsi="宋体" w:eastAsia="宋体" w:cs="宋体"/>
          <w:kern w:val="0"/>
          <w:sz w:val="28"/>
          <w:szCs w:val="28"/>
          <w:lang w:bidi="ar"/>
        </w:rPr>
      </w:pPr>
      <w:r>
        <w:rPr>
          <w:rFonts w:hint="eastAsia" w:ascii="宋体" w:hAnsi="宋体" w:eastAsia="宋体" w:cs="宋体"/>
          <w:kern w:val="0"/>
          <w:sz w:val="28"/>
          <w:szCs w:val="28"/>
        </w:rPr>
        <w:drawing>
          <wp:inline distT="0" distB="0" distL="114300" distR="114300">
            <wp:extent cx="3664585" cy="3350260"/>
            <wp:effectExtent l="0" t="0" r="12065" b="2540"/>
            <wp:docPr id="1" name="图片 1" descr="1686193363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86193363220"/>
                    <pic:cNvPicPr>
                      <a:picLocks noChangeAspect="1"/>
                    </pic:cNvPicPr>
                  </pic:nvPicPr>
                  <pic:blipFill>
                    <a:blip r:embed="rId4"/>
                    <a:srcRect l="4289" b="7827"/>
                    <a:stretch>
                      <a:fillRect/>
                    </a:stretch>
                  </pic:blipFill>
                  <pic:spPr>
                    <a:xfrm>
                      <a:off x="0" y="0"/>
                      <a:ext cx="3664585" cy="3350260"/>
                    </a:xfrm>
                    <a:prstGeom prst="rect">
                      <a:avLst/>
                    </a:prstGeom>
                    <a:ln>
                      <a:noFill/>
                    </a:ln>
                  </pic:spPr>
                </pic:pic>
              </a:graphicData>
            </a:graphic>
          </wp:inline>
        </w:drawing>
      </w:r>
    </w:p>
    <w:p>
      <w:pPr>
        <w:widowControl/>
        <w:jc w:val="center"/>
        <w:rPr>
          <w:rFonts w:ascii="宋体" w:hAnsi="宋体" w:eastAsia="宋体" w:cs="宋体"/>
          <w:kern w:val="0"/>
          <w:sz w:val="28"/>
          <w:szCs w:val="28"/>
          <w:lang w:bidi="ar"/>
        </w:rPr>
      </w:pPr>
      <w:r>
        <w:rPr>
          <w:rFonts w:hint="eastAsia" w:ascii="宋体" w:hAnsi="宋体" w:eastAsia="宋体" w:cs="宋体"/>
          <w:kern w:val="0"/>
          <w:sz w:val="28"/>
          <w:szCs w:val="28"/>
          <w:lang w:bidi="ar"/>
        </w:rPr>
        <w:t>图1</w:t>
      </w:r>
      <w:r>
        <w:rPr>
          <w:rFonts w:ascii="宋体" w:hAnsi="宋体" w:eastAsia="宋体" w:cs="宋体"/>
          <w:kern w:val="0"/>
          <w:sz w:val="28"/>
          <w:szCs w:val="28"/>
          <w:lang w:bidi="ar"/>
        </w:rPr>
        <w:t xml:space="preserve"> </w:t>
      </w:r>
      <w:r>
        <w:rPr>
          <w:rFonts w:hint="eastAsia" w:ascii="宋体" w:hAnsi="宋体" w:eastAsia="宋体" w:cs="宋体"/>
          <w:kern w:val="0"/>
          <w:sz w:val="28"/>
          <w:szCs w:val="28"/>
          <w:lang w:bidi="ar"/>
        </w:rPr>
        <w:t>迷宫地形示意图</w:t>
      </w:r>
    </w:p>
    <w:p>
      <w:pPr>
        <w:widowControl/>
        <w:ind w:firstLine="420"/>
        <w:rPr>
          <w:rFonts w:ascii="宋体" w:hAnsi="宋体" w:eastAsia="宋体" w:cs="宋体"/>
          <w:kern w:val="0"/>
          <w:sz w:val="28"/>
          <w:szCs w:val="28"/>
          <w:lang w:bidi="ar"/>
        </w:rPr>
      </w:pPr>
      <w:r>
        <w:rPr>
          <w:rFonts w:hint="eastAsia" w:ascii="宋体" w:hAnsi="宋体" w:eastAsia="宋体" w:cs="宋体"/>
          <w:kern w:val="0"/>
          <w:sz w:val="28"/>
          <w:szCs w:val="28"/>
          <w:lang w:bidi="ar"/>
        </w:rPr>
        <w:t>②</w:t>
      </w:r>
      <w:r>
        <w:rPr>
          <w:rFonts w:hint="eastAsia" w:ascii="宋体" w:hAnsi="宋体" w:eastAsia="宋体" w:cs="宋体"/>
          <w:b/>
          <w:bCs/>
          <w:kern w:val="0"/>
          <w:sz w:val="28"/>
          <w:szCs w:val="28"/>
          <w:lang w:bidi="ar"/>
        </w:rPr>
        <w:t>宝藏分布：</w:t>
      </w:r>
      <w:r>
        <w:rPr>
          <w:rFonts w:hint="eastAsia" w:ascii="宋体" w:hAnsi="宋体" w:eastAsia="宋体" w:cs="宋体"/>
          <w:kern w:val="0"/>
          <w:sz w:val="28"/>
          <w:szCs w:val="28"/>
          <w:lang w:bidi="ar"/>
        </w:rPr>
        <w:t>每场比赛，双方各有3个与队色（蓝、红）相近的多米诺骨牌己方宝藏，另有红、蓝各1个骨牌牌面有贴纸（参数见图2）的伪宝藏。宝藏及伪宝藏的位置按藏宝图随机摆放、双色交错对称，即迷宫的上下左右四个象限区域内各放置1个红色和1个蓝色宝藏。车辆入（出）口处，设定适量宝藏禁区，以保障车辆通行。</w:t>
      </w:r>
    </w:p>
    <w:p>
      <w:pPr>
        <w:widowControl/>
        <w:ind w:firstLine="420"/>
        <w:rPr>
          <w:rFonts w:ascii="宋体" w:hAnsi="宋体" w:eastAsia="宋体" w:cs="宋体"/>
          <w:kern w:val="0"/>
          <w:sz w:val="28"/>
          <w:szCs w:val="28"/>
          <w:lang w:bidi="ar"/>
        </w:rPr>
      </w:pPr>
      <w:r>
        <w:rPr>
          <w:rFonts w:hint="eastAsia" w:ascii="宋体" w:hAnsi="宋体" w:eastAsia="宋体" w:cs="宋体"/>
          <w:kern w:val="0"/>
          <w:sz w:val="28"/>
          <w:szCs w:val="28"/>
          <w:lang w:bidi="ar"/>
        </w:rPr>
        <w:t>③</w:t>
      </w:r>
      <w:r>
        <w:rPr>
          <w:rFonts w:hint="eastAsia" w:ascii="宋体" w:hAnsi="宋体" w:eastAsia="宋体" w:cs="宋体"/>
          <w:b/>
          <w:bCs/>
          <w:kern w:val="0"/>
          <w:sz w:val="28"/>
          <w:szCs w:val="28"/>
          <w:lang w:bidi="ar"/>
        </w:rPr>
        <w:t>宝藏</w:t>
      </w:r>
      <w:r>
        <w:rPr>
          <w:rFonts w:hint="eastAsia" w:ascii="宋体" w:hAnsi="宋体" w:eastAsia="宋体" w:cs="宋体"/>
          <w:kern w:val="0"/>
          <w:sz w:val="28"/>
          <w:szCs w:val="28"/>
          <w:lang w:bidi="ar"/>
        </w:rPr>
        <w:t>：宝藏为长宽高为7.2cm×3.6cm×1.2cm的骨牌，颜色分别为蓝色和红色；标识贴纸有两种，等腰三角形（底3cm，高度3cm，颜色为绿色）和圆形（直径为3cm，颜色为黄色）。标识贴纸分别粘贴于骨牌正面、背面两侧，所贴位置以现场为准。一方宝藏为配有绿色等腰三角形贴纸的红色骨牌，另一方宝藏为配有黄色圆形贴纸的蓝色骨牌，伪宝藏为配有黄色圆形贴纸的红色骨牌和配有绿色三角形贴纸的蓝色骨牌，示例如图2所示。己方与对方宝藏、两种伪宝藏在藏宝图内各自呈对称分布。仅撞倒己方宝藏时判定为得分，撞击但未倾倒不计为得分。</w:t>
      </w:r>
    </w:p>
    <w:p>
      <w:pPr>
        <w:widowControl/>
        <w:jc w:val="center"/>
        <w:rPr>
          <w:rFonts w:ascii="宋体" w:hAnsi="宋体" w:eastAsia="宋体" w:cs="宋体"/>
          <w:kern w:val="0"/>
          <w:sz w:val="28"/>
          <w:szCs w:val="28"/>
          <w:lang w:bidi="ar"/>
        </w:rPr>
      </w:pPr>
      <w:r>
        <w:rPr>
          <w:rFonts w:hint="eastAsia" w:ascii="宋体" w:hAnsi="宋体" w:eastAsia="宋体" w:cs="宋体"/>
          <w:kern w:val="0"/>
          <w:sz w:val="28"/>
          <w:szCs w:val="28"/>
        </w:rPr>
        <w:drawing>
          <wp:inline distT="0" distB="0" distL="114300" distR="114300">
            <wp:extent cx="2633980" cy="2389505"/>
            <wp:effectExtent l="0" t="0" r="13970" b="10795"/>
            <wp:docPr id="4" name="图片 4" descr="1686194090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86194090569"/>
                    <pic:cNvPicPr>
                      <a:picLocks noChangeAspect="1"/>
                    </pic:cNvPicPr>
                  </pic:nvPicPr>
                  <pic:blipFill>
                    <a:blip r:embed="rId5"/>
                    <a:stretch>
                      <a:fillRect/>
                    </a:stretch>
                  </pic:blipFill>
                  <pic:spPr>
                    <a:xfrm>
                      <a:off x="0" y="0"/>
                      <a:ext cx="2633980" cy="2389505"/>
                    </a:xfrm>
                    <a:prstGeom prst="rect">
                      <a:avLst/>
                    </a:prstGeom>
                  </pic:spPr>
                </pic:pic>
              </a:graphicData>
            </a:graphic>
          </wp:inline>
        </w:drawing>
      </w:r>
    </w:p>
    <w:p>
      <w:pPr>
        <w:widowControl/>
        <w:jc w:val="center"/>
        <w:rPr>
          <w:rFonts w:ascii="宋体" w:hAnsi="宋体" w:eastAsia="宋体" w:cs="宋体"/>
          <w:kern w:val="0"/>
          <w:sz w:val="28"/>
          <w:szCs w:val="28"/>
          <w:lang w:bidi="ar"/>
        </w:rPr>
      </w:pPr>
      <w:r>
        <w:rPr>
          <w:rFonts w:hint="eastAsia" w:ascii="宋体" w:hAnsi="宋体" w:eastAsia="宋体" w:cs="宋体"/>
          <w:kern w:val="0"/>
          <w:sz w:val="28"/>
          <w:szCs w:val="28"/>
          <w:lang w:bidi="ar"/>
        </w:rPr>
        <w:t>图2 宝藏示意图</w:t>
      </w:r>
    </w:p>
    <w:p>
      <w:pPr>
        <w:widowControl/>
        <w:jc w:val="center"/>
        <w:rPr>
          <w:rFonts w:ascii="宋体" w:hAnsi="宋体" w:eastAsia="宋体" w:cs="宋体"/>
          <w:kern w:val="0"/>
          <w:sz w:val="28"/>
          <w:szCs w:val="28"/>
          <w:lang w:bidi="ar"/>
        </w:rPr>
      </w:pPr>
      <w:r>
        <w:rPr>
          <w:rFonts w:ascii="宋体" w:hAnsi="宋体" w:eastAsia="宋体" w:cs="宋体"/>
          <w:kern w:val="0"/>
          <w:sz w:val="28"/>
          <w:szCs w:val="28"/>
        </w:rPr>
        <w:drawing>
          <wp:inline distT="0" distB="0" distL="0" distR="0">
            <wp:extent cx="1278255" cy="1631315"/>
            <wp:effectExtent l="0" t="0" r="6985" b="17145"/>
            <wp:docPr id="2" name="图片 2" descr="C:\Users\USER\AppData\Local\Temp\WeChat Files\692a220cb4cda48ae80e2ac9092d8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USER\AppData\Local\Temp\WeChat Files\692a220cb4cda48ae80e2ac9092d8a6.jpg"/>
                    <pic:cNvPicPr>
                      <a:picLocks noChangeAspect="1" noChangeArrowheads="1"/>
                    </pic:cNvPicPr>
                  </pic:nvPicPr>
                  <pic:blipFill>
                    <a:blip r:embed="rId6" cstate="print">
                      <a:extLst>
                        <a:ext uri="{28A0092B-C50C-407E-A947-70E740481C1C}">
                          <a14:useLocalDpi xmlns:a14="http://schemas.microsoft.com/office/drawing/2010/main" val="0"/>
                        </a:ext>
                      </a:extLst>
                    </a:blip>
                    <a:srcRect l="5582" t="11718" r="13493" b="10854"/>
                    <a:stretch>
                      <a:fillRect/>
                    </a:stretch>
                  </pic:blipFill>
                  <pic:spPr>
                    <a:xfrm rot="16200000">
                      <a:off x="0" y="0"/>
                      <a:ext cx="1278255" cy="1631315"/>
                    </a:xfrm>
                    <a:prstGeom prst="rect">
                      <a:avLst/>
                    </a:prstGeom>
                    <a:noFill/>
                    <a:ln>
                      <a:noFill/>
                    </a:ln>
                  </pic:spPr>
                </pic:pic>
              </a:graphicData>
            </a:graphic>
          </wp:inline>
        </w:drawing>
      </w:r>
      <w:r>
        <w:rPr>
          <w:rFonts w:hint="eastAsia" w:ascii="宋体" w:hAnsi="宋体" w:eastAsia="宋体" w:cs="宋体"/>
          <w:kern w:val="0"/>
          <w:sz w:val="28"/>
          <w:szCs w:val="28"/>
          <w:lang w:bidi="ar"/>
        </w:rPr>
        <w:t xml:space="preserve"> </w:t>
      </w:r>
      <w:r>
        <w:rPr>
          <w:rFonts w:ascii="宋体" w:hAnsi="宋体" w:eastAsia="宋体" w:cs="宋体"/>
          <w:kern w:val="0"/>
          <w:sz w:val="28"/>
          <w:szCs w:val="28"/>
          <w:lang w:bidi="ar"/>
        </w:rPr>
        <w:t xml:space="preserve"> </w:t>
      </w:r>
      <w:r>
        <w:rPr>
          <w:rFonts w:ascii="宋体" w:hAnsi="宋体" w:eastAsia="宋体" w:cs="宋体"/>
          <w:kern w:val="0"/>
          <w:sz w:val="28"/>
          <w:szCs w:val="28"/>
        </w:rPr>
        <w:drawing>
          <wp:inline distT="0" distB="0" distL="0" distR="0">
            <wp:extent cx="1261745" cy="1800225"/>
            <wp:effectExtent l="0" t="0" r="9525" b="14605"/>
            <wp:docPr id="5" name="图片 5" descr="C:\Users\USER\AppData\Local\Temp\WeChat Files\6fd525669e01a5b1ee17b4a674cc3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USER\AppData\Local\Temp\WeChat Files\6fd525669e01a5b1ee17b4a674cc3ef.jpg"/>
                    <pic:cNvPicPr>
                      <a:picLocks noChangeAspect="1" noChangeArrowheads="1"/>
                    </pic:cNvPicPr>
                  </pic:nvPicPr>
                  <pic:blipFill>
                    <a:blip r:embed="rId7" cstate="print">
                      <a:extLst>
                        <a:ext uri="{28A0092B-C50C-407E-A947-70E740481C1C}">
                          <a14:useLocalDpi xmlns:a14="http://schemas.microsoft.com/office/drawing/2010/main" val="0"/>
                        </a:ext>
                      </a:extLst>
                    </a:blip>
                    <a:srcRect l="15070" t="19660" r="18669" b="9423"/>
                    <a:stretch>
                      <a:fillRect/>
                    </a:stretch>
                  </pic:blipFill>
                  <pic:spPr>
                    <a:xfrm rot="16200000">
                      <a:off x="0" y="0"/>
                      <a:ext cx="1261745" cy="1800225"/>
                    </a:xfrm>
                    <a:prstGeom prst="rect">
                      <a:avLst/>
                    </a:prstGeom>
                    <a:noFill/>
                    <a:ln>
                      <a:noFill/>
                    </a:ln>
                  </pic:spPr>
                </pic:pic>
              </a:graphicData>
            </a:graphic>
          </wp:inline>
        </w:drawing>
      </w:r>
    </w:p>
    <w:p>
      <w:pPr>
        <w:widowControl/>
        <w:jc w:val="center"/>
        <w:rPr>
          <w:rFonts w:ascii="宋体" w:hAnsi="宋体" w:eastAsia="宋体" w:cs="宋体"/>
          <w:kern w:val="0"/>
          <w:sz w:val="28"/>
          <w:szCs w:val="28"/>
          <w:lang w:bidi="ar"/>
        </w:rPr>
      </w:pPr>
      <w:r>
        <w:rPr>
          <w:rFonts w:hint="eastAsia" w:ascii="宋体" w:hAnsi="宋体" w:eastAsia="宋体" w:cs="宋体"/>
          <w:kern w:val="0"/>
          <w:sz w:val="28"/>
          <w:szCs w:val="28"/>
          <w:lang w:bidi="ar"/>
        </w:rPr>
        <w:t>图</w:t>
      </w:r>
      <w:r>
        <w:rPr>
          <w:rFonts w:ascii="宋体" w:hAnsi="宋体" w:eastAsia="宋体" w:cs="宋体"/>
          <w:kern w:val="0"/>
          <w:sz w:val="28"/>
          <w:szCs w:val="28"/>
          <w:lang w:bidi="ar"/>
        </w:rPr>
        <w:t>3</w:t>
      </w:r>
      <w:r>
        <w:rPr>
          <w:rFonts w:hint="eastAsia" w:ascii="宋体" w:hAnsi="宋体" w:eastAsia="宋体" w:cs="宋体"/>
          <w:kern w:val="0"/>
          <w:sz w:val="28"/>
          <w:szCs w:val="28"/>
          <w:lang w:bidi="ar"/>
        </w:rPr>
        <w:t xml:space="preserve"> 宝藏实物图</w:t>
      </w:r>
    </w:p>
    <w:p>
      <w:pPr>
        <w:widowControl/>
        <w:ind w:firstLine="420"/>
        <w:rPr>
          <w:rFonts w:ascii="宋体" w:hAnsi="宋体" w:eastAsia="宋体" w:cs="宋体"/>
          <w:kern w:val="0"/>
          <w:sz w:val="28"/>
          <w:szCs w:val="28"/>
          <w:lang w:bidi="ar"/>
        </w:rPr>
      </w:pPr>
      <w:r>
        <w:rPr>
          <w:rFonts w:hint="eastAsia" w:ascii="宋体" w:hAnsi="宋体" w:eastAsia="宋体" w:cs="宋体"/>
          <w:b/>
          <w:bCs/>
          <w:kern w:val="0"/>
          <w:sz w:val="28"/>
          <w:szCs w:val="28"/>
          <w:lang w:bidi="ar"/>
        </w:rPr>
        <w:t>④藏宝图</w:t>
      </w:r>
      <w:r>
        <w:rPr>
          <w:rFonts w:hint="eastAsia" w:ascii="宋体" w:hAnsi="宋体" w:eastAsia="宋体" w:cs="宋体"/>
          <w:kern w:val="0"/>
          <w:sz w:val="28"/>
          <w:szCs w:val="28"/>
          <w:lang w:bidi="ar"/>
        </w:rPr>
        <w:t>：用彩色打印在A4白纸上，藏宝图四角标有用于定位的方形标志点，供参赛者拍照后进行透视校正。图的底色为纸张的自然白色,图中的黑线代表迷宫的隔墙，循迹线不在图中标出。用黑色圆点代表宝藏或伪宝藏位置，红色块代表红队入口和蓝队出口；蓝色块代表蓝队入口和红队出口，如图</w:t>
      </w:r>
      <w:r>
        <w:rPr>
          <w:rFonts w:ascii="宋体" w:hAnsi="宋体" w:eastAsia="宋体" w:cs="宋体"/>
          <w:kern w:val="0"/>
          <w:sz w:val="28"/>
          <w:szCs w:val="28"/>
          <w:lang w:bidi="ar"/>
        </w:rPr>
        <w:t>4</w:t>
      </w:r>
      <w:r>
        <w:rPr>
          <w:rFonts w:hint="eastAsia" w:ascii="宋体" w:hAnsi="宋体" w:eastAsia="宋体" w:cs="宋体"/>
          <w:kern w:val="0"/>
          <w:sz w:val="28"/>
          <w:szCs w:val="28"/>
          <w:lang w:bidi="ar"/>
        </w:rPr>
        <w:t>所示。</w:t>
      </w:r>
    </w:p>
    <w:p>
      <w:pPr>
        <w:widowControl/>
        <w:jc w:val="center"/>
        <w:rPr>
          <w:rFonts w:ascii="宋体" w:hAnsi="宋体" w:eastAsia="宋体" w:cs="宋体"/>
          <w:kern w:val="0"/>
          <w:sz w:val="28"/>
          <w:szCs w:val="28"/>
          <w:lang w:bidi="ar"/>
        </w:rPr>
      </w:pPr>
      <w:r>
        <w:rPr>
          <w:sz w:val="28"/>
          <w:szCs w:val="28"/>
        </w:rPr>
        <w:drawing>
          <wp:inline distT="0" distB="0" distL="0" distR="0">
            <wp:extent cx="2326640" cy="2320925"/>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2344505" cy="2338577"/>
                    </a:xfrm>
                    <a:prstGeom prst="rect">
                      <a:avLst/>
                    </a:prstGeom>
                  </pic:spPr>
                </pic:pic>
              </a:graphicData>
            </a:graphic>
          </wp:inline>
        </w:drawing>
      </w:r>
    </w:p>
    <w:p>
      <w:pPr>
        <w:widowControl/>
        <w:jc w:val="center"/>
        <w:rPr>
          <w:rFonts w:ascii="宋体" w:hAnsi="宋体" w:eastAsia="宋体" w:cs="宋体"/>
          <w:kern w:val="0"/>
          <w:sz w:val="28"/>
          <w:szCs w:val="28"/>
          <w:lang w:bidi="ar"/>
        </w:rPr>
      </w:pPr>
      <w:r>
        <w:rPr>
          <w:rFonts w:hint="eastAsia" w:ascii="宋体" w:hAnsi="宋体" w:eastAsia="宋体" w:cs="宋体"/>
          <w:kern w:val="0"/>
          <w:sz w:val="28"/>
          <w:szCs w:val="28"/>
          <w:lang w:bidi="ar"/>
        </w:rPr>
        <w:t>图</w:t>
      </w:r>
      <w:r>
        <w:rPr>
          <w:rFonts w:ascii="宋体" w:hAnsi="宋体" w:eastAsia="宋体" w:cs="宋体"/>
          <w:kern w:val="0"/>
          <w:sz w:val="28"/>
          <w:szCs w:val="28"/>
          <w:lang w:bidi="ar"/>
        </w:rPr>
        <w:t>4</w:t>
      </w:r>
      <w:r>
        <w:rPr>
          <w:rFonts w:hint="eastAsia" w:ascii="宋体" w:hAnsi="宋体" w:eastAsia="宋体" w:cs="宋体"/>
          <w:kern w:val="0"/>
          <w:sz w:val="28"/>
          <w:szCs w:val="28"/>
          <w:lang w:bidi="ar"/>
        </w:rPr>
        <w:t xml:space="preserve"> 藏宝图示意图</w:t>
      </w:r>
    </w:p>
    <w:p>
      <w:pPr>
        <w:widowControl/>
        <w:rPr>
          <w:rFonts w:ascii="宋体" w:hAnsi="宋体" w:eastAsia="宋体" w:cs="宋体"/>
          <w:b/>
          <w:bCs/>
          <w:kern w:val="0"/>
          <w:sz w:val="28"/>
          <w:szCs w:val="28"/>
          <w:lang w:bidi="ar"/>
        </w:rPr>
      </w:pPr>
      <w:r>
        <w:rPr>
          <w:rFonts w:hint="eastAsia" w:ascii="宋体" w:hAnsi="宋体" w:eastAsia="宋体" w:cs="宋体"/>
          <w:b/>
          <w:bCs/>
          <w:kern w:val="0"/>
          <w:sz w:val="28"/>
          <w:szCs w:val="28"/>
          <w:lang w:bidi="ar"/>
        </w:rPr>
        <w:t>4、评分规则</w:t>
      </w:r>
    </w:p>
    <w:p>
      <w:pPr>
        <w:widowControl/>
        <w:ind w:firstLine="280" w:firstLineChars="100"/>
        <w:rPr>
          <w:sz w:val="28"/>
          <w:szCs w:val="28"/>
        </w:rPr>
      </w:pPr>
      <w:r>
        <w:rPr>
          <w:rFonts w:hint="eastAsia" w:ascii="宋体" w:hAnsi="宋体" w:eastAsia="宋体" w:cs="宋体"/>
          <w:kern w:val="0"/>
          <w:sz w:val="28"/>
          <w:szCs w:val="28"/>
          <w:lang w:bidi="ar"/>
        </w:rPr>
        <w:t>（1）比赛发令开始后，参赛队一方抽签决定藏宝图、另一方抽签决定参赛队颜色。</w:t>
      </w:r>
      <w:r>
        <w:rPr>
          <w:rFonts w:ascii="宋体" w:hAnsi="宋体" w:eastAsia="宋体" w:cs="宋体"/>
          <w:kern w:val="0"/>
          <w:sz w:val="28"/>
          <w:szCs w:val="28"/>
          <w:lang w:bidi="ar"/>
        </w:rPr>
        <w:t>3-5</w:t>
      </w:r>
      <w:r>
        <w:rPr>
          <w:rFonts w:hint="eastAsia" w:ascii="宋体" w:hAnsi="宋体" w:eastAsia="宋体" w:cs="宋体"/>
          <w:kern w:val="0"/>
          <w:sz w:val="28"/>
          <w:szCs w:val="28"/>
          <w:lang w:bidi="ar"/>
        </w:rPr>
        <w:t>分钟倒计时（由现场裁判设定）结束后小车直接开始比赛。倒计时过程中选手不允许以任何方式调试小车，只允许用识图装置识别宝藏位置。藏宝图为A4彩色打印纸，颜色仅用于标注两队出发区域，不特别标注宝藏类别。现场裁判根据选手所抽取的藏宝图布置宝藏位置，为两组车在指定位置贴上各自选定颜色的记号贴纸。</w:t>
      </w:r>
    </w:p>
    <w:p>
      <w:pPr>
        <w:widowControl/>
        <w:ind w:firstLine="250"/>
        <w:rPr>
          <w:sz w:val="28"/>
          <w:szCs w:val="28"/>
        </w:rPr>
      </w:pPr>
      <w:r>
        <w:rPr>
          <w:rFonts w:hint="eastAsia" w:ascii="宋体" w:hAnsi="宋体" w:eastAsia="宋体" w:cs="宋体"/>
          <w:kern w:val="0"/>
          <w:sz w:val="28"/>
          <w:szCs w:val="28"/>
          <w:lang w:bidi="ar"/>
        </w:rPr>
        <w:t>（</w:t>
      </w:r>
      <w:r>
        <w:rPr>
          <w:rFonts w:ascii="宋体" w:hAnsi="宋体" w:eastAsia="宋体" w:cs="宋体"/>
          <w:kern w:val="0"/>
          <w:sz w:val="28"/>
          <w:szCs w:val="28"/>
          <w:lang w:bidi="ar"/>
        </w:rPr>
        <w:t>2</w:t>
      </w:r>
      <w:r>
        <w:rPr>
          <w:rFonts w:hint="eastAsia" w:ascii="宋体" w:hAnsi="宋体" w:eastAsia="宋体" w:cs="宋体"/>
          <w:kern w:val="0"/>
          <w:sz w:val="28"/>
          <w:szCs w:val="28"/>
          <w:lang w:bidi="ar"/>
        </w:rPr>
        <w:t>）找到宝藏的判定标准是，小车以直接碰撞的方式碰倒己方宝藏，己方得5分。如果误碰倒对方宝藏，则视作对方寻找到该宝藏，对方得2分；碰倒己方伪宝藏，也视作对方寻找到宝藏，对方得</w:t>
      </w:r>
      <w:r>
        <w:rPr>
          <w:rFonts w:ascii="宋体" w:hAnsi="宋体" w:eastAsia="宋体" w:cs="宋体"/>
          <w:kern w:val="0"/>
          <w:sz w:val="28"/>
          <w:szCs w:val="28"/>
          <w:lang w:bidi="ar"/>
        </w:rPr>
        <w:t>3</w:t>
      </w:r>
      <w:r>
        <w:rPr>
          <w:rFonts w:hint="eastAsia" w:ascii="宋体" w:hAnsi="宋体" w:eastAsia="宋体" w:cs="宋体"/>
          <w:kern w:val="0"/>
          <w:sz w:val="28"/>
          <w:szCs w:val="28"/>
          <w:lang w:bidi="ar"/>
        </w:rPr>
        <w:t>分。最后，计算红、蓝双方的寻宝数量。比赛期间，裁判需记录每一次成功寻宝或误撞对方宝藏、伪宝藏以及抵达出口的时间。比赛时间以7</w:t>
      </w:r>
      <w:r>
        <w:rPr>
          <w:rFonts w:ascii="宋体" w:hAnsi="宋体" w:eastAsia="宋体" w:cs="宋体"/>
          <w:kern w:val="0"/>
          <w:sz w:val="28"/>
          <w:szCs w:val="28"/>
          <w:lang w:bidi="ar"/>
        </w:rPr>
        <w:t>-</w:t>
      </w:r>
      <w:r>
        <w:rPr>
          <w:rFonts w:hint="eastAsia" w:ascii="宋体" w:hAnsi="宋体" w:eastAsia="宋体" w:cs="宋体"/>
          <w:kern w:val="0"/>
          <w:sz w:val="28"/>
          <w:szCs w:val="28"/>
          <w:lang w:bidi="ar"/>
        </w:rPr>
        <w:t>10分钟为限（由现场裁判设定），比赛时间达到上限时，该组比赛结束。任一队小车一旦抵达出口，该队比赛结束，小车不允许再次返回或重启。小车穿过迷宫抵达出口的判定标准是：小车在地面的垂直投影与出口涂色区域产生过交集。</w:t>
      </w:r>
    </w:p>
    <w:p>
      <w:pPr>
        <w:widowControl/>
        <w:rPr>
          <w:rFonts w:ascii="宋体" w:hAnsi="宋体" w:eastAsia="宋体" w:cs="宋体"/>
          <w:kern w:val="0"/>
          <w:sz w:val="28"/>
          <w:szCs w:val="28"/>
          <w:lang w:bidi="ar"/>
        </w:rPr>
      </w:pPr>
      <w:r>
        <w:rPr>
          <w:rFonts w:hint="eastAsia" w:ascii="宋体" w:hAnsi="宋体" w:eastAsia="宋体" w:cs="宋体"/>
          <w:kern w:val="0"/>
          <w:sz w:val="28"/>
          <w:szCs w:val="28"/>
          <w:lang w:bidi="ar"/>
        </w:rPr>
        <w:t>（</w:t>
      </w:r>
      <w:r>
        <w:rPr>
          <w:rFonts w:ascii="宋体" w:hAnsi="宋体" w:eastAsia="宋体" w:cs="宋体"/>
          <w:kern w:val="0"/>
          <w:sz w:val="28"/>
          <w:szCs w:val="28"/>
          <w:lang w:bidi="ar"/>
        </w:rPr>
        <w:t>3</w:t>
      </w:r>
      <w:r>
        <w:rPr>
          <w:rFonts w:hint="eastAsia" w:ascii="宋体" w:hAnsi="宋体" w:eastAsia="宋体" w:cs="宋体"/>
          <w:kern w:val="0"/>
          <w:sz w:val="28"/>
          <w:szCs w:val="28"/>
          <w:lang w:bidi="ar"/>
        </w:rPr>
        <w:t>）胜负判定的优先级为：寻宝数（分数）&gt;耗时。若双方分数不同，得分高的一方获胜；双方分数相同，且至少有一方抵达出口，则耗时更短走出迷宫的队伍获胜。若比赛时间耗尽，双方均未走出迷宫、且分数相同，则率先得分的一方获胜。</w:t>
      </w:r>
    </w:p>
    <w:p>
      <w:pPr>
        <w:widowControl/>
        <w:rPr>
          <w:rFonts w:ascii="宋体" w:hAnsi="宋体" w:eastAsia="宋体" w:cs="宋体"/>
          <w:b/>
          <w:bCs/>
          <w:kern w:val="0"/>
          <w:sz w:val="28"/>
          <w:szCs w:val="28"/>
          <w:lang w:bidi="ar"/>
        </w:rPr>
      </w:pPr>
      <w:r>
        <w:rPr>
          <w:rFonts w:ascii="宋体" w:hAnsi="宋体" w:eastAsia="宋体" w:cs="宋体"/>
          <w:b/>
          <w:bCs/>
          <w:kern w:val="0"/>
          <w:sz w:val="28"/>
          <w:szCs w:val="28"/>
          <w:lang w:bidi="ar"/>
        </w:rPr>
        <w:t>5</w:t>
      </w:r>
      <w:r>
        <w:rPr>
          <w:rFonts w:hint="eastAsia" w:ascii="宋体" w:hAnsi="宋体" w:eastAsia="宋体" w:cs="宋体"/>
          <w:b/>
          <w:bCs/>
          <w:kern w:val="0"/>
          <w:sz w:val="28"/>
          <w:szCs w:val="28"/>
          <w:lang w:bidi="ar"/>
        </w:rPr>
        <w:t>、特殊情况处理</w:t>
      </w:r>
    </w:p>
    <w:p>
      <w:pPr>
        <w:widowControl/>
        <w:ind w:firstLine="420"/>
        <w:rPr>
          <w:rFonts w:ascii="宋体" w:hAnsi="宋体" w:eastAsia="宋体" w:cs="宋体"/>
          <w:kern w:val="0"/>
          <w:sz w:val="28"/>
          <w:szCs w:val="28"/>
          <w:lang w:bidi="ar"/>
        </w:rPr>
      </w:pPr>
      <w:r>
        <w:rPr>
          <w:rFonts w:hint="eastAsia" w:ascii="宋体" w:hAnsi="宋体" w:eastAsia="宋体" w:cs="宋体"/>
          <w:kern w:val="0"/>
          <w:sz w:val="28"/>
          <w:szCs w:val="28"/>
          <w:lang w:bidi="ar"/>
        </w:rPr>
        <w:t>(1)若双方参赛车在比赛过程中发生轻微接触，不影响比赛时，继续比赛；若出现两车纠缠的情况，裁判示意后，参赛队双方进入场地，分别将己方小车拿出场地并返回出发点，继续比赛；</w:t>
      </w:r>
    </w:p>
    <w:p>
      <w:pPr>
        <w:widowControl/>
        <w:ind w:firstLine="420"/>
        <w:rPr>
          <w:rFonts w:ascii="宋体" w:hAnsi="宋体" w:eastAsia="宋体" w:cs="宋体"/>
          <w:kern w:val="0"/>
          <w:sz w:val="28"/>
          <w:szCs w:val="28"/>
          <w:lang w:bidi="ar"/>
        </w:rPr>
      </w:pPr>
      <w:r>
        <w:rPr>
          <w:rFonts w:hint="eastAsia" w:ascii="宋体" w:hAnsi="宋体" w:eastAsia="宋体" w:cs="宋体"/>
          <w:kern w:val="0"/>
          <w:sz w:val="28"/>
          <w:szCs w:val="28"/>
          <w:lang w:bidi="ar"/>
        </w:rPr>
        <w:t>（</w:t>
      </w:r>
      <w:r>
        <w:rPr>
          <w:rFonts w:ascii="宋体" w:hAnsi="宋体" w:eastAsia="宋体" w:cs="宋体"/>
          <w:kern w:val="0"/>
          <w:sz w:val="28"/>
          <w:szCs w:val="28"/>
          <w:lang w:bidi="ar"/>
        </w:rPr>
        <w:t>2</w:t>
      </w:r>
      <w:r>
        <w:rPr>
          <w:rFonts w:hint="eastAsia" w:ascii="宋体" w:hAnsi="宋体" w:eastAsia="宋体" w:cs="宋体"/>
          <w:kern w:val="0"/>
          <w:sz w:val="28"/>
          <w:szCs w:val="28"/>
          <w:lang w:bidi="ar"/>
        </w:rPr>
        <w:t>）若参赛车发生故障、倾覆或进入死区，由参赛队员提出申请，得到裁判同意后，可将小车拿出场地并返回出发点继续比赛，积分扣</w:t>
      </w:r>
      <w:r>
        <w:rPr>
          <w:rFonts w:ascii="宋体" w:hAnsi="宋体" w:eastAsia="宋体" w:cs="宋体"/>
          <w:kern w:val="0"/>
          <w:sz w:val="28"/>
          <w:szCs w:val="28"/>
          <w:lang w:bidi="ar"/>
        </w:rPr>
        <w:t>5</w:t>
      </w:r>
      <w:r>
        <w:rPr>
          <w:rFonts w:hint="eastAsia" w:ascii="宋体" w:hAnsi="宋体" w:eastAsia="宋体" w:cs="宋体"/>
          <w:kern w:val="0"/>
          <w:sz w:val="28"/>
          <w:szCs w:val="28"/>
          <w:lang w:bidi="ar"/>
        </w:rPr>
        <w:t>分。</w:t>
      </w:r>
    </w:p>
    <w:p>
      <w:pPr>
        <w:widowControl/>
        <w:rPr>
          <w:rFonts w:ascii="宋体" w:hAnsi="宋体" w:eastAsia="宋体" w:cs="宋体"/>
          <w:b/>
          <w:bCs/>
          <w:kern w:val="0"/>
          <w:sz w:val="28"/>
          <w:szCs w:val="28"/>
          <w:lang w:bidi="ar"/>
        </w:rPr>
      </w:pPr>
      <w:r>
        <w:rPr>
          <w:rFonts w:ascii="宋体" w:hAnsi="宋体" w:eastAsia="宋体" w:cs="宋体"/>
          <w:b/>
          <w:bCs/>
          <w:kern w:val="0"/>
          <w:sz w:val="28"/>
          <w:szCs w:val="28"/>
          <w:lang w:bidi="ar"/>
        </w:rPr>
        <w:t>6</w:t>
      </w:r>
      <w:r>
        <w:rPr>
          <w:rFonts w:hint="eastAsia" w:ascii="宋体" w:hAnsi="宋体" w:eastAsia="宋体" w:cs="宋体"/>
          <w:b/>
          <w:bCs/>
          <w:kern w:val="0"/>
          <w:sz w:val="28"/>
          <w:szCs w:val="28"/>
          <w:lang w:bidi="ar"/>
        </w:rPr>
        <w:t>、违例的说明</w:t>
      </w:r>
    </w:p>
    <w:p>
      <w:pPr>
        <w:widowControl/>
        <w:ind w:firstLine="420"/>
        <w:rPr>
          <w:rFonts w:ascii="宋体" w:hAnsi="宋体" w:eastAsia="宋体" w:cs="宋体"/>
          <w:kern w:val="0"/>
          <w:sz w:val="28"/>
          <w:szCs w:val="28"/>
          <w:lang w:bidi="ar"/>
        </w:rPr>
      </w:pPr>
      <w:r>
        <w:rPr>
          <w:rFonts w:hint="eastAsia" w:ascii="宋体" w:hAnsi="宋体" w:eastAsia="宋体" w:cs="宋体"/>
          <w:kern w:val="0"/>
          <w:sz w:val="28"/>
          <w:szCs w:val="28"/>
          <w:lang w:bidi="ar"/>
        </w:rPr>
        <w:t>存在以下情况的，将被判定为违例，取消比赛资格，计负分。</w:t>
      </w:r>
    </w:p>
    <w:p>
      <w:pPr>
        <w:widowControl/>
        <w:ind w:firstLine="420"/>
        <w:rPr>
          <w:rFonts w:ascii="宋体" w:hAnsi="宋体" w:eastAsia="宋体" w:cs="宋体"/>
          <w:kern w:val="0"/>
          <w:sz w:val="28"/>
          <w:szCs w:val="28"/>
          <w:lang w:bidi="ar"/>
        </w:rPr>
      </w:pPr>
      <w:r>
        <w:rPr>
          <w:rFonts w:hint="eastAsia" w:ascii="宋体" w:hAnsi="宋体" w:eastAsia="宋体" w:cs="宋体"/>
          <w:kern w:val="0"/>
          <w:sz w:val="28"/>
          <w:szCs w:val="28"/>
          <w:lang w:bidi="ar"/>
        </w:rPr>
        <w:t>（</w:t>
      </w:r>
      <w:r>
        <w:rPr>
          <w:rFonts w:ascii="宋体" w:hAnsi="宋体" w:eastAsia="宋体" w:cs="宋体"/>
          <w:kern w:val="0"/>
          <w:sz w:val="28"/>
          <w:szCs w:val="28"/>
          <w:lang w:bidi="ar"/>
        </w:rPr>
        <w:t>1</w:t>
      </w:r>
      <w:r>
        <w:rPr>
          <w:rFonts w:hint="eastAsia" w:ascii="宋体" w:hAnsi="宋体" w:eastAsia="宋体" w:cs="宋体"/>
          <w:kern w:val="0"/>
          <w:sz w:val="28"/>
          <w:szCs w:val="28"/>
          <w:lang w:bidi="ar"/>
        </w:rPr>
        <w:t>）故意破坏比赛场地（包括循迹线、挡板等部件），影响比赛顺利进行的；</w:t>
      </w:r>
    </w:p>
    <w:p>
      <w:pPr>
        <w:widowControl/>
        <w:ind w:firstLine="420"/>
        <w:rPr>
          <w:rFonts w:ascii="宋体" w:hAnsi="宋体" w:eastAsia="宋体" w:cs="宋体"/>
          <w:kern w:val="0"/>
          <w:sz w:val="28"/>
          <w:szCs w:val="28"/>
          <w:lang w:bidi="ar"/>
        </w:rPr>
      </w:pPr>
      <w:r>
        <w:rPr>
          <w:rFonts w:hint="eastAsia" w:ascii="宋体" w:hAnsi="宋体" w:eastAsia="宋体" w:cs="宋体"/>
          <w:kern w:val="0"/>
          <w:sz w:val="28"/>
          <w:szCs w:val="28"/>
          <w:lang w:bidi="ar"/>
        </w:rPr>
        <w:t>（2）故意冲撞或破坏对方小车的；</w:t>
      </w:r>
    </w:p>
    <w:p>
      <w:pPr>
        <w:widowControl/>
        <w:ind w:firstLine="420"/>
        <w:rPr>
          <w:rFonts w:ascii="宋体" w:hAnsi="宋体" w:eastAsia="宋体" w:cs="宋体"/>
          <w:kern w:val="0"/>
          <w:sz w:val="28"/>
          <w:szCs w:val="28"/>
          <w:lang w:bidi="ar"/>
        </w:rPr>
      </w:pPr>
      <w:r>
        <w:rPr>
          <w:rFonts w:hint="eastAsia" w:ascii="宋体" w:hAnsi="宋体" w:eastAsia="宋体" w:cs="宋体"/>
          <w:kern w:val="0"/>
          <w:sz w:val="28"/>
          <w:szCs w:val="28"/>
          <w:lang w:bidi="ar"/>
        </w:rPr>
        <w:t>（</w:t>
      </w:r>
      <w:r>
        <w:rPr>
          <w:rFonts w:ascii="宋体" w:hAnsi="宋体" w:eastAsia="宋体" w:cs="宋体"/>
          <w:kern w:val="0"/>
          <w:sz w:val="28"/>
          <w:szCs w:val="28"/>
          <w:lang w:bidi="ar"/>
        </w:rPr>
        <w:t>3</w:t>
      </w:r>
      <w:r>
        <w:rPr>
          <w:rFonts w:hint="eastAsia" w:ascii="宋体" w:hAnsi="宋体" w:eastAsia="宋体" w:cs="宋体"/>
          <w:kern w:val="0"/>
          <w:sz w:val="28"/>
          <w:szCs w:val="28"/>
          <w:lang w:bidi="ar"/>
        </w:rPr>
        <w:t>）在车外安装光源、传感、处理等辅助装置的；</w:t>
      </w:r>
    </w:p>
    <w:p>
      <w:pPr>
        <w:widowControl/>
        <w:ind w:firstLine="420"/>
        <w:rPr>
          <w:rFonts w:ascii="宋体" w:hAnsi="宋体" w:eastAsia="宋体" w:cs="宋体"/>
          <w:kern w:val="0"/>
          <w:sz w:val="28"/>
          <w:szCs w:val="28"/>
          <w:lang w:bidi="ar"/>
        </w:rPr>
      </w:pPr>
      <w:r>
        <w:rPr>
          <w:rFonts w:hint="eastAsia" w:ascii="宋体" w:hAnsi="宋体" w:eastAsia="宋体" w:cs="宋体"/>
          <w:kern w:val="0"/>
          <w:sz w:val="28"/>
          <w:szCs w:val="28"/>
          <w:lang w:bidi="ar"/>
        </w:rPr>
        <w:t>（</w:t>
      </w:r>
      <w:r>
        <w:rPr>
          <w:rFonts w:ascii="宋体" w:hAnsi="宋体" w:eastAsia="宋体" w:cs="宋体"/>
          <w:kern w:val="0"/>
          <w:sz w:val="28"/>
          <w:szCs w:val="28"/>
          <w:lang w:bidi="ar"/>
        </w:rPr>
        <w:t>4</w:t>
      </w:r>
      <w:r>
        <w:rPr>
          <w:rFonts w:hint="eastAsia" w:ascii="宋体" w:hAnsi="宋体" w:eastAsia="宋体" w:cs="宋体"/>
          <w:kern w:val="0"/>
          <w:sz w:val="28"/>
          <w:szCs w:val="28"/>
          <w:lang w:bidi="ar"/>
        </w:rPr>
        <w:t>）使用远程遥控或者其他非光电技术方式进行导航、搜寻和识别的；</w:t>
      </w:r>
    </w:p>
    <w:p>
      <w:pPr>
        <w:widowControl/>
        <w:ind w:firstLine="420"/>
        <w:rPr>
          <w:rFonts w:ascii="宋体" w:hAnsi="宋体" w:eastAsia="宋体" w:cs="宋体"/>
          <w:kern w:val="0"/>
          <w:sz w:val="28"/>
          <w:szCs w:val="28"/>
          <w:lang w:bidi="ar"/>
        </w:rPr>
      </w:pPr>
      <w:r>
        <w:rPr>
          <w:rFonts w:hint="eastAsia" w:ascii="宋体" w:hAnsi="宋体" w:eastAsia="宋体" w:cs="宋体"/>
          <w:kern w:val="0"/>
          <w:sz w:val="28"/>
          <w:szCs w:val="28"/>
          <w:lang w:bidi="ar"/>
        </w:rPr>
        <w:t>（</w:t>
      </w:r>
      <w:r>
        <w:rPr>
          <w:rFonts w:ascii="宋体" w:hAnsi="宋体" w:eastAsia="宋体" w:cs="宋体"/>
          <w:kern w:val="0"/>
          <w:sz w:val="28"/>
          <w:szCs w:val="28"/>
          <w:lang w:bidi="ar"/>
        </w:rPr>
        <w:t>5</w:t>
      </w:r>
      <w:r>
        <w:rPr>
          <w:rFonts w:hint="eastAsia" w:ascii="宋体" w:hAnsi="宋体" w:eastAsia="宋体" w:cs="宋体"/>
          <w:kern w:val="0"/>
          <w:sz w:val="28"/>
          <w:szCs w:val="28"/>
          <w:lang w:bidi="ar"/>
        </w:rPr>
        <w:t>）使用其他参赛队小车重复参赛的；</w:t>
      </w:r>
    </w:p>
    <w:p>
      <w:pPr>
        <w:widowControl/>
        <w:ind w:firstLine="420"/>
        <w:rPr>
          <w:rFonts w:ascii="宋体" w:hAnsi="宋体" w:eastAsia="宋体" w:cs="宋体"/>
          <w:kern w:val="0"/>
          <w:sz w:val="28"/>
          <w:szCs w:val="28"/>
          <w:lang w:bidi="ar"/>
        </w:rPr>
      </w:pPr>
      <w:r>
        <w:rPr>
          <w:rFonts w:hint="eastAsia" w:ascii="宋体" w:hAnsi="宋体" w:eastAsia="宋体" w:cs="宋体"/>
          <w:kern w:val="0"/>
          <w:sz w:val="28"/>
          <w:szCs w:val="28"/>
          <w:lang w:bidi="ar"/>
        </w:rPr>
        <w:t>（</w:t>
      </w:r>
      <w:r>
        <w:rPr>
          <w:rFonts w:ascii="宋体" w:hAnsi="宋体" w:eastAsia="宋体" w:cs="宋体"/>
          <w:kern w:val="0"/>
          <w:sz w:val="28"/>
          <w:szCs w:val="28"/>
          <w:lang w:bidi="ar"/>
        </w:rPr>
        <w:t>6</w:t>
      </w:r>
      <w:r>
        <w:rPr>
          <w:rFonts w:hint="eastAsia" w:ascii="宋体" w:hAnsi="宋体" w:eastAsia="宋体" w:cs="宋体"/>
          <w:kern w:val="0"/>
          <w:sz w:val="28"/>
          <w:szCs w:val="28"/>
          <w:lang w:bidi="ar"/>
        </w:rPr>
        <w:t>）将小车借与其他参赛队参赛的。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zIwZmFlNjY0NWY3M2ZjOWZjMGFkZTU2ODY3NGQifQ=="/>
  </w:docVars>
  <w:rsids>
    <w:rsidRoot w:val="003F575F"/>
    <w:rsid w:val="0000216D"/>
    <w:rsid w:val="0002050F"/>
    <w:rsid w:val="000325F2"/>
    <w:rsid w:val="0003753F"/>
    <w:rsid w:val="000638AF"/>
    <w:rsid w:val="00085776"/>
    <w:rsid w:val="00091937"/>
    <w:rsid w:val="00094E29"/>
    <w:rsid w:val="000C7A76"/>
    <w:rsid w:val="000D0487"/>
    <w:rsid w:val="000E2E06"/>
    <w:rsid w:val="000E46D1"/>
    <w:rsid w:val="000E7EA1"/>
    <w:rsid w:val="000F1D4D"/>
    <w:rsid w:val="000F6D3E"/>
    <w:rsid w:val="00141180"/>
    <w:rsid w:val="00146932"/>
    <w:rsid w:val="00154EA8"/>
    <w:rsid w:val="001812DE"/>
    <w:rsid w:val="00183562"/>
    <w:rsid w:val="0019152A"/>
    <w:rsid w:val="001A081E"/>
    <w:rsid w:val="001D6B67"/>
    <w:rsid w:val="001E4579"/>
    <w:rsid w:val="001E7E1B"/>
    <w:rsid w:val="001F081D"/>
    <w:rsid w:val="002262A9"/>
    <w:rsid w:val="00272906"/>
    <w:rsid w:val="002B5A75"/>
    <w:rsid w:val="002F0FE3"/>
    <w:rsid w:val="00300F57"/>
    <w:rsid w:val="00303DBD"/>
    <w:rsid w:val="003276D8"/>
    <w:rsid w:val="003338D4"/>
    <w:rsid w:val="00342DC6"/>
    <w:rsid w:val="00352945"/>
    <w:rsid w:val="00355713"/>
    <w:rsid w:val="00376C9B"/>
    <w:rsid w:val="003A4ED9"/>
    <w:rsid w:val="003B099E"/>
    <w:rsid w:val="003D2C44"/>
    <w:rsid w:val="003F575F"/>
    <w:rsid w:val="00406154"/>
    <w:rsid w:val="004220ED"/>
    <w:rsid w:val="00434E2F"/>
    <w:rsid w:val="00435969"/>
    <w:rsid w:val="00443203"/>
    <w:rsid w:val="00477776"/>
    <w:rsid w:val="00496F10"/>
    <w:rsid w:val="004B685E"/>
    <w:rsid w:val="004B78F0"/>
    <w:rsid w:val="004D33E7"/>
    <w:rsid w:val="004E3F6A"/>
    <w:rsid w:val="00517872"/>
    <w:rsid w:val="00525714"/>
    <w:rsid w:val="00531971"/>
    <w:rsid w:val="00552F8E"/>
    <w:rsid w:val="005878B4"/>
    <w:rsid w:val="00594149"/>
    <w:rsid w:val="005946BC"/>
    <w:rsid w:val="00597DAC"/>
    <w:rsid w:val="005B187A"/>
    <w:rsid w:val="005B1F89"/>
    <w:rsid w:val="005B74E2"/>
    <w:rsid w:val="005C29AF"/>
    <w:rsid w:val="005D59BD"/>
    <w:rsid w:val="00605FFD"/>
    <w:rsid w:val="006433E2"/>
    <w:rsid w:val="0066304C"/>
    <w:rsid w:val="00666F91"/>
    <w:rsid w:val="0067178C"/>
    <w:rsid w:val="00677822"/>
    <w:rsid w:val="00692545"/>
    <w:rsid w:val="006A75E5"/>
    <w:rsid w:val="006B2358"/>
    <w:rsid w:val="006E055B"/>
    <w:rsid w:val="007022BC"/>
    <w:rsid w:val="00707AF9"/>
    <w:rsid w:val="00745C77"/>
    <w:rsid w:val="007479B7"/>
    <w:rsid w:val="007500C6"/>
    <w:rsid w:val="00760E83"/>
    <w:rsid w:val="007714DF"/>
    <w:rsid w:val="00776C48"/>
    <w:rsid w:val="007915B0"/>
    <w:rsid w:val="007920C8"/>
    <w:rsid w:val="007A276C"/>
    <w:rsid w:val="007C17F8"/>
    <w:rsid w:val="007C6705"/>
    <w:rsid w:val="0081044B"/>
    <w:rsid w:val="008166C5"/>
    <w:rsid w:val="00823972"/>
    <w:rsid w:val="00853247"/>
    <w:rsid w:val="00857F1D"/>
    <w:rsid w:val="008721D3"/>
    <w:rsid w:val="008768CD"/>
    <w:rsid w:val="00894F5F"/>
    <w:rsid w:val="008B2FFC"/>
    <w:rsid w:val="008C1A27"/>
    <w:rsid w:val="008F4830"/>
    <w:rsid w:val="0090216D"/>
    <w:rsid w:val="00913852"/>
    <w:rsid w:val="00917778"/>
    <w:rsid w:val="0093322D"/>
    <w:rsid w:val="0095063D"/>
    <w:rsid w:val="009742E9"/>
    <w:rsid w:val="00974E6F"/>
    <w:rsid w:val="009771DC"/>
    <w:rsid w:val="00997E3D"/>
    <w:rsid w:val="009C2FBA"/>
    <w:rsid w:val="009C3E30"/>
    <w:rsid w:val="009C72B3"/>
    <w:rsid w:val="009F5F6A"/>
    <w:rsid w:val="00A04D9D"/>
    <w:rsid w:val="00A123A1"/>
    <w:rsid w:val="00A52B5A"/>
    <w:rsid w:val="00A54607"/>
    <w:rsid w:val="00A575EE"/>
    <w:rsid w:val="00A83B53"/>
    <w:rsid w:val="00A83DC3"/>
    <w:rsid w:val="00A86430"/>
    <w:rsid w:val="00AA436A"/>
    <w:rsid w:val="00AD6124"/>
    <w:rsid w:val="00AF5815"/>
    <w:rsid w:val="00B01129"/>
    <w:rsid w:val="00B15626"/>
    <w:rsid w:val="00B414BA"/>
    <w:rsid w:val="00B44C46"/>
    <w:rsid w:val="00B52ECB"/>
    <w:rsid w:val="00B61283"/>
    <w:rsid w:val="00B700A2"/>
    <w:rsid w:val="00B709FA"/>
    <w:rsid w:val="00B71CCC"/>
    <w:rsid w:val="00BD11B5"/>
    <w:rsid w:val="00BD71E5"/>
    <w:rsid w:val="00BE21DF"/>
    <w:rsid w:val="00C044F2"/>
    <w:rsid w:val="00C17061"/>
    <w:rsid w:val="00C25F1D"/>
    <w:rsid w:val="00C91E84"/>
    <w:rsid w:val="00CD4A04"/>
    <w:rsid w:val="00D171D8"/>
    <w:rsid w:val="00D33E9E"/>
    <w:rsid w:val="00D44417"/>
    <w:rsid w:val="00D64C99"/>
    <w:rsid w:val="00D7549D"/>
    <w:rsid w:val="00D90328"/>
    <w:rsid w:val="00D90690"/>
    <w:rsid w:val="00DA073B"/>
    <w:rsid w:val="00DA7107"/>
    <w:rsid w:val="00DB3272"/>
    <w:rsid w:val="00DB69AA"/>
    <w:rsid w:val="00DD7AA6"/>
    <w:rsid w:val="00DF6E33"/>
    <w:rsid w:val="00E00991"/>
    <w:rsid w:val="00E421C1"/>
    <w:rsid w:val="00E447E0"/>
    <w:rsid w:val="00E656D5"/>
    <w:rsid w:val="00E876BA"/>
    <w:rsid w:val="00E924D5"/>
    <w:rsid w:val="00EB530E"/>
    <w:rsid w:val="00EB56C1"/>
    <w:rsid w:val="00EC08F5"/>
    <w:rsid w:val="00ED6997"/>
    <w:rsid w:val="00ED76CE"/>
    <w:rsid w:val="00F03823"/>
    <w:rsid w:val="00F04F00"/>
    <w:rsid w:val="00F30275"/>
    <w:rsid w:val="00F40044"/>
    <w:rsid w:val="00F64BFD"/>
    <w:rsid w:val="00F850FA"/>
    <w:rsid w:val="00FB734B"/>
    <w:rsid w:val="00FD2B66"/>
    <w:rsid w:val="00FE330C"/>
    <w:rsid w:val="04A816E2"/>
    <w:rsid w:val="302D63DA"/>
    <w:rsid w:val="38665811"/>
    <w:rsid w:val="39695375"/>
    <w:rsid w:val="57CE3692"/>
    <w:rsid w:val="592026F3"/>
    <w:rsid w:val="5CD35D9F"/>
    <w:rsid w:val="69874B5B"/>
    <w:rsid w:val="70D7179A"/>
    <w:rsid w:val="771E17A9"/>
    <w:rsid w:val="7AEB1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5"/>
    <w:qFormat/>
    <w:uiPriority w:val="0"/>
    <w:pPr>
      <w:jc w:val="left"/>
    </w:pPr>
  </w:style>
  <w:style w:type="paragraph" w:styleId="3">
    <w:name w:val="Date"/>
    <w:basedOn w:val="1"/>
    <w:next w:val="1"/>
    <w:link w:val="17"/>
    <w:qFormat/>
    <w:uiPriority w:val="0"/>
    <w:pPr>
      <w:ind w:left="100" w:leftChars="2500"/>
    </w:pPr>
  </w:style>
  <w:style w:type="paragraph" w:styleId="4">
    <w:name w:val="Balloon Text"/>
    <w:basedOn w:val="1"/>
    <w:link w:val="11"/>
    <w:qFormat/>
    <w:uiPriority w:val="0"/>
    <w:rPr>
      <w:sz w:val="18"/>
      <w:szCs w:val="18"/>
    </w:rPr>
  </w:style>
  <w:style w:type="paragraph" w:styleId="5">
    <w:name w:val="footer"/>
    <w:basedOn w:val="1"/>
    <w:link w:val="13"/>
    <w:uiPriority w:val="0"/>
    <w:pPr>
      <w:tabs>
        <w:tab w:val="center" w:pos="4153"/>
        <w:tab w:val="right" w:pos="8306"/>
      </w:tabs>
      <w:snapToGrid w:val="0"/>
      <w:jc w:val="left"/>
    </w:pPr>
    <w:rPr>
      <w:sz w:val="18"/>
      <w:szCs w:val="18"/>
    </w:rPr>
  </w:style>
  <w:style w:type="paragraph" w:styleId="6">
    <w:name w:val="header"/>
    <w:basedOn w:val="1"/>
    <w:link w:val="12"/>
    <w:uiPriority w:val="0"/>
    <w:pPr>
      <w:pBdr>
        <w:bottom w:val="single" w:color="auto" w:sz="6" w:space="1"/>
      </w:pBdr>
      <w:tabs>
        <w:tab w:val="center" w:pos="4153"/>
        <w:tab w:val="right" w:pos="8306"/>
      </w:tabs>
      <w:snapToGrid w:val="0"/>
      <w:jc w:val="center"/>
    </w:pPr>
    <w:rPr>
      <w:sz w:val="18"/>
      <w:szCs w:val="18"/>
    </w:rPr>
  </w:style>
  <w:style w:type="paragraph" w:styleId="7">
    <w:name w:val="annotation subject"/>
    <w:basedOn w:val="2"/>
    <w:next w:val="2"/>
    <w:link w:val="16"/>
    <w:qFormat/>
    <w:uiPriority w:val="0"/>
    <w:rPr>
      <w:b/>
      <w:bCs/>
    </w:rPr>
  </w:style>
  <w:style w:type="character" w:styleId="10">
    <w:name w:val="annotation reference"/>
    <w:basedOn w:val="9"/>
    <w:qFormat/>
    <w:uiPriority w:val="0"/>
    <w:rPr>
      <w:sz w:val="21"/>
      <w:szCs w:val="21"/>
    </w:rPr>
  </w:style>
  <w:style w:type="character" w:customStyle="1" w:styleId="11">
    <w:name w:val="批注框文本 字符"/>
    <w:basedOn w:val="9"/>
    <w:link w:val="4"/>
    <w:qFormat/>
    <w:uiPriority w:val="0"/>
    <w:rPr>
      <w:rFonts w:asciiTheme="minorHAnsi" w:hAnsiTheme="minorHAnsi" w:eastAsiaTheme="minorEastAsia" w:cstheme="minorBidi"/>
      <w:kern w:val="2"/>
      <w:sz w:val="18"/>
      <w:szCs w:val="18"/>
    </w:rPr>
  </w:style>
  <w:style w:type="character" w:customStyle="1" w:styleId="12">
    <w:name w:val="页眉 字符"/>
    <w:basedOn w:val="9"/>
    <w:link w:val="6"/>
    <w:uiPriority w:val="0"/>
    <w:rPr>
      <w:rFonts w:asciiTheme="minorHAnsi" w:hAnsiTheme="minorHAnsi" w:eastAsiaTheme="minorEastAsia" w:cstheme="minorBidi"/>
      <w:kern w:val="2"/>
      <w:sz w:val="18"/>
      <w:szCs w:val="18"/>
    </w:rPr>
  </w:style>
  <w:style w:type="character" w:customStyle="1" w:styleId="13">
    <w:name w:val="页脚 字符"/>
    <w:basedOn w:val="9"/>
    <w:link w:val="5"/>
    <w:uiPriority w:val="0"/>
    <w:rPr>
      <w:rFonts w:asciiTheme="minorHAnsi" w:hAnsiTheme="minorHAnsi" w:eastAsiaTheme="minorEastAsia" w:cstheme="minorBidi"/>
      <w:kern w:val="2"/>
      <w:sz w:val="18"/>
      <w:szCs w:val="18"/>
    </w:rPr>
  </w:style>
  <w:style w:type="character" w:customStyle="1" w:styleId="14">
    <w:name w:val="fontstyle01"/>
    <w:basedOn w:val="9"/>
    <w:qFormat/>
    <w:uiPriority w:val="0"/>
    <w:rPr>
      <w:rFonts w:hint="eastAsia" w:ascii="宋体" w:hAnsi="宋体" w:eastAsia="宋体"/>
      <w:color w:val="000000"/>
      <w:sz w:val="26"/>
      <w:szCs w:val="26"/>
    </w:rPr>
  </w:style>
  <w:style w:type="character" w:customStyle="1" w:styleId="15">
    <w:name w:val="批注文字 字符"/>
    <w:basedOn w:val="9"/>
    <w:link w:val="2"/>
    <w:qFormat/>
    <w:uiPriority w:val="0"/>
    <w:rPr>
      <w:rFonts w:asciiTheme="minorHAnsi" w:hAnsiTheme="minorHAnsi" w:eastAsiaTheme="minorEastAsia" w:cstheme="minorBidi"/>
      <w:kern w:val="2"/>
      <w:sz w:val="21"/>
      <w:szCs w:val="24"/>
    </w:rPr>
  </w:style>
  <w:style w:type="character" w:customStyle="1" w:styleId="16">
    <w:name w:val="批注主题 字符"/>
    <w:basedOn w:val="15"/>
    <w:link w:val="7"/>
    <w:qFormat/>
    <w:uiPriority w:val="0"/>
    <w:rPr>
      <w:rFonts w:asciiTheme="minorHAnsi" w:hAnsiTheme="minorHAnsi" w:eastAsiaTheme="minorEastAsia" w:cstheme="minorBidi"/>
      <w:b/>
      <w:bCs/>
      <w:kern w:val="2"/>
      <w:sz w:val="21"/>
      <w:szCs w:val="24"/>
    </w:rPr>
  </w:style>
  <w:style w:type="character" w:customStyle="1" w:styleId="17">
    <w:name w:val="日期 字符"/>
    <w:basedOn w:val="9"/>
    <w:link w:val="3"/>
    <w:qFormat/>
    <w:uiPriority w:val="0"/>
    <w:rPr>
      <w:rFonts w:asciiTheme="minorHAnsi" w:hAnsiTheme="minorHAnsi" w:eastAsiaTheme="minorEastAsia" w:cstheme="minorBidi"/>
      <w:kern w:val="2"/>
      <w:sz w:val="21"/>
      <w:szCs w:val="24"/>
    </w:rPr>
  </w:style>
  <w:style w:type="character" w:customStyle="1" w:styleId="18">
    <w:name w:val="fontstyle11"/>
    <w:basedOn w:val="9"/>
    <w:qFormat/>
    <w:uiPriority w:val="0"/>
    <w:rPr>
      <w:rFonts w:hint="eastAsia" w:ascii="微软雅黑" w:hAnsi="微软雅黑" w:eastAsia="微软雅黑"/>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F8A77-4197-48B3-8CD0-CF778CEDD644}">
  <ds:schemaRefs/>
</ds:datastoreItem>
</file>

<file path=docProps/app.xml><?xml version="1.0" encoding="utf-8"?>
<Properties xmlns="http://schemas.openxmlformats.org/officeDocument/2006/extended-properties" xmlns:vt="http://schemas.openxmlformats.org/officeDocument/2006/docPropsVTypes">
  <Template>Normal</Template>
  <Pages>8</Pages>
  <Words>2905</Words>
  <Characters>2995</Characters>
  <Lines>21</Lines>
  <Paragraphs>6</Paragraphs>
  <TotalTime>0</TotalTime>
  <ScaleCrop>false</ScaleCrop>
  <LinksUpToDate>false</LinksUpToDate>
  <CharactersWithSpaces>3001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2023-06-08T02:56:00Z</dcterms:created>
  <dc:creator>1</dc:creator>
  <cp:lastModifiedBy>azer</cp:lastModifiedBy>
  <dcterms:modified xsi:type="dcterms:W3CDTF">2023-07-03T08:24:50Z</dcterms:modified>
  <cp:revision>156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B0CBD906F7664CE3B590B3F990C43482_12</vt:lpwstr>
  </property>
</Properties>
</file>