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0F766E"/>
          <w:sz w:val="44"/>
        </w:rPr>
        <w:t>饿了幺：两阶段用户需求整合与最小 MVP 优化报告</w:t>
      </w:r>
    </w:p>
    <w:p>
      <w:pPr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color w:val="64748B"/>
          <w:sz w:val="22"/>
        </w:rPr>
        <w:t>用户画像 · 需求优先级 · 三大场景验证 · 隐私与提醒边界 · 产品落地方向</w:t>
      </w:r>
    </w:p>
    <w:p>
      <w:pPr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color w:val="64748B"/>
          <w:sz w:val="18"/>
        </w:rPr>
        <w:t>数据口径：第一阶段有效样本 105 份；第二阶段原始 80 份，剔除注意力检测未通过 1 份后有效样本 79 份</w:t>
      </w:r>
    </w:p>
    <w:p>
      <w:pPr>
        <w:rPr>
          <w:rFonts w:hint="eastAsia" w:ascii="KaiTi" w:hAnsi="KaiTi" w:eastAsia="KaiTi" w:cs="KaiTi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CFDF5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0F766E"/>
                <w:sz w:val="32"/>
              </w:rPr>
              <w:t>98.7%</w:t>
            </w:r>
          </w:p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134E4A"/>
                <w:sz w:val="18"/>
              </w:rPr>
              <w:t>第二阶段理解度</w:t>
            </w:r>
          </w:p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64748B"/>
                <w:sz w:val="17"/>
              </w:rPr>
              <w:t>MVP设想容易理解</w:t>
            </w:r>
          </w:p>
        </w:tc>
        <w:tc>
          <w:tcPr>
            <w:tcW w:w="2592" w:type="dxa"/>
            <w:shd w:val="clear" w:color="auto" w:fill="ECFDF5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0F766E"/>
                <w:sz w:val="32"/>
              </w:rPr>
              <w:t>63.3%</w:t>
            </w:r>
          </w:p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134E4A"/>
                <w:sz w:val="18"/>
              </w:rPr>
              <w:t>主动尝试意愿</w:t>
            </w:r>
          </w:p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64748B"/>
                <w:sz w:val="17"/>
              </w:rPr>
              <w:t>可立即使用时</w:t>
            </w:r>
          </w:p>
        </w:tc>
        <w:tc>
          <w:tcPr>
            <w:tcW w:w="2592" w:type="dxa"/>
            <w:shd w:val="clear" w:color="auto" w:fill="ECFDF5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0F766E"/>
                <w:sz w:val="32"/>
              </w:rPr>
              <w:t>86.1%</w:t>
            </w:r>
          </w:p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134E4A"/>
                <w:sz w:val="18"/>
              </w:rPr>
              <w:t>高频本地生活用户</w:t>
            </w:r>
          </w:p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64748B"/>
                <w:sz w:val="17"/>
              </w:rPr>
              <w:t>每周3-5次及以上</w:t>
            </w:r>
          </w:p>
        </w:tc>
        <w:tc>
          <w:tcPr>
            <w:tcW w:w="2592" w:type="dxa"/>
            <w:shd w:val="clear" w:color="auto" w:fill="ECFDF5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0F766E"/>
                <w:sz w:val="32"/>
              </w:rPr>
              <w:t>94.9%</w:t>
            </w:r>
          </w:p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134E4A"/>
                <w:sz w:val="18"/>
              </w:rPr>
              <w:t>多人约饭意愿</w:t>
            </w:r>
          </w:p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64748B"/>
                <w:sz w:val="17"/>
              </w:rPr>
              <w:t>愿意使用AI折中</w:t>
            </w:r>
          </w:p>
        </w:tc>
      </w:tr>
    </w:tbl>
    <w:p>
      <w:pPr>
        <w:rPr>
          <w:rFonts w:hint="eastAsia" w:ascii="KaiTi" w:hAnsi="KaiTi" w:eastAsia="KaiTi" w:cs="KaiTi"/>
        </w:rPr>
      </w:pPr>
    </w:p>
    <w:p>
      <w:pPr>
        <w:spacing w:after="100" w:line="276" w:lineRule="auto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21"/>
        </w:rPr>
        <w:t>核心结论：</w:t>
      </w:r>
      <w:r>
        <w:rPr>
          <w:rFonts w:hint="eastAsia" w:ascii="KaiTi" w:hAnsi="KaiTi" w:eastAsia="KaiTi" w:cs="KaiTi"/>
          <w:sz w:val="21"/>
        </w:rPr>
        <w:t>两阶段数据共同指向一个更聚焦的产品方向，即不要先做“大而全的本地生活平台”，而是先做嵌入聊天/群聊入口的 AI 本地生活决策助手。最小 MVP 应围绕“一个人吃什么、多人约饭协调、周末轻规划”三个场景展开，并把“方案可执行性检查”作为底层能力。</w:t>
      </w:r>
    </w:p>
    <w:p>
      <w:pPr>
        <w:pStyle w:val="3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0F766E"/>
          <w:sz w:val="36"/>
        </w:rPr>
        <w:t>1. 用户画像：从泛人群收敛到具体早期目标用户</w:t>
      </w:r>
    </w:p>
    <w:p>
      <w:pPr>
        <w:spacing w:after="100" w:line="276" w:lineRule="auto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第一阶段样本以学生为主，适合发现校园与年轻用户的本地生活痛点；第二阶段工作人群比例提高，验证该需求不只存在于校园，也存在于城市年轻白领/初入职场人群。</w:t>
      </w:r>
    </w:p>
    <w:p>
      <w:pPr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drawing>
          <wp:inline distT="0" distB="0" distL="114300" distR="114300">
            <wp:extent cx="5852160" cy="3088005"/>
            <wp:effectExtent l="0" t="0" r="571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8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color w:val="64748B"/>
          <w:sz w:val="18"/>
        </w:rPr>
        <w:t>图1 两阶段核心用户画像对比</w:t>
      </w:r>
    </w:p>
    <w:p>
      <w:pPr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br w:type="page"/>
      </w: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1.1 两阶段用户画像拆解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381"/>
        <w:gridCol w:w="2381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维度</w:t>
            </w:r>
          </w:p>
        </w:tc>
        <w:tc>
          <w:tcPr>
            <w:tcW w:w="2381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第一阶段</w:t>
            </w:r>
          </w:p>
        </w:tc>
        <w:tc>
          <w:tcPr>
            <w:tcW w:w="2381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第二阶段</w:t>
            </w:r>
          </w:p>
        </w:tc>
        <w:tc>
          <w:tcPr>
            <w:tcW w:w="3685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产品含义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样本结构</w:t>
            </w:r>
          </w:p>
        </w:tc>
        <w:tc>
          <w:tcPr>
            <w:tcW w:w="2381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学生群体 80.0%；工作人群 20.0%</w:t>
            </w:r>
          </w:p>
        </w:tc>
        <w:tc>
          <w:tcPr>
            <w:tcW w:w="2381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学生群体 35.4%；工作人群 63.3%</w:t>
            </w:r>
          </w:p>
        </w:tc>
        <w:tc>
          <w:tcPr>
            <w:tcW w:w="3685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从学生主导扩展到年轻职场人群，说明使用场景具备校园与城市生活双重适配性。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年龄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18-26岁 53.3%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18-26岁 62.0%</w:t>
            </w:r>
          </w:p>
        </w:tc>
        <w:tc>
          <w:tcPr>
            <w:tcW w:w="3685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核心用户集中于年轻人，但也覆盖30岁以上用户，适合做年轻化工具而非纯校园产品。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AI接受度</w:t>
            </w:r>
          </w:p>
        </w:tc>
        <w:tc>
          <w:tcPr>
            <w:tcW w:w="2381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每天使用AI 80.0%</w:t>
            </w:r>
          </w:p>
        </w:tc>
        <w:tc>
          <w:tcPr>
            <w:tcW w:w="2381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每天使用AI 78.5%</w:t>
            </w:r>
          </w:p>
        </w:tc>
        <w:tc>
          <w:tcPr>
            <w:tcW w:w="3685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目标用户已有AI使用心智，不需要从零教育“AI能做什么”。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04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本地生活频率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每周3-5次及以上 88.6%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每周3-5次及以上 86.1%</w:t>
            </w:r>
          </w:p>
        </w:tc>
        <w:tc>
          <w:tcPr>
            <w:tcW w:w="3685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高频使用美团/大众点评/地图/小红书等工具，说明决策发生频率高。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城市环境</w:t>
            </w:r>
          </w:p>
        </w:tc>
        <w:tc>
          <w:tcPr>
            <w:tcW w:w="2381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第一阶段未设置城市类型题</w:t>
            </w:r>
          </w:p>
        </w:tc>
        <w:tc>
          <w:tcPr>
            <w:tcW w:w="2381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一线/新一线城市 50.6%</w:t>
            </w:r>
          </w:p>
        </w:tc>
        <w:tc>
          <w:tcPr>
            <w:tcW w:w="3685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服务密度高、餐饮/活动选择多，信息过载和多App切换问题更突出。</w:t>
            </w:r>
          </w:p>
        </w:tc>
      </w:tr>
    </w:tbl>
    <w:p>
      <w:pPr>
        <w:rPr>
          <w:rFonts w:hint="eastAsia" w:ascii="KaiTi" w:hAnsi="KaiTi" w:eastAsia="KaiTi" w:cs="KaiTi"/>
        </w:rPr>
      </w:pP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1.2 聚焦后的核心人群</w:t>
      </w:r>
    </w:p>
    <w:p>
      <w:pPr>
        <w:spacing w:after="100" w:line="276" w:lineRule="auto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建议将早期核心用户定义为：18-30岁左右、高频使用本地生活App、具备AI工具使用习惯、经常在吃饭/约饭/周末活动中面临选择困难的城市学生与初入职场人群。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主画像A：校园高频生活决策者。典型场景是午晚饭选择、宿舍/校区附近聚餐、周末短途活动。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主画像B：城市年轻白领/初入职场者。典型场景是下班吃什么、朋友聚会、周末不想做攻略。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共同特征：AI接受度高，但对推荐准确性、隐私、商家客观性和打扰感有明确边界。</w:t>
      </w:r>
    </w:p>
    <w:p>
      <w:pPr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drawing>
          <wp:inline distT="0" distB="0" distL="114300" distR="114300">
            <wp:extent cx="5852160" cy="3088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8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color w:val="64748B"/>
          <w:sz w:val="18"/>
        </w:rPr>
        <w:t>图2 两阶段主要决策痛点对比</w:t>
      </w:r>
    </w:p>
    <w:p>
      <w:pPr>
        <w:spacing w:after="100" w:line="276" w:lineRule="auto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痛点结论：两阶段共同证明，用户不是缺少App，而是被多个App、评价真假、信息过载和执行不确定性拖慢决策。产品应从“给更多信息”转向“给少量可执行方案”。</w:t>
      </w:r>
    </w:p>
    <w:p>
      <w:pPr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br w:type="page"/>
      </w:r>
    </w:p>
    <w:p>
      <w:pPr>
        <w:pStyle w:val="3"/>
        <w:numPr>
          <w:ilvl w:val="0"/>
          <w:numId w:val="7"/>
        </w:numPr>
        <w:rPr>
          <w:rFonts w:hint="eastAsia" w:ascii="KaiTi" w:hAnsi="KaiTi" w:eastAsia="KaiTi" w:cs="KaiTi"/>
          <w:b/>
          <w:color w:val="0F766E"/>
          <w:sz w:val="36"/>
        </w:rPr>
      </w:pPr>
      <w:r>
        <w:rPr>
          <w:rFonts w:hint="eastAsia" w:ascii="KaiTi" w:hAnsi="KaiTi" w:eastAsia="KaiTi" w:cs="KaiTi"/>
          <w:b/>
          <w:color w:val="0F766E"/>
          <w:sz w:val="36"/>
        </w:rPr>
        <w:t>需求优先级：用两阶段排序验证最小 MVP</w:t>
      </w:r>
    </w:p>
    <w:p>
      <w:pPr>
        <w:numPr>
          <w:numId w:val="0"/>
        </w:numPr>
        <w:rPr>
          <w:rFonts w:hint="eastAsia" w:ascii="KaiTi" w:hAnsi="KaiTi" w:eastAsia="KaiTi" w:cs="KaiTi"/>
          <w:lang w:val="en-US" w:eastAsia="zh-CN"/>
        </w:rPr>
      </w:pPr>
      <w:r>
        <w:rPr>
          <w:rFonts w:hint="eastAsia" w:ascii="KaiTi" w:hAnsi="KaiTi" w:eastAsia="KaiTi" w:cs="KaiTi"/>
          <w:lang w:val="en-US" w:eastAsia="zh-CN"/>
        </w:rPr>
        <w:t>由于两阶段题干存在一定偏差，以下结果仅供参考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095625" cy="1177925"/>
            <wp:effectExtent l="0" t="0" r="0" b="317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l="4843" r="836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5795" cy="1224915"/>
            <wp:effectExtent l="0" t="0" r="5080" b="381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第一阶段主要验证用户真实痛点，第二阶段在明确MVP设想后验证用户对具体场景与功能的优先级。两个阶段合并后，首版应聚焦“吃饭推荐 + 多人约饭 + 周末轻规划”，并叠加“可执行性检查”作为底座。</w:t>
      </w:r>
    </w:p>
    <w:p>
      <w:pPr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drawing>
          <wp:inline distT="0" distB="0" distL="114300" distR="114300">
            <wp:extent cx="6126480" cy="25692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6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color w:val="64748B"/>
          <w:sz w:val="18"/>
        </w:rPr>
        <w:t>图3 两阶段需求优先级 Top3 排名</w:t>
      </w: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2.1 第一阶段需求优先级排名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3118"/>
        <w:gridCol w:w="1134"/>
        <w:gridCol w:w="1644"/>
        <w:gridCol w:w="18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排名</w:t>
            </w:r>
          </w:p>
        </w:tc>
        <w:tc>
          <w:tcPr>
            <w:tcW w:w="3118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场景</w:t>
            </w:r>
          </w:p>
        </w:tc>
        <w:tc>
          <w:tcPr>
            <w:tcW w:w="1134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平均排名</w:t>
            </w:r>
          </w:p>
        </w:tc>
        <w:tc>
          <w:tcPr>
            <w:tcW w:w="1644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排第1人数</w:t>
            </w:r>
          </w:p>
        </w:tc>
        <w:tc>
          <w:tcPr>
            <w:tcW w:w="1814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进入Top3人数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1</w:t>
            </w:r>
          </w:p>
        </w:tc>
        <w:tc>
          <w:tcPr>
            <w:tcW w:w="3118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一个人吃什么</w:t>
            </w:r>
          </w:p>
        </w:tc>
        <w:tc>
          <w:tcPr>
            <w:tcW w:w="113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2.72</w:t>
            </w:r>
          </w:p>
        </w:tc>
        <w:tc>
          <w:tcPr>
            <w:tcW w:w="164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36（34.3%）</w:t>
            </w:r>
          </w:p>
        </w:tc>
        <w:tc>
          <w:tcPr>
            <w:tcW w:w="181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71（67.6%）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2</w:t>
            </w:r>
          </w:p>
        </w:tc>
        <w:tc>
          <w:tcPr>
            <w:tcW w:w="3118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多人约饭/聚会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2.73</w:t>
            </w:r>
          </w:p>
        </w:tc>
        <w:tc>
          <w:tcPr>
            <w:tcW w:w="164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32（30.5%）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73（69.5%）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3</w:t>
            </w:r>
          </w:p>
        </w:tc>
        <w:tc>
          <w:tcPr>
            <w:tcW w:w="3118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citywalk路线规划</w:t>
            </w:r>
          </w:p>
        </w:tc>
        <w:tc>
          <w:tcPr>
            <w:tcW w:w="113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3.59</w:t>
            </w:r>
          </w:p>
        </w:tc>
        <w:tc>
          <w:tcPr>
            <w:tcW w:w="164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6（5.7%）</w:t>
            </w:r>
          </w:p>
        </w:tc>
        <w:tc>
          <w:tcPr>
            <w:tcW w:w="181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57（54.3%）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4</w:t>
            </w:r>
          </w:p>
        </w:tc>
        <w:tc>
          <w:tcPr>
            <w:tcW w:w="3118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周末活动规划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3.61</w:t>
            </w:r>
          </w:p>
        </w:tc>
        <w:tc>
          <w:tcPr>
            <w:tcW w:w="164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12（11.4%）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44（41.9%）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5</w:t>
            </w:r>
          </w:p>
        </w:tc>
        <w:tc>
          <w:tcPr>
            <w:tcW w:w="3118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夜间突发应急</w:t>
            </w:r>
          </w:p>
        </w:tc>
        <w:tc>
          <w:tcPr>
            <w:tcW w:w="113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3.98</w:t>
            </w:r>
          </w:p>
        </w:tc>
        <w:tc>
          <w:tcPr>
            <w:tcW w:w="164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14（13.3%）</w:t>
            </w:r>
          </w:p>
        </w:tc>
        <w:tc>
          <w:tcPr>
            <w:tcW w:w="181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39（37.1%）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6</w:t>
            </w:r>
          </w:p>
        </w:tc>
        <w:tc>
          <w:tcPr>
            <w:tcW w:w="3118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日常主动提醒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4.36</w:t>
            </w:r>
          </w:p>
        </w:tc>
        <w:tc>
          <w:tcPr>
            <w:tcW w:w="164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5（4.8%）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31（29.5%）</w:t>
            </w:r>
          </w:p>
        </w:tc>
      </w:tr>
    </w:tbl>
    <w:p>
      <w:pPr>
        <w:rPr>
          <w:rFonts w:hint="eastAsia" w:ascii="KaiTi" w:hAnsi="KaiTi" w:eastAsia="KaiTi" w:cs="KaiTi"/>
        </w:rPr>
      </w:pP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2.2 第二阶段需求优先级排名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3118"/>
        <w:gridCol w:w="1134"/>
        <w:gridCol w:w="1644"/>
        <w:gridCol w:w="18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排名</w:t>
            </w:r>
          </w:p>
        </w:tc>
        <w:tc>
          <w:tcPr>
            <w:tcW w:w="3118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场景</w:t>
            </w:r>
          </w:p>
        </w:tc>
        <w:tc>
          <w:tcPr>
            <w:tcW w:w="1134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平均排名</w:t>
            </w:r>
          </w:p>
        </w:tc>
        <w:tc>
          <w:tcPr>
            <w:tcW w:w="1644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排第1人数</w:t>
            </w:r>
          </w:p>
        </w:tc>
        <w:tc>
          <w:tcPr>
            <w:tcW w:w="1814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进入Top3人数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1</w:t>
            </w:r>
          </w:p>
        </w:tc>
        <w:tc>
          <w:tcPr>
            <w:tcW w:w="3118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一个人吃什么</w:t>
            </w:r>
          </w:p>
        </w:tc>
        <w:tc>
          <w:tcPr>
            <w:tcW w:w="113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2.77</w:t>
            </w:r>
          </w:p>
        </w:tc>
        <w:tc>
          <w:tcPr>
            <w:tcW w:w="164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34（43.0%）</w:t>
            </w:r>
          </w:p>
        </w:tc>
        <w:tc>
          <w:tcPr>
            <w:tcW w:w="181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52（65.8%）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2</w:t>
            </w:r>
          </w:p>
        </w:tc>
        <w:tc>
          <w:tcPr>
            <w:tcW w:w="3118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多人约饭/聚会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3.00</w:t>
            </w:r>
          </w:p>
        </w:tc>
        <w:tc>
          <w:tcPr>
            <w:tcW w:w="164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19（24.1%）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49（62.0%）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3</w:t>
            </w:r>
          </w:p>
        </w:tc>
        <w:tc>
          <w:tcPr>
            <w:tcW w:w="3118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方案可执行性检查</w:t>
            </w:r>
          </w:p>
        </w:tc>
        <w:tc>
          <w:tcPr>
            <w:tcW w:w="113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3.03</w:t>
            </w:r>
          </w:p>
        </w:tc>
        <w:tc>
          <w:tcPr>
            <w:tcW w:w="164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11（13.9%）</w:t>
            </w:r>
          </w:p>
        </w:tc>
        <w:tc>
          <w:tcPr>
            <w:tcW w:w="181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54（68.4%）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4</w:t>
            </w:r>
          </w:p>
        </w:tc>
        <w:tc>
          <w:tcPr>
            <w:tcW w:w="3118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个人偏好记忆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3.70</w:t>
            </w:r>
          </w:p>
        </w:tc>
        <w:tc>
          <w:tcPr>
            <w:tcW w:w="164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6（7.6%）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39（49.4%）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5</w:t>
            </w:r>
          </w:p>
        </w:tc>
        <w:tc>
          <w:tcPr>
            <w:tcW w:w="3118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周末活动规划</w:t>
            </w:r>
          </w:p>
        </w:tc>
        <w:tc>
          <w:tcPr>
            <w:tcW w:w="113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4.23</w:t>
            </w:r>
          </w:p>
        </w:tc>
        <w:tc>
          <w:tcPr>
            <w:tcW w:w="164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7（8.9%）</w:t>
            </w:r>
          </w:p>
        </w:tc>
        <w:tc>
          <w:tcPr>
            <w:tcW w:w="181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22（27.8%）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6</w:t>
            </w:r>
          </w:p>
        </w:tc>
        <w:tc>
          <w:tcPr>
            <w:tcW w:w="3118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citywalk路线规划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4.28</w:t>
            </w:r>
          </w:p>
        </w:tc>
        <w:tc>
          <w:tcPr>
            <w:tcW w:w="164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2（2.5%）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21（26.6%）</w:t>
            </w:r>
          </w:p>
        </w:tc>
      </w:tr>
    </w:tbl>
    <w:p>
      <w:pPr>
        <w:rPr>
          <w:rFonts w:hint="eastAsia" w:ascii="KaiTi" w:hAnsi="KaiTi" w:eastAsia="KaiTi" w:cs="KaiTi"/>
        </w:rPr>
      </w:pPr>
    </w:p>
    <w:p>
      <w:pPr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drawing>
          <wp:inline distT="0" distB="0" distL="114300" distR="114300">
            <wp:extent cx="5760720" cy="2460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color w:val="64748B"/>
          <w:sz w:val="18"/>
        </w:rPr>
        <w:t>图4 第二阶段最小 MVP 总体验证指标</w:t>
      </w: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2.3 MVP范围判断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一个人吃什么：两阶段都位于高优先级，第二阶段首次主动使用触发达到 73.4%，适合作为首个入口。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多人约饭：第一阶段进入Top3为 69.5%，第二阶段多人场景愿意使用达 94.9%，适合作为差异化能力。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周末轻规划：第二阶段首次触发达 62.0%，但优先级Top3低于吃饭和可执行性检查，适合作为P1展示型场景。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方案可执行性检查：第二阶段进入Top3为 68.4%，且 81.0% 的用户遇到过“看起来不错但实际执行不了”，应作为跨场景底层能力。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主动提醒：两阶段主动提醒功能诉求都较低，第二阶段只有 11.4% 明确希望AI主动提醒，因此不应作为首版主卖点。</w:t>
      </w:r>
    </w:p>
    <w:p>
      <w:pPr>
        <w:pStyle w:val="3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0F766E"/>
          <w:sz w:val="36"/>
        </w:rPr>
        <w:t>3. 三个主要场景的数据验证与产品设计猜想</w:t>
      </w: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3.1 场景一：一个人不知道吃什么</w:t>
      </w:r>
    </w:p>
    <w:p>
      <w:pPr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drawing>
          <wp:inline distT="0" distB="0" distL="114300" distR="114300">
            <wp:extent cx="5852160" cy="2499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9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color w:val="64748B"/>
          <w:sz w:val="18"/>
        </w:rPr>
        <w:t>图5 一个人吃什么场景验证</w:t>
      </w:r>
    </w:p>
    <w:p>
      <w:pPr>
        <w:spacing w:after="100" w:line="276" w:lineRule="auto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设计猜想：用户最需要的不是打开一个新平台慢慢筛选，而是在饭点快速得到2-3个可行动方案。AI需要把预算、口味、距离、营业状态、评价可信度一起压缩成决策卡片。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2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设计要素</w:t>
            </w:r>
          </w:p>
        </w:tc>
        <w:tc>
          <w:tcPr>
            <w:tcW w:w="7257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入口文案</w:t>
            </w:r>
          </w:p>
        </w:tc>
        <w:tc>
          <w:tcPr>
            <w:tcW w:w="7257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“今天吃什么？”、“我现在在附近，预算40，不想吃辣，给我3个选择”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输入字段</w:t>
            </w:r>
          </w:p>
        </w:tc>
        <w:tc>
          <w:tcPr>
            <w:tcW w:w="725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当前位置/常用位置、预算、口味、忌口、用餐人数、时间、是否外卖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输出形态</w:t>
            </w:r>
          </w:p>
        </w:tc>
        <w:tc>
          <w:tcPr>
            <w:tcW w:w="7257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2-3张方案卡片，每张包含餐厅/外卖名称、人均、距离、营业状态、推荐理由、风险提示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关键操作</w:t>
            </w:r>
          </w:p>
        </w:tc>
        <w:tc>
          <w:tcPr>
            <w:tcW w:w="725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换一批、更近一点、更便宜一点、不吃辣、导航、跳转团购/外卖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判断指标</w:t>
            </w:r>
          </w:p>
        </w:tc>
        <w:tc>
          <w:tcPr>
            <w:tcW w:w="7257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方案点击率、换一批率、导航/跳转率、用户是否保存偏好、下次复用率</w:t>
            </w:r>
          </w:p>
        </w:tc>
      </w:tr>
    </w:tbl>
    <w:p>
      <w:pPr>
        <w:rPr>
          <w:rFonts w:hint="eastAsia" w:ascii="KaiTi" w:hAnsi="KaiTi" w:eastAsia="KaiTi" w:cs="KaiTi"/>
        </w:rPr>
      </w:pP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3.2 场景二：多人约饭/聚会协调</w:t>
      </w:r>
    </w:p>
    <w:p>
      <w:pPr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drawing>
          <wp:inline distT="0" distB="0" distL="114300" distR="114300">
            <wp:extent cx="5852160" cy="2499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9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color w:val="64748B"/>
          <w:sz w:val="18"/>
        </w:rPr>
        <w:t>图6 多人约饭/聚会场景验证</w:t>
      </w:r>
    </w:p>
    <w:p>
      <w:pPr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drawing>
          <wp:inline distT="0" distB="0" distL="114300" distR="114300">
            <wp:extent cx="5852160" cy="2795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9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color w:val="64748B"/>
          <w:sz w:val="18"/>
        </w:rPr>
        <w:t>图7 多人约饭功能细化需求</w:t>
      </w:r>
    </w:p>
    <w:p>
      <w:pPr>
        <w:spacing w:after="100" w:line="276" w:lineRule="auto"/>
        <w:rPr>
          <w:rFonts w:hint="eastAsia" w:ascii="KaiTi" w:hAnsi="KaiTi" w:eastAsia="KaiTi" w:cs="KaiTi"/>
          <w:sz w:val="21"/>
        </w:rPr>
      </w:pPr>
      <w:r>
        <w:rPr>
          <w:rFonts w:hint="eastAsia" w:ascii="KaiTi" w:hAnsi="KaiTi" w:eastAsia="KaiTi" w:cs="KaiTi"/>
          <w:sz w:val="21"/>
        </w:rPr>
        <w:t>设计猜想：多人约饭的痛点不是“找不到店”，而是“无法快速达成一致”。AI的核心价值是收集偏好、识别冲突、输出折中方案，并解释为什么这个方案更容易被大家接受。</w:t>
      </w:r>
    </w:p>
    <w:p>
      <w:pPr>
        <w:spacing w:after="100" w:line="276" w:lineRule="auto"/>
        <w:rPr>
          <w:rFonts w:hint="eastAsia" w:ascii="KaiTi" w:hAnsi="KaiTi" w:eastAsia="KaiTi" w:cs="KaiTi"/>
          <w:sz w:val="21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2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设计要素</w:t>
            </w:r>
          </w:p>
        </w:tc>
        <w:tc>
          <w:tcPr>
            <w:tcW w:w="7257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入口文案</w:t>
            </w:r>
          </w:p>
        </w:tc>
        <w:tc>
          <w:tcPr>
            <w:tcW w:w="7257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“帮我们定今晚吃什么”、“群里大家填一下偏好，我来给折中方案”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偏好收集</w:t>
            </w:r>
          </w:p>
        </w:tc>
        <w:tc>
          <w:tcPr>
            <w:tcW w:w="725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口味/忌口、预算、出发位置、是否接受排队、环境偏好、时间范围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冲突分析</w:t>
            </w:r>
          </w:p>
        </w:tc>
        <w:tc>
          <w:tcPr>
            <w:tcW w:w="7257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识别预算冲突、距离冲突、口味冲突、场景冲突，并转化为可解释约束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输出形态</w:t>
            </w:r>
          </w:p>
        </w:tc>
        <w:tc>
          <w:tcPr>
            <w:tcW w:w="725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2-3个折中方案：适合谁、不适合谁、牺牲了什么、为什么推荐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群聊动作</w:t>
            </w:r>
          </w:p>
        </w:tc>
        <w:tc>
          <w:tcPr>
            <w:tcW w:w="7257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生成投票选项、复制到群聊、提醒未填写偏好的成员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判断指标</w:t>
            </w:r>
          </w:p>
        </w:tc>
        <w:tc>
          <w:tcPr>
            <w:tcW w:w="725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偏好填写完成率、方案投票率、达成一致时间、群聊分享率、复用率</w:t>
            </w:r>
          </w:p>
        </w:tc>
      </w:tr>
    </w:tbl>
    <w:p>
      <w:pPr>
        <w:rPr>
          <w:rFonts w:hint="eastAsia" w:ascii="KaiTi" w:hAnsi="KaiTi" w:eastAsia="KaiTi" w:cs="KaiTi"/>
        </w:rPr>
      </w:pP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3.3 场景三：周末轻规划/citywalk</w:t>
      </w:r>
    </w:p>
    <w:p>
      <w:pPr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drawing>
          <wp:inline distT="0" distB="0" distL="114300" distR="114300">
            <wp:extent cx="5852160" cy="24993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9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color w:val="64748B"/>
          <w:sz w:val="18"/>
        </w:rPr>
        <w:t>图8 周末轻规划/citywalk场景验证</w:t>
      </w:r>
    </w:p>
    <w:p>
      <w:pPr>
        <w:spacing w:after="100" w:line="276" w:lineRule="auto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设计猜想：周末轻规划适合展示AI的组合能力，但不是最高频入口。首版不应做复杂长途旅行，而应聚焦半日/一日轻方案，把“路线顺、时间合适、预算可控、天气适配”做清楚。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2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设计要素</w:t>
            </w:r>
          </w:p>
        </w:tc>
        <w:tc>
          <w:tcPr>
            <w:tcW w:w="7257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入口文案</w:t>
            </w:r>
          </w:p>
        </w:tc>
        <w:tc>
          <w:tcPr>
            <w:tcW w:w="7257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“周末不想做攻略，给我一个半日路线”、“下午想拍照+吃饭，预算100以内”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输入字段</w:t>
            </w:r>
          </w:p>
        </w:tc>
        <w:tc>
          <w:tcPr>
            <w:tcW w:w="725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时间长度、出发位置、预算、兴趣标签、体力偏好、是否户外、同行人数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输出形态</w:t>
            </w:r>
          </w:p>
        </w:tc>
        <w:tc>
          <w:tcPr>
            <w:tcW w:w="7257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时间轴路线：出发→活动点→餐饮→返回；附交通方式、预算和风险提示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可调整按钮</w:t>
            </w:r>
          </w:p>
        </w:tc>
        <w:tc>
          <w:tcPr>
            <w:tcW w:w="725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更轻松、更适合拍照、减少步行、全部室内、更便宜、换一条路线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判断指标</w:t>
            </w:r>
          </w:p>
        </w:tc>
        <w:tc>
          <w:tcPr>
            <w:tcW w:w="7257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路线收藏率、分享率、调整次数、地图跳转率、周末前复用率</w:t>
            </w:r>
          </w:p>
        </w:tc>
      </w:tr>
    </w:tbl>
    <w:p>
      <w:pPr>
        <w:rPr>
          <w:rFonts w:hint="eastAsia" w:ascii="KaiTi" w:hAnsi="KaiTi" w:eastAsia="KaiTi" w:cs="KaiTi"/>
        </w:rPr>
      </w:pP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3.4 横向底座：方案可执行性检查</w:t>
      </w:r>
    </w:p>
    <w:p>
      <w:pPr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drawing>
          <wp:inline distT="0" distB="0" distL="114300" distR="114300">
            <wp:extent cx="5852160" cy="2433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3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color w:val="64748B"/>
          <w:sz w:val="18"/>
        </w:rPr>
        <w:t>图9 方案可执行性检查验证</w:t>
      </w:r>
    </w:p>
    <w:p>
      <w:pPr>
        <w:spacing w:after="100" w:line="276" w:lineRule="auto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产品含义：每个场景都不应只给“推荐”，还要说明“这个方案现在能不能去”。可执行性检查应成为方案卡片里的固定模块。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814"/>
        <w:gridCol w:w="43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用户最看重的检查项</w:t>
            </w:r>
          </w:p>
        </w:tc>
        <w:tc>
          <w:tcPr>
            <w:tcW w:w="1814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第二阶段数据</w:t>
            </w:r>
          </w:p>
        </w:tc>
        <w:tc>
          <w:tcPr>
            <w:tcW w:w="4309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设计处理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评价真实可靠</w:t>
            </w:r>
          </w:p>
        </w:tc>
        <w:tc>
          <w:tcPr>
            <w:tcW w:w="181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36（45.6%）</w:t>
            </w:r>
          </w:p>
        </w:tc>
        <w:tc>
          <w:tcPr>
            <w:tcW w:w="4309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方案卡片中需要体现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距离交通方便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23（29.1%）</w:t>
            </w:r>
          </w:p>
        </w:tc>
        <w:tc>
          <w:tcPr>
            <w:tcW w:w="4309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方案卡片中需要体现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排队拥挤可接受</w:t>
            </w:r>
          </w:p>
        </w:tc>
        <w:tc>
          <w:tcPr>
            <w:tcW w:w="181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7（8.9%）</w:t>
            </w:r>
          </w:p>
        </w:tc>
        <w:tc>
          <w:tcPr>
            <w:tcW w:w="4309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作为风险提示或次级检查项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是否超预算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5（6.3%）</w:t>
            </w:r>
          </w:p>
        </w:tc>
        <w:tc>
          <w:tcPr>
            <w:tcW w:w="4309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作为风险提示或次级检查项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适合多人/场景</w:t>
            </w:r>
          </w:p>
        </w:tc>
        <w:tc>
          <w:tcPr>
            <w:tcW w:w="1814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4（5.1%）</w:t>
            </w:r>
          </w:p>
        </w:tc>
        <w:tc>
          <w:tcPr>
            <w:tcW w:w="4309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作为风险提示或次级检查项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营业时间合适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4（5.1%）</w:t>
            </w:r>
          </w:p>
        </w:tc>
        <w:tc>
          <w:tcPr>
            <w:tcW w:w="4309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作为风险提示或次级检查项</w:t>
            </w:r>
          </w:p>
        </w:tc>
      </w:tr>
    </w:tbl>
    <w:p>
      <w:pPr>
        <w:rPr>
          <w:rFonts w:hint="eastAsia" w:ascii="KaiTi" w:hAnsi="KaiTi" w:eastAsia="KaiTi" w:cs="KaiTi"/>
        </w:rPr>
      </w:pPr>
    </w:p>
    <w:p>
      <w:pPr>
        <w:pStyle w:val="3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0F766E"/>
          <w:sz w:val="36"/>
        </w:rPr>
        <w:t>4. 隐私、偏好记忆与主动提醒：用数据完善产品细节</w:t>
      </w: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4.1 用户愿意让AI记住偏好，但前提是可控</w:t>
      </w:r>
    </w:p>
    <w:p>
      <w:pPr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drawing>
          <wp:inline distT="0" distB="0" distL="114300" distR="114300">
            <wp:extent cx="5943600" cy="31330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color w:val="64748B"/>
          <w:sz w:val="18"/>
        </w:rPr>
        <w:t>图10 用户可接受AI记住的信息类型</w:t>
      </w:r>
    </w:p>
    <w:p>
      <w:pPr>
        <w:spacing w:after="100" w:line="276" w:lineRule="auto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两阶段都显示用户不排斥偏好记忆：第一阶段 88.6% 希望AI记住长期偏好，第二阶段 91.1% 希望记住；但第二阶段最多用户选择“比较希望，但希望我能随时修改或删除”（62.0%）。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35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隐私分层</w:t>
            </w:r>
          </w:p>
        </w:tc>
        <w:tc>
          <w:tcPr>
            <w:tcW w:w="3685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具体内容</w:t>
            </w:r>
          </w:p>
        </w:tc>
        <w:tc>
          <w:tcPr>
            <w:tcW w:w="3572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产品原则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默认可记</w:t>
            </w:r>
          </w:p>
        </w:tc>
        <w:tc>
          <w:tcPr>
            <w:tcW w:w="3685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口味偏好、忌口/过敏、常用预算、喜欢/不喜欢的餐厅或活动类型</w:t>
            </w:r>
          </w:p>
        </w:tc>
        <w:tc>
          <w:tcPr>
            <w:tcW w:w="3572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这些信息接受度高，且与推荐准确性直接相关。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询问后再记</w:t>
            </w:r>
          </w:p>
        </w:tc>
        <w:tc>
          <w:tcPr>
            <w:tcW w:w="3685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偏好场景、常去区域、小团体共同偏好</w:t>
            </w:r>
          </w:p>
        </w:tc>
        <w:tc>
          <w:tcPr>
            <w:tcW w:w="3572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位置和群体偏好更敏感，应由用户明确授权。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默认不记</w:t>
            </w:r>
          </w:p>
        </w:tc>
        <w:tc>
          <w:tcPr>
            <w:tcW w:w="3685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精确位置轨迹、朋友身份关系、聊天原文、未授权的群成员偏好</w:t>
            </w:r>
          </w:p>
        </w:tc>
        <w:tc>
          <w:tcPr>
            <w:tcW w:w="3572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避免隐私风险和“被监视感”。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用户控制</w:t>
            </w:r>
          </w:p>
        </w:tc>
        <w:tc>
          <w:tcPr>
            <w:tcW w:w="3685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查看、修改、删除、暂停记忆、仅本次使用</w:t>
            </w:r>
          </w:p>
        </w:tc>
        <w:tc>
          <w:tcPr>
            <w:tcW w:w="3572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用可控感换取长期信任。</w:t>
            </w:r>
          </w:p>
        </w:tc>
      </w:tr>
    </w:tbl>
    <w:p>
      <w:pPr>
        <w:rPr>
          <w:rFonts w:hint="eastAsia" w:ascii="KaiTi" w:hAnsi="KaiTi" w:eastAsia="KaiTi" w:cs="KaiTi"/>
        </w:rPr>
      </w:pP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4.2 最大顾虑：隐私、准确性、客观性与打扰感</w:t>
      </w:r>
    </w:p>
    <w:p>
      <w:pPr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drawing>
          <wp:inline distT="0" distB="0" distL="114300" distR="114300">
            <wp:extent cx="5943600" cy="31362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color w:val="64748B"/>
          <w:sz w:val="18"/>
        </w:rPr>
        <w:t>图11 两阶段用户主要顾虑对比</w:t>
      </w:r>
    </w:p>
    <w:p>
      <w:pPr>
        <w:spacing w:after="100" w:line="276" w:lineRule="auto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设计含义：隐私不是唯一问题，推荐不准确、商家不客观、无法真正执行也很强。因此产品不能只写隐私声明，还要在每张方案卡片里提供推荐理由、风险提示、数据来源/判断依据，并避免“广告优先”的黑箱感。</w:t>
      </w: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4.3 主动提醒：做低打扰，不做强推送</w:t>
      </w:r>
    </w:p>
    <w:p>
      <w:pPr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drawing>
          <wp:inline distT="0" distB="0" distL="114300" distR="114300">
            <wp:extent cx="5852160" cy="3088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8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color w:val="64748B"/>
          <w:sz w:val="18"/>
        </w:rPr>
        <w:t>图12 两阶段主动提醒偏好</w:t>
      </w:r>
    </w:p>
    <w:p>
      <w:pPr>
        <w:spacing w:after="100" w:line="276" w:lineRule="auto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第二阶段只有 11.4% 的用户明确希望AI在合适时间主动提醒；更多用户选择“我问它，它再回答”或“可以提醒但不能太频繁”。因此首版提醒应采用“用户先表达意图，AI再跟进”的事件触发逻辑。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2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提醒等级</w:t>
            </w:r>
          </w:p>
        </w:tc>
        <w:tc>
          <w:tcPr>
            <w:tcW w:w="7257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具体设计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允许提醒</w:t>
            </w:r>
          </w:p>
        </w:tc>
        <w:tc>
          <w:tcPr>
            <w:tcW w:w="7257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收藏方案后提醒营业时间/出发时间；多人约饭时提醒未填写偏好；方案条件变化时提醒替代方案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谨慎提醒</w:t>
            </w:r>
          </w:p>
        </w:tc>
        <w:tc>
          <w:tcPr>
            <w:tcW w:w="725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饭点推荐、周末前推荐、优惠提醒；必须可关闭、可调频率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暂不建议</w:t>
            </w:r>
          </w:p>
        </w:tc>
        <w:tc>
          <w:tcPr>
            <w:tcW w:w="7257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无上下文地推送“该吃饭了”“该出门了”等泛提醒</w:t>
            </w:r>
          </w:p>
        </w:tc>
      </w:tr>
    </w:tbl>
    <w:p>
      <w:pPr>
        <w:rPr>
          <w:rFonts w:hint="eastAsia" w:ascii="KaiTi" w:hAnsi="KaiTi" w:eastAsia="KaiTi" w:cs="KaiTi"/>
        </w:rPr>
      </w:pPr>
    </w:p>
    <w:p>
      <w:pPr>
        <w:pStyle w:val="3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0F766E"/>
          <w:sz w:val="36"/>
        </w:rPr>
        <w:t>5. 产品雏形：从最小 MVP 到后续落地</w:t>
      </w: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5.1 产品定位</w:t>
      </w:r>
    </w:p>
    <w:p>
      <w:pPr>
        <w:spacing w:after="100" w:line="276" w:lineRule="auto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「饿了幺」是一款嵌入聊天窗口/群聊场景的 AI 本地生活决策助手，帮助年轻用户快速解决“吃什么、怎么约、去哪玩、方案能不能执行”的问题。</w:t>
      </w:r>
    </w:p>
    <w:p>
      <w:pPr>
        <w:spacing w:after="100" w:line="276" w:lineRule="auto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它不是替代美团/大众点评/地图，也不是单纯AI聊天；它的价值是在用户决策前，把碎片信息压缩为2-3个能直接行动的方案。</w:t>
      </w: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5.2 首版 MVP 功能结构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701"/>
        <w:gridCol w:w="1701"/>
        <w:gridCol w:w="47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优先级</w:t>
            </w:r>
          </w:p>
        </w:tc>
        <w:tc>
          <w:tcPr>
            <w:tcW w:w="1701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模块</w:t>
            </w:r>
          </w:p>
        </w:tc>
        <w:tc>
          <w:tcPr>
            <w:tcW w:w="1701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场景</w:t>
            </w:r>
          </w:p>
        </w:tc>
        <w:tc>
          <w:tcPr>
            <w:tcW w:w="4706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细化说明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P0</w:t>
            </w:r>
          </w:p>
        </w:tc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今天吃什么</w:t>
            </w:r>
          </w:p>
        </w:tc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单人吃饭推荐</w:t>
            </w:r>
          </w:p>
        </w:tc>
        <w:tc>
          <w:tcPr>
            <w:tcW w:w="4706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自然语言输入需求，输出2-3个餐厅/外卖方案，附预算、距离、营业、评价可信度和推荐理由。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P0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方案可执行性检查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所有场景底座</w:t>
            </w:r>
          </w:p>
        </w:tc>
        <w:tc>
          <w:tcPr>
            <w:tcW w:w="4706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检查距离、交通、营业、预算、排队、评价可靠性；不满足条件时说明原因并给替代方案。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P1</w:t>
            </w:r>
          </w:p>
        </w:tc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发起约饭</w:t>
            </w:r>
          </w:p>
        </w:tc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多人约饭协调</w:t>
            </w:r>
          </w:p>
        </w:tc>
        <w:tc>
          <w:tcPr>
            <w:tcW w:w="4706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收集多人偏好，生成2-3个折中方案，解释照顾了谁、牺牲了什么，并支持投票。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P1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周末轻规划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半日/一日路线</w:t>
            </w:r>
          </w:p>
        </w:tc>
        <w:tc>
          <w:tcPr>
            <w:tcW w:w="4706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根据时间、预算、天气、兴趣生成轻路线，强调可执行而非复杂旅行攻略。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P1</w:t>
            </w:r>
          </w:p>
        </w:tc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偏好档案</w:t>
            </w:r>
          </w:p>
        </w:tc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可控记忆</w:t>
            </w:r>
          </w:p>
        </w:tc>
        <w:tc>
          <w:tcPr>
            <w:tcW w:w="4706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记录口味、忌口、预算等低敏信息，所有记忆可查看、修改、删除。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P2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低打扰提醒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事件触发提醒</w:t>
            </w:r>
          </w:p>
        </w:tc>
        <w:tc>
          <w:tcPr>
            <w:tcW w:w="4706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仅在用户收藏/发起/设置后跟进提醒，不做高频泛推送。</w:t>
            </w:r>
          </w:p>
        </w:tc>
      </w:tr>
    </w:tbl>
    <w:p>
      <w:pPr>
        <w:rPr>
          <w:rFonts w:hint="eastAsia" w:ascii="KaiTi" w:hAnsi="KaiTi" w:eastAsia="KaiTi" w:cs="KaiTi"/>
        </w:rPr>
      </w:pP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5.3 核心页面/交互雏形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首页：四个快捷入口“今天吃什么 / 发起约饭 / 周末去哪玩 / 检查方案能不能去”，底部保留自然语言输入框。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方案卡片：名称、推荐理由、人均、距离、营业状态、排队风险、评价可信度、匹配标签、下一步操作。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多人约饭页：偏好收集表单、群聊分享链接、冲突分析、折中方案、投票选项。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偏好档案页：展示AI已记住的信息，提供“修改/删除/暂停记忆/仅本次使用”的显性按钮。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风险提示弹层：当方案不满足条件时，不直接糊掉结果，而是说明“不合适在哪里 + 替代方案”。</w:t>
      </w: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5.4 方案卡片字段建议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2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字段层级</w:t>
            </w:r>
          </w:p>
        </w:tc>
        <w:tc>
          <w:tcPr>
            <w:tcW w:w="7257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具体字段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基础信息</w:t>
            </w:r>
          </w:p>
        </w:tc>
        <w:tc>
          <w:tcPr>
            <w:tcW w:w="7257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名称、地址、人均、距离、交通方式、营业状态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推荐理由</w:t>
            </w:r>
          </w:p>
        </w:tc>
        <w:tc>
          <w:tcPr>
            <w:tcW w:w="725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为什么适合当前需求：预算匹配、口味匹配、适合聊天/聚会/拍照等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风险提示</w:t>
            </w:r>
          </w:p>
        </w:tc>
        <w:tc>
          <w:tcPr>
            <w:tcW w:w="7257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排队较久、即将打烊、预算略高、距离略远、评价分歧大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匹配度</w:t>
            </w:r>
          </w:p>
        </w:tc>
        <w:tc>
          <w:tcPr>
            <w:tcW w:w="725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个人偏好匹配度；多人场景可显示“4/5人匹配”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下一步</w:t>
            </w:r>
          </w:p>
        </w:tc>
        <w:tc>
          <w:tcPr>
            <w:tcW w:w="7257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导航、团购/外卖/订座跳转、换一批、调整条件、分享</w:t>
            </w:r>
          </w:p>
        </w:tc>
      </w:tr>
    </w:tbl>
    <w:p>
      <w:pPr>
        <w:rPr>
          <w:rFonts w:hint="eastAsia" w:ascii="KaiTi" w:hAnsi="KaiTi" w:eastAsia="KaiTi" w:cs="KaiTi"/>
        </w:rPr>
      </w:pP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5.5 后续实现产品落地的方向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5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阶段</w:t>
            </w:r>
          </w:p>
        </w:tc>
        <w:tc>
          <w:tcPr>
            <w:tcW w:w="3969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实现重点</w:t>
            </w:r>
          </w:p>
        </w:tc>
        <w:tc>
          <w:tcPr>
            <w:tcW w:w="3572" w:type="dxa"/>
            <w:shd w:val="clear" w:color="auto" w:fill="0F766E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b/>
                <w:color w:val="FFFFFF"/>
                <w:sz w:val="18"/>
              </w:rPr>
              <w:t>验证指标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V0：原型验证</w:t>
            </w:r>
          </w:p>
        </w:tc>
        <w:tc>
          <w:tcPr>
            <w:tcW w:w="3969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用表单/群聊机器人模拟偏好收集和方案生成；人工校准推荐质量。</w:t>
            </w:r>
          </w:p>
        </w:tc>
        <w:tc>
          <w:tcPr>
            <w:tcW w:w="3572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验证用户是否愿意输入需求、是否会点击/分享方案。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V1：最小可用产品</w:t>
            </w:r>
          </w:p>
        </w:tc>
        <w:tc>
          <w:tcPr>
            <w:tcW w:w="3969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接入地图/本地商户数据，完成“今天吃什么 + 可执行性检查”的闭环。</w:t>
            </w:r>
          </w:p>
        </w:tc>
        <w:tc>
          <w:tcPr>
            <w:tcW w:w="3572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关注方案采纳率、导航/跳转率、复用率。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8FAFC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V2：多人约饭插件</w:t>
            </w:r>
          </w:p>
        </w:tc>
        <w:tc>
          <w:tcPr>
            <w:tcW w:w="3969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支持群聊链接、多人偏好收集、折中方案解释、投票。</w:t>
            </w:r>
          </w:p>
        </w:tc>
        <w:tc>
          <w:tcPr>
            <w:tcW w:w="3572" w:type="dxa"/>
            <w:shd w:val="clear" w:color="auto" w:fill="F8FAFC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关注偏好填写率、达成一致时间、群聊传播。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V3：偏好记忆与低打扰提醒</w:t>
            </w:r>
          </w:p>
        </w:tc>
        <w:tc>
          <w:tcPr>
            <w:tcW w:w="3969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上线偏好档案、记忆授权、收藏方案提醒、条件变化提醒。</w:t>
            </w:r>
          </w:p>
        </w:tc>
        <w:tc>
          <w:tcPr>
            <w:tcW w:w="3572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  <w:color w:val="111827"/>
                <w:sz w:val="17"/>
              </w:rPr>
              <w:t>关注隐私设置使用率、提醒关闭率、长期留存。</w:t>
            </w:r>
          </w:p>
        </w:tc>
      </w:tr>
    </w:tbl>
    <w:p>
      <w:pPr>
        <w:rPr>
          <w:rFonts w:hint="eastAsia" w:ascii="KaiTi" w:hAnsi="KaiTi" w:eastAsia="KaiTi" w:cs="KaiTi"/>
        </w:rPr>
      </w:pPr>
    </w:p>
    <w:p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134E4A"/>
          <w:sz w:val="30"/>
        </w:rPr>
        <w:t>5.6 技术/运营落地建议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数据层：餐厅/活动基础信息、营业时间、地理距离、用户偏好、多人偏好表单、历史采纳反馈。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模型层：LLM负责理解自然语言需求和解释方案；规则/排序模块负责预算、距离、营业、多人偏好约束的硬性过滤。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产品层：优先做聊天式输入和卡片式输出，不急于做复杂App首页；减少用户学习成本。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隐私层：偏好记忆采用“默认少记、主动确认、随时删除、多人偏好单独授权”的机制。</w:t>
      </w:r>
    </w:p>
    <w:p>
      <w:pPr>
        <w:pStyle w:val="16"/>
        <w:spacing w:after="60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商业化边界：早期不要强调商家广告，先建立“推荐客观、理由透明”的信任感。</w:t>
      </w:r>
    </w:p>
    <w:p>
      <w:pPr>
        <w:pStyle w:val="3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b/>
          <w:color w:val="0F766E"/>
          <w:sz w:val="36"/>
        </w:rPr>
        <w:t>6. 最终建议：一句话版本</w:t>
      </w:r>
    </w:p>
    <w:p>
      <w:pPr>
        <w:spacing w:after="100" w:line="276" w:lineRule="auto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「饿了幺」的最小 MVP 应是一个在聊天/群聊中运行的 AI 本地生活决策助手：先解决“一个人吃什么、多人约饭、周末轻规划”三个场景，每次输出2-3个可执行方案，并自动检查预算、距离、营业、排队、评价可信度和偏好匹配；同时通过可控偏好记忆与低打扰提醒建立用户信任。</w:t>
      </w:r>
    </w:p>
    <w:p>
      <w:pPr>
        <w:spacing w:after="100" w:line="276" w:lineRule="auto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sz w:val="21"/>
        </w:rPr>
        <w:t>汇报时可以把逻辑压缩为：用户画像明确 → 痛点集中在选择成本和执行不确定 → 两阶段优先级验证三大场景 → MVP聚焦方案生成与可执行性检查 → 隐私和提醒边界保障长期使用。</w:t>
      </w:r>
    </w:p>
    <w:p>
      <w:pPr>
        <w:pStyle w:val="16"/>
        <w:numPr>
          <w:numId w:val="0"/>
        </w:numPr>
        <w:spacing w:after="60"/>
        <w:ind w:leftChars="0"/>
        <w:rPr>
          <w:rFonts w:hint="eastAsia" w:ascii="KaiTi" w:hAnsi="KaiTi" w:eastAsia="KaiTi" w:cs="KaiTi"/>
        </w:rPr>
      </w:pPr>
      <w:bookmarkStart w:id="0" w:name="_GoBack"/>
      <w:bookmarkEnd w:id="0"/>
    </w:p>
    <w:sectPr>
      <w:footerReference r:id="rId3" w:type="default"/>
      <w:pgSz w:w="12240" w:h="15840"/>
      <w:pgMar w:top="964" w:right="935" w:bottom="964" w:left="935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Noto Sans CJK SC" w:hAnsi="Noto Sans CJK SC" w:eastAsia="Noto Sans CJK SC"/>
        <w:color w:val="94A3B8"/>
        <w:sz w:val="16"/>
      </w:rPr>
      <w:t>饿了幺 · 两阶段用户需求整合与MVP优化报告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96A0B10"/>
    <w:multiLevelType w:val="singleLevel"/>
    <w:tmpl w:val="A96A0B1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CC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。</cp:lastModifiedBy>
  <dcterms:modified xsi:type="dcterms:W3CDTF">2026-05-15T11:15:57Z</dcterms:modified>
  <dc:title>饿了幺：两阶段用户需求整合与最小MVP优化报告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