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CEDCF" w14:textId="5A7BD80F" w:rsidR="008F0BE4" w:rsidRDefault="008F0BE4" w:rsidP="008F0BE4">
      <w:pPr>
        <w:jc w:val="right"/>
        <w:rPr>
          <w:b/>
          <w:bCs/>
        </w:rPr>
      </w:pPr>
      <w:r>
        <w:rPr>
          <w:b/>
          <w:bCs/>
        </w:rPr>
        <w:t>7/10/20/2200</w:t>
      </w:r>
    </w:p>
    <w:p w14:paraId="72678232" w14:textId="77777777" w:rsidR="008F0BE4" w:rsidRDefault="008F0BE4">
      <w:r w:rsidRPr="008F0BE4">
        <w:rPr>
          <w:b/>
          <w:bCs/>
        </w:rPr>
        <w:t>Patrimonio</w:t>
      </w:r>
      <w:r>
        <w:rPr>
          <w:b/>
          <w:bCs/>
        </w:rPr>
        <w:t xml:space="preserve">: </w:t>
      </w:r>
      <w:r>
        <w:t>Es la parte residual de los activos de la entidad, una vez deducidos sus activos (Según IFRS).</w:t>
      </w:r>
    </w:p>
    <w:p w14:paraId="5D745B1B" w14:textId="0F8A06F5" w:rsidR="000A279F" w:rsidRDefault="008F0BE4">
      <w:r>
        <w:t xml:space="preserve">Son los 3 grandes grupos que se presentan al interior de una empresa; uno, los aportes capitales de los accionistas a valores nominales y de mercado; dos, utilidades </w:t>
      </w:r>
      <w:r w:rsidR="000A279F">
        <w:t>tanto</w:t>
      </w:r>
      <w:r>
        <w:t xml:space="preserve"> por distribuir, apropiadas (acumuladas) o no apropiadas (reservas); tres, otras participaciones en el patrimonio</w:t>
      </w:r>
      <w:r w:rsidR="000A279F">
        <w:t xml:space="preserve"> (papel contable)</w:t>
      </w:r>
      <w:r>
        <w:t>.</w:t>
      </w:r>
    </w:p>
    <w:p w14:paraId="19A9F077" w14:textId="5D418CDF" w:rsidR="00F60B63" w:rsidRDefault="000A279F">
      <w:pPr>
        <w:rPr>
          <w:b/>
          <w:bCs/>
        </w:rPr>
      </w:pPr>
      <w:r>
        <w:t>Todo lo que se ha generado, los rendimientos que se han generado y algunas otras cuestiones de papel contable.</w:t>
      </w:r>
      <w:r w:rsidR="008F0BE4">
        <w:t xml:space="preserve"> </w:t>
      </w:r>
      <w:r w:rsidR="008F0BE4">
        <w:rPr>
          <w:b/>
          <w:bCs/>
        </w:rPr>
        <w:tab/>
      </w:r>
    </w:p>
    <w:p w14:paraId="53BA3BAD" w14:textId="6BD2C337" w:rsidR="008F0BE4" w:rsidRDefault="000A279F">
      <w:pPr>
        <w:rPr>
          <w:b/>
          <w:bCs/>
        </w:rPr>
      </w:pPr>
      <w:r w:rsidRPr="000A279F">
        <w:rPr>
          <w:b/>
          <w:bCs/>
        </w:rPr>
        <w:t>Acciones</w:t>
      </w:r>
      <w:r>
        <w:rPr>
          <w:b/>
          <w:bCs/>
        </w:rPr>
        <w:t xml:space="preserve">: </w:t>
      </w:r>
    </w:p>
    <w:p w14:paraId="0F980FA4" w14:textId="771BFBD7" w:rsidR="000A279F" w:rsidRDefault="000A279F" w:rsidP="000A279F">
      <w:pPr>
        <w:pStyle w:val="Prrafodelista"/>
        <w:numPr>
          <w:ilvl w:val="0"/>
          <w:numId w:val="2"/>
        </w:numPr>
      </w:pPr>
      <w:r w:rsidRPr="000A279F">
        <w:rPr>
          <w:b/>
          <w:bCs/>
        </w:rPr>
        <w:t xml:space="preserve">Comunes y Ordinarias: </w:t>
      </w:r>
      <w:r>
        <w:t xml:space="preserve">Son aquellas que dan voz y voto en la asamblea general de accionistas, dan </w:t>
      </w:r>
      <w:r w:rsidR="00EA2231">
        <w:t>dividendos</w:t>
      </w:r>
      <w:r>
        <w:t xml:space="preserve"> ordinarios</w:t>
      </w:r>
      <w:r w:rsidR="00EA2231">
        <w:t xml:space="preserve"> (más bajo que el que paga la acción preferencial)</w:t>
      </w:r>
      <w:r>
        <w:t xml:space="preserve"> y representan la mayor parte de la compañía. Están destinadas a aquellas personas que quieren tener el control </w:t>
      </w:r>
      <w:r w:rsidR="00EA2231">
        <w:t>financiero y administrativo de la compañía</w:t>
      </w:r>
      <w:r>
        <w:t xml:space="preserve">. </w:t>
      </w:r>
    </w:p>
    <w:p w14:paraId="5A7E5397" w14:textId="110D4403" w:rsidR="000A279F" w:rsidRDefault="000A279F" w:rsidP="000A279F">
      <w:pPr>
        <w:pStyle w:val="Prrafodelista"/>
        <w:numPr>
          <w:ilvl w:val="0"/>
          <w:numId w:val="2"/>
        </w:numPr>
      </w:pPr>
      <w:r>
        <w:rPr>
          <w:b/>
          <w:bCs/>
        </w:rPr>
        <w:t>Preferenciales:</w:t>
      </w:r>
      <w:r>
        <w:t xml:space="preserve"> </w:t>
      </w:r>
      <w:r w:rsidR="00EA2231">
        <w:t>Dan derecho a voz y no a voto en la asamblea, dan dividendos ordinarios (</w:t>
      </w:r>
      <w:r w:rsidR="00E6631F">
        <w:t xml:space="preserve">se suponen </w:t>
      </w:r>
      <w:r w:rsidR="00EA2231">
        <w:t>mayores que en la acción común).</w:t>
      </w:r>
      <w:r w:rsidR="00E6631F">
        <w:t xml:space="preserve"> Las acciones preferenciales no deben superar las acciones comunes y ordinarias.</w:t>
      </w:r>
    </w:p>
    <w:p w14:paraId="2B0AE7CE" w14:textId="078D0209" w:rsidR="000A279F" w:rsidRPr="000A279F" w:rsidRDefault="000A279F" w:rsidP="000A279F">
      <w:pPr>
        <w:pStyle w:val="Prrafodelista"/>
        <w:numPr>
          <w:ilvl w:val="0"/>
          <w:numId w:val="2"/>
        </w:numPr>
      </w:pPr>
      <w:r>
        <w:rPr>
          <w:b/>
          <w:bCs/>
        </w:rPr>
        <w:t xml:space="preserve">Privilegiadas: </w:t>
      </w:r>
      <w:r w:rsidR="00EA2231">
        <w:t xml:space="preserve">En caso en que la empresa entre en causal de liquidación, las personas que poseen acciones privilegiadas tienen prelación para la compensación sobre la </w:t>
      </w:r>
      <w:proofErr w:type="spellStart"/>
      <w:r w:rsidR="00EA2231">
        <w:t>perdida</w:t>
      </w:r>
      <w:proofErr w:type="spellEnd"/>
      <w:r w:rsidR="00EA2231">
        <w:t xml:space="preserve"> del K. También dan un dividendo mayor que la común.</w:t>
      </w:r>
      <w:r w:rsidR="008510AF">
        <w:t xml:space="preserve"> También tienen voz y voto. Usualmente asociadas con los primeros accionistas fundacionales.</w:t>
      </w:r>
    </w:p>
    <w:p w14:paraId="32452730" w14:textId="6F009064" w:rsidR="000A279F" w:rsidRDefault="000A279F" w:rsidP="000A279F">
      <w:pPr>
        <w:pStyle w:val="Prrafodelista"/>
        <w:numPr>
          <w:ilvl w:val="0"/>
          <w:numId w:val="2"/>
        </w:numPr>
      </w:pPr>
      <w:r>
        <w:rPr>
          <w:b/>
          <w:bCs/>
        </w:rPr>
        <w:t>Uso/Industria:</w:t>
      </w:r>
      <w:r w:rsidR="00100113">
        <w:rPr>
          <w:b/>
          <w:bCs/>
        </w:rPr>
        <w:t xml:space="preserve"> </w:t>
      </w:r>
      <w:r w:rsidR="00100113">
        <w:t xml:space="preserve">Las acciones al estilo de </w:t>
      </w:r>
      <w:proofErr w:type="spellStart"/>
      <w:r w:rsidR="00100113">
        <w:t>Suits</w:t>
      </w:r>
      <w:proofErr w:type="spellEnd"/>
      <w:r w:rsidR="00100113">
        <w:t>. Que le venden parte de la firma a un trabajador que ahora es socio. Una vez renuncia de la empresa la empresa le tiene que comprar las acciones nuevamente.</w:t>
      </w:r>
    </w:p>
    <w:p w14:paraId="5A17C626" w14:textId="77777777" w:rsidR="003C3886" w:rsidRDefault="003C3886" w:rsidP="0021077D">
      <w:pPr>
        <w:rPr>
          <w:b/>
          <w:bCs/>
        </w:rPr>
      </w:pPr>
    </w:p>
    <w:p w14:paraId="03B038E7" w14:textId="2AD575DF" w:rsidR="0021077D" w:rsidRDefault="0021077D" w:rsidP="0021077D">
      <w:r>
        <w:rPr>
          <w:b/>
          <w:bCs/>
        </w:rPr>
        <w:t xml:space="preserve">Valor nominal: </w:t>
      </w:r>
      <w:r>
        <w:t xml:space="preserve">Es el valor al cual se hace la primera emisión de acciones cuando se constituye la empresa. Se determina cuando se constituye la sociedad. Es un valor entero y es muy pequeño </w:t>
      </w:r>
      <w:r w:rsidR="008E1D76">
        <w:t>en relación con el</w:t>
      </w:r>
      <w:r>
        <w:t xml:space="preserve"> valor de mercado.</w:t>
      </w:r>
    </w:p>
    <w:p w14:paraId="6F709E91" w14:textId="340E9948" w:rsidR="008E1D76" w:rsidRDefault="008E1D76" w:rsidP="008E1D76">
      <w:pPr>
        <w:pStyle w:val="Prrafodelista"/>
        <w:numPr>
          <w:ilvl w:val="0"/>
          <w:numId w:val="3"/>
        </w:numPr>
      </w:pPr>
      <w:r w:rsidRPr="008E1D76">
        <w:rPr>
          <w:b/>
          <w:bCs/>
        </w:rPr>
        <w:t xml:space="preserve">Capital autorizado: </w:t>
      </w:r>
      <w:r>
        <w:t># Acciones x Valor Nominal.</w:t>
      </w:r>
    </w:p>
    <w:p w14:paraId="2F1B3D44" w14:textId="5D800208" w:rsidR="008E1D76" w:rsidRDefault="008E1D76" w:rsidP="008E1D76">
      <w:r>
        <w:rPr>
          <w:b/>
          <w:bCs/>
        </w:rPr>
        <w:t xml:space="preserve">Valor de mercado: </w:t>
      </w:r>
      <w:r>
        <w:t xml:space="preserve">Mano invisible. Se da por una cotización en el mercado. </w:t>
      </w:r>
    </w:p>
    <w:p w14:paraId="77FEA979" w14:textId="4133210A" w:rsidR="008E1D76" w:rsidRDefault="00C44E05" w:rsidP="0021077D">
      <w:r>
        <w:rPr>
          <w:b/>
          <w:bCs/>
        </w:rPr>
        <w:t xml:space="preserve">Valor intrínseco: </w:t>
      </w:r>
      <w:r>
        <w:t>El total del patrimonio entre el número de acciones en circulación.</w:t>
      </w:r>
    </w:p>
    <w:p w14:paraId="6187562C" w14:textId="422614F9" w:rsidR="00C44E05" w:rsidRPr="003C3886" w:rsidRDefault="00C44E05" w:rsidP="0021077D">
      <w:r w:rsidRPr="00C44E05">
        <w:rPr>
          <w:b/>
          <w:bCs/>
        </w:rPr>
        <w:t>Valor de Liquidación:</w:t>
      </w:r>
      <w:r w:rsidR="003C3886">
        <w:rPr>
          <w:b/>
          <w:bCs/>
        </w:rPr>
        <w:t xml:space="preserve"> </w:t>
      </w:r>
      <w:r w:rsidR="003C3886">
        <w:t>El valor de venta de todos los activos de la compañía en caso de liquidación.</w:t>
      </w:r>
    </w:p>
    <w:p w14:paraId="4A28BC28" w14:textId="3AC889AA" w:rsidR="00C44E05" w:rsidRDefault="00C44E05" w:rsidP="0021077D">
      <w:r>
        <w:rPr>
          <w:b/>
          <w:bCs/>
        </w:rPr>
        <w:t xml:space="preserve">Valor Fiscal: </w:t>
      </w:r>
      <w:r>
        <w:t>El que debo declarar.</w:t>
      </w:r>
    </w:p>
    <w:p w14:paraId="63DA34FA" w14:textId="0CF410F7" w:rsidR="00C44E05" w:rsidRDefault="00C44E05" w:rsidP="0021077D"/>
    <w:p w14:paraId="65208355" w14:textId="69877D5E" w:rsidR="003C3886" w:rsidRPr="003C3886" w:rsidRDefault="003C3886" w:rsidP="0021077D">
      <w:r>
        <w:rPr>
          <w:b/>
          <w:bCs/>
        </w:rPr>
        <w:t xml:space="preserve">Superávit de Capital: </w:t>
      </w:r>
      <w:r>
        <w:t xml:space="preserve">Cuando hay emisión de acciones hay capitalización. Cuando hay readquisición de acciones hay descapitalización. </w:t>
      </w:r>
    </w:p>
    <w:p w14:paraId="0A3B9525" w14:textId="443FEB92" w:rsidR="003C3886" w:rsidRDefault="003C3886" w:rsidP="003C3886">
      <w:pPr>
        <w:pStyle w:val="Prrafodelista"/>
        <w:numPr>
          <w:ilvl w:val="0"/>
          <w:numId w:val="3"/>
        </w:numPr>
        <w:rPr>
          <w:b/>
          <w:bCs/>
        </w:rPr>
      </w:pPr>
      <w:r w:rsidRPr="003C3886">
        <w:rPr>
          <w:b/>
          <w:bCs/>
        </w:rPr>
        <w:lastRenderedPageBreak/>
        <w:t xml:space="preserve">Prima en </w:t>
      </w:r>
      <w:r>
        <w:rPr>
          <w:b/>
          <w:bCs/>
        </w:rPr>
        <w:t>C</w:t>
      </w:r>
      <w:r w:rsidRPr="003C3886">
        <w:rPr>
          <w:b/>
          <w:bCs/>
        </w:rPr>
        <w:t>olocación</w:t>
      </w:r>
      <w:r>
        <w:rPr>
          <w:b/>
          <w:bCs/>
        </w:rPr>
        <w:t xml:space="preserve">: </w:t>
      </w:r>
      <w:r w:rsidR="00324E1C">
        <w:rPr>
          <w:b/>
          <w:bCs/>
        </w:rPr>
        <w:t xml:space="preserve"> </w:t>
      </w:r>
      <w:r w:rsidR="00324E1C">
        <w:t>La diferencia entre el valor nominal y el valor de mercado de la acción de la compañía que entra en el patrimonio como prima por emisión de acciones y NUNCA por utilidades.</w:t>
      </w:r>
    </w:p>
    <w:p w14:paraId="1D3044C5" w14:textId="2C8F39C1" w:rsidR="003C3886" w:rsidRPr="00324E1C" w:rsidRDefault="003C3886" w:rsidP="003C3886">
      <w:pPr>
        <w:pStyle w:val="Prrafodelista"/>
        <w:numPr>
          <w:ilvl w:val="0"/>
          <w:numId w:val="3"/>
        </w:numPr>
        <w:rPr>
          <w:b/>
          <w:bCs/>
        </w:rPr>
      </w:pPr>
      <w:r>
        <w:rPr>
          <w:b/>
          <w:bCs/>
        </w:rPr>
        <w:t xml:space="preserve">Reserva: </w:t>
      </w:r>
      <w:r>
        <w:t xml:space="preserve">Se crea la reserva para una readquisición de x% de la compañía. </w:t>
      </w:r>
      <w:r w:rsidR="0079471A">
        <w:t>La creación de una reserva NUNCA implica un movimiento de efectivo.</w:t>
      </w:r>
      <w:r w:rsidR="0079471A">
        <w:rPr>
          <w:b/>
          <w:bCs/>
        </w:rPr>
        <w:t xml:space="preserve"> </w:t>
      </w:r>
      <w:r w:rsidR="0079471A">
        <w:t xml:space="preserve">Esta cuenta nace de utilidades de ejercicios anteriores. Se puede revertir la reserva siempre y cuando </w:t>
      </w:r>
      <w:r w:rsidR="00AE6BE0">
        <w:t>haya un</w:t>
      </w:r>
      <w:r w:rsidR="0079471A">
        <w:t xml:space="preserve"> excedente </w:t>
      </w:r>
      <w:r w:rsidR="00AE6BE0">
        <w:t>en relación con el</w:t>
      </w:r>
      <w:r w:rsidR="0079471A">
        <w:t xml:space="preserve"> mínimo legal.</w:t>
      </w:r>
    </w:p>
    <w:p w14:paraId="3B8F2D78" w14:textId="113E1342" w:rsidR="00324E1C" w:rsidRDefault="00324E1C" w:rsidP="00324E1C">
      <w:pPr>
        <w:pStyle w:val="Prrafodelista"/>
        <w:ind w:left="1416"/>
      </w:pPr>
      <w:r>
        <w:rPr>
          <w:b/>
          <w:bCs/>
        </w:rPr>
        <w:t>Acciones propias readquiridas:</w:t>
      </w:r>
      <w:r>
        <w:t xml:space="preserve"> Es de naturaleza débito</w:t>
      </w:r>
      <w:r w:rsidR="0079471A">
        <w:t>.</w:t>
      </w:r>
    </w:p>
    <w:p w14:paraId="7E1D85C1" w14:textId="676C43B9" w:rsidR="00AE6BE0" w:rsidRDefault="00AE6BE0" w:rsidP="00AE6BE0">
      <w:r>
        <w:t>El día que se distribuyen los dividendos de la empresa, estos se toman de las utilidades acumuladas (que se disminuye) y se crea un pasivo</w:t>
      </w:r>
      <w:r w:rsidR="00A56161">
        <w:t xml:space="preserve"> (si se reparten los dividendos en efectivo)</w:t>
      </w:r>
      <w:r>
        <w:t xml:space="preserve"> como </w:t>
      </w:r>
      <w:r w:rsidR="00FF41FC">
        <w:t>divide</w:t>
      </w:r>
      <w:r w:rsidR="0022432B">
        <w:t>ndos por distribuir y prima por dividendos en acciones (si se entregan los dividendos en acciones)</w:t>
      </w:r>
      <w:r w:rsidR="00FF41FC">
        <w:t>.</w:t>
      </w:r>
    </w:p>
    <w:p w14:paraId="02C33416" w14:textId="4AB1C309" w:rsidR="004162A7" w:rsidRDefault="00A56161" w:rsidP="00AE6BE0">
      <w:r>
        <w:t xml:space="preserve">Nunca se </w:t>
      </w:r>
      <w:r w:rsidR="00A126E9">
        <w:t>calcula una prima por readquisición de acciones. Sin embargo, si se calcula una prima por recolocación de acciones derivadas de poner de vuelta en el mercado las acciones que previamente adquirí a un valor mayor.</w:t>
      </w:r>
    </w:p>
    <w:p w14:paraId="1C43445D" w14:textId="6E5EECDD" w:rsidR="00FD0284" w:rsidRPr="00FD0284" w:rsidRDefault="00FD0284" w:rsidP="00FD0284">
      <w:pPr>
        <w:jc w:val="right"/>
        <w:rPr>
          <w:b/>
          <w:bCs/>
        </w:rPr>
      </w:pPr>
      <w:r>
        <w:rPr>
          <w:b/>
          <w:bCs/>
        </w:rPr>
        <w:t>8/10/2022</w:t>
      </w:r>
    </w:p>
    <w:p w14:paraId="665BCE27" w14:textId="5D81D83B" w:rsidR="004162A7" w:rsidRDefault="00062384" w:rsidP="00AE6BE0">
      <w:r>
        <w:rPr>
          <w:b/>
          <w:bCs/>
        </w:rPr>
        <w:t xml:space="preserve">Flujo de Efectivo: </w:t>
      </w:r>
      <w:r w:rsidR="004162A7">
        <w:t>El objetivo del flujo es evaluar la gestión de la tesorería de la entidad. Para calcular el flujo de efectivo se divide entre actividades de operación, inversión y financiación.</w:t>
      </w:r>
    </w:p>
    <w:p w14:paraId="34765DE8" w14:textId="1C52B10C" w:rsidR="004162A7" w:rsidRDefault="004162A7" w:rsidP="004162A7">
      <w:pPr>
        <w:pStyle w:val="Prrafodelista"/>
        <w:numPr>
          <w:ilvl w:val="0"/>
          <w:numId w:val="4"/>
        </w:numPr>
      </w:pPr>
      <w:r w:rsidRPr="004162A7">
        <w:rPr>
          <w:b/>
          <w:bCs/>
        </w:rPr>
        <w:t>Actividades de Operación:</w:t>
      </w:r>
      <w:r>
        <w:t xml:space="preserve"> Toda entrada y salida de efectivo asociada a la ejecución de la visión de la compañía. De acá se desprende el EGO (Efectivo Generado por la Operación) y el ECO (Efectivo Consumido por la Operación). Cuando el ECO es mayor que el EGO el flujo neto de la operación da negativo.</w:t>
      </w:r>
    </w:p>
    <w:p w14:paraId="21686423" w14:textId="6B01B1D3" w:rsidR="00FF41FC" w:rsidRDefault="004162A7" w:rsidP="00AE6BE0">
      <w:pPr>
        <w:pStyle w:val="Prrafodelista"/>
        <w:numPr>
          <w:ilvl w:val="0"/>
          <w:numId w:val="4"/>
        </w:numPr>
      </w:pPr>
      <w:r w:rsidRPr="004162A7">
        <w:rPr>
          <w:b/>
          <w:bCs/>
        </w:rPr>
        <w:t>Actividades de Inversión:</w:t>
      </w:r>
      <w:r>
        <w:t xml:space="preserve"> Tiene que ver con todos los activos de largo plazo y los que soportan actividades secundarias y/o accesorias. EGI (Efectivo Generado por la Inversión), ECI (Efectivo Consumido por la Inversión).</w:t>
      </w:r>
    </w:p>
    <w:p w14:paraId="3B0FCFFB" w14:textId="68721035" w:rsidR="004162A7" w:rsidRDefault="004162A7" w:rsidP="00AE6BE0">
      <w:pPr>
        <w:pStyle w:val="Prrafodelista"/>
        <w:numPr>
          <w:ilvl w:val="0"/>
          <w:numId w:val="4"/>
        </w:numPr>
      </w:pPr>
      <w:r>
        <w:rPr>
          <w:b/>
          <w:bCs/>
        </w:rPr>
        <w:t>Actividades de Financiación:</w:t>
      </w:r>
      <w:r>
        <w:t xml:space="preserve"> Toda plata por la que me cobren una tasa de interés. Deuda financiera, accionistas, socios, aportes de capital.</w:t>
      </w:r>
    </w:p>
    <w:p w14:paraId="7AE4B564" w14:textId="15E8C94D" w:rsidR="00C263C6" w:rsidRDefault="00C263C6" w:rsidP="00C263C6">
      <w:r>
        <w:t xml:space="preserve">La única diferencia entre el método directo e indirecto del Fujo de Efectivo es la forma en la que se calcula el Flujo Neto de Efectivo. </w:t>
      </w:r>
    </w:p>
    <w:p w14:paraId="1E7F587B" w14:textId="6C8B81EC" w:rsidR="00C263C6" w:rsidRDefault="00C263C6" w:rsidP="00C263C6">
      <w:r>
        <w:t xml:space="preserve">El EBIT es la utilidad antes de impuestos e intereses. El EBITDA es sumándole la depreciación y la amortización. </w:t>
      </w:r>
    </w:p>
    <w:p w14:paraId="3F041BEB" w14:textId="00466A0D" w:rsidR="00FB4DAF" w:rsidRDefault="00FB4DAF" w:rsidP="00C263C6">
      <w:r>
        <w:t>Para calcular el FNE se encuentra la Utilidad Neta, el GIFO, las variaciones de K</w:t>
      </w:r>
      <w:r w:rsidR="001B77A3">
        <w:t xml:space="preserve"> de trabajo</w:t>
      </w:r>
      <w:r>
        <w:t xml:space="preserve"> </w:t>
      </w:r>
      <w:r w:rsidR="001B77A3">
        <w:t>u</w:t>
      </w:r>
      <w:r>
        <w:t xml:space="preserve"> OPEX y finalmente el FNE.</w:t>
      </w:r>
    </w:p>
    <w:p w14:paraId="117798F2" w14:textId="48270327" w:rsidR="00FB4DAF" w:rsidRDefault="00FB4DAF" w:rsidP="00C263C6">
      <w:r>
        <w:t>En el método indirecto no hay forma de hallar el EGO o el ECO. La suma de todos los positivos (Pseudo EGO) y la de todos los negativos (Pseudo ECO) me da el FNE.</w:t>
      </w:r>
    </w:p>
    <w:p w14:paraId="55068528" w14:textId="11675ADE" w:rsidR="00585C3F" w:rsidRDefault="00585C3F" w:rsidP="00C263C6">
      <w:r>
        <w:rPr>
          <w:b/>
          <w:bCs/>
        </w:rPr>
        <w:t xml:space="preserve">Cobertura: </w:t>
      </w:r>
      <w:r>
        <w:t>La plata que generó la operación debe alcanzar para pagar la operación.</w:t>
      </w:r>
    </w:p>
    <w:p w14:paraId="29950638" w14:textId="20DEFB57" w:rsidR="00585C3F" w:rsidRDefault="00585C3F" w:rsidP="00585C3F">
      <w:pPr>
        <w:pStyle w:val="Prrafodelista"/>
        <w:numPr>
          <w:ilvl w:val="0"/>
          <w:numId w:val="5"/>
        </w:numPr>
      </w:pPr>
      <m:oMath>
        <m:r>
          <w:rPr>
            <w:rFonts w:ascii="Cambria Math" w:hAnsi="Cambria Math"/>
          </w:rPr>
          <m:t xml:space="preserve">Liquidez Básica= </m:t>
        </m:r>
        <m:f>
          <m:fPr>
            <m:ctrlPr>
              <w:rPr>
                <w:rFonts w:ascii="Cambria Math" w:hAnsi="Cambria Math"/>
                <w:i/>
              </w:rPr>
            </m:ctrlPr>
          </m:fPr>
          <m:num>
            <m:r>
              <w:rPr>
                <w:rFonts w:ascii="Cambria Math" w:hAnsi="Cambria Math"/>
              </w:rPr>
              <m:t>EGO</m:t>
            </m:r>
          </m:num>
          <m:den>
            <m:r>
              <m:rPr>
                <m:sty m:val="p"/>
              </m:rPr>
              <w:rPr>
                <w:rFonts w:ascii="Cambria Math" w:hAnsi="Cambria Math"/>
              </w:rPr>
              <m:t>ECO + Pago Impuestos + Pago Intereses + Pago Dividendos</m:t>
            </m:r>
          </m:den>
        </m:f>
        <m:r>
          <w:rPr>
            <w:rFonts w:ascii="Cambria Math" w:eastAsiaTheme="minorEastAsia" w:hAnsi="Cambria Math"/>
          </w:rPr>
          <m:t>&gt;1</m:t>
        </m:r>
      </m:oMath>
    </w:p>
    <w:p w14:paraId="6AA93715" w14:textId="76135699" w:rsidR="00585C3F" w:rsidRDefault="00DA0A82" w:rsidP="00DA0A82">
      <w:pPr>
        <w:jc w:val="right"/>
        <w:rPr>
          <w:b/>
          <w:bCs/>
        </w:rPr>
      </w:pPr>
      <w:r w:rsidRPr="00DA0A82">
        <w:rPr>
          <w:b/>
          <w:bCs/>
        </w:rPr>
        <w:lastRenderedPageBreak/>
        <w:t>14/10/2022</w:t>
      </w:r>
    </w:p>
    <w:p w14:paraId="6C3DE7C5" w14:textId="40150558" w:rsidR="00C300C8" w:rsidRDefault="00C300C8" w:rsidP="00DA0A82">
      <w:pPr>
        <w:jc w:val="both"/>
      </w:pPr>
      <w:r>
        <w:t>Jerarquía de pagos:</w:t>
      </w:r>
    </w:p>
    <w:p w14:paraId="32BA3136" w14:textId="722ABA67" w:rsidR="00C300C8" w:rsidRPr="00C300C8" w:rsidRDefault="00C300C8" w:rsidP="00DA0A82">
      <w:pPr>
        <w:jc w:val="both"/>
        <w:rPr>
          <w:b/>
          <w:bCs/>
        </w:rPr>
      </w:pPr>
      <w:r w:rsidRPr="00BF75A6">
        <w:t>Pago de Impuestos</w:t>
      </w:r>
      <w:r w:rsidRPr="00BF75A6">
        <w:rPr>
          <w:b/>
          <w:bCs/>
        </w:rPr>
        <w:t xml:space="preserve"> (Operación)</w:t>
      </w:r>
    </w:p>
    <w:p w14:paraId="5EEE2F74" w14:textId="223BFB77" w:rsidR="00DA0A82" w:rsidRPr="00BF75A6" w:rsidRDefault="00BF75A6" w:rsidP="00DA0A82">
      <w:pPr>
        <w:jc w:val="both"/>
        <w:rPr>
          <w:b/>
          <w:bCs/>
        </w:rPr>
      </w:pPr>
      <w:r w:rsidRPr="00BF75A6">
        <w:t xml:space="preserve">Pago de </w:t>
      </w:r>
      <w:r w:rsidR="00C300C8">
        <w:t>I</w:t>
      </w:r>
      <w:r w:rsidRPr="00BF75A6">
        <w:t>ntereses</w:t>
      </w:r>
      <w:r w:rsidRPr="00BF75A6">
        <w:rPr>
          <w:b/>
          <w:bCs/>
        </w:rPr>
        <w:t xml:space="preserve"> (Operación y/o Financiación)</w:t>
      </w:r>
    </w:p>
    <w:p w14:paraId="79152130" w14:textId="7D4B456F" w:rsidR="00BF75A6" w:rsidRPr="00BF75A6" w:rsidRDefault="00BF75A6" w:rsidP="00DA0A82">
      <w:pPr>
        <w:jc w:val="both"/>
        <w:rPr>
          <w:b/>
          <w:bCs/>
        </w:rPr>
      </w:pPr>
      <w:r w:rsidRPr="00BF75A6">
        <w:t>Pago de Dividendos</w:t>
      </w:r>
      <w:r w:rsidRPr="00BF75A6">
        <w:rPr>
          <w:b/>
          <w:bCs/>
        </w:rPr>
        <w:t xml:space="preserve"> (Financiación)</w:t>
      </w:r>
    </w:p>
    <w:p w14:paraId="1BC18850" w14:textId="77777777" w:rsidR="00BF75A6" w:rsidRPr="00BF75A6" w:rsidRDefault="00BF75A6" w:rsidP="00DA0A82">
      <w:pPr>
        <w:jc w:val="both"/>
      </w:pPr>
      <w:r w:rsidRPr="00BF75A6">
        <w:t xml:space="preserve">Todo lo que esté incluido en la determinación de la utilidad neta está dentro cuenta como un gasto operacional. El flujo de efectivo de la operación queda mas grande si ponemos el pago de intereses dentro de la parte de financiación. </w:t>
      </w:r>
    </w:p>
    <w:p w14:paraId="4BB3B2A1" w14:textId="7893FA27" w:rsidR="00BF75A6" w:rsidRDefault="00BF75A6" w:rsidP="00DA0A82">
      <w:pPr>
        <w:jc w:val="both"/>
      </w:pPr>
      <w:r w:rsidRPr="00BF75A6">
        <w:t>No hay que buscar plata prestada para mantener la operación. Esta se debe mantener por sí misma.</w:t>
      </w:r>
    </w:p>
    <w:p w14:paraId="5FF0A114" w14:textId="01F294A8" w:rsidR="00BF75A6" w:rsidRDefault="00BB4E0F" w:rsidP="00DA0A82">
      <w:pPr>
        <w:jc w:val="both"/>
      </w:pPr>
      <w:r>
        <w:t>Todos los flujos de efectivo que empiezan con ‘Utilidad Neta’ son hechos con el método indirecto.</w:t>
      </w:r>
    </w:p>
    <w:p w14:paraId="523D9213" w14:textId="5C7A1C4B" w:rsidR="00BB4E0F" w:rsidRDefault="00BB4E0F" w:rsidP="00DA0A82">
      <w:pPr>
        <w:jc w:val="both"/>
        <w:rPr>
          <w:b/>
          <w:bCs/>
        </w:rPr>
      </w:pPr>
      <w:r w:rsidRPr="00BB4E0F">
        <w:rPr>
          <w:b/>
          <w:bCs/>
        </w:rPr>
        <w:t xml:space="preserve">Ingreso por método de participación: </w:t>
      </w:r>
    </w:p>
    <w:p w14:paraId="539C62EE" w14:textId="316B6A85" w:rsidR="00BB4E0F" w:rsidRDefault="00CB5BE6" w:rsidP="00DA0A82">
      <w:pPr>
        <w:jc w:val="both"/>
      </w:pPr>
      <w:r>
        <w:rPr>
          <w:b/>
          <w:bCs/>
        </w:rPr>
        <w:t xml:space="preserve">EBITDA: </w:t>
      </w:r>
      <w:r>
        <w:t>Cosas que vayan restando en el estado de resultados que no hayan representado una salida REAL de recursos.</w:t>
      </w:r>
    </w:p>
    <w:p w14:paraId="00E22C30" w14:textId="5D4D25D1" w:rsidR="00CB5BE6" w:rsidRDefault="00C03E74" w:rsidP="00DA0A82">
      <w:pPr>
        <w:jc w:val="both"/>
      </w:pPr>
      <w:r>
        <w:t xml:space="preserve">De la utilidad neta se saca el GIFO, del GIFO las variaciones de K, y ahí llegamos al </w:t>
      </w:r>
      <w:proofErr w:type="spellStart"/>
      <w:r>
        <w:t>FNEo</w:t>
      </w:r>
      <w:proofErr w:type="spellEnd"/>
      <w:r>
        <w:t>.</w:t>
      </w:r>
    </w:p>
    <w:p w14:paraId="73B09B6A" w14:textId="0354DA99" w:rsidR="00C03E74" w:rsidRDefault="00E16A2A" w:rsidP="00DA0A82">
      <w:pPr>
        <w:jc w:val="both"/>
      </w:pPr>
      <w:r w:rsidRPr="00E16A2A">
        <w:rPr>
          <w:b/>
          <w:bCs/>
        </w:rPr>
        <w:t xml:space="preserve">Efectivo en </w:t>
      </w:r>
      <w:r>
        <w:rPr>
          <w:b/>
          <w:bCs/>
        </w:rPr>
        <w:t>Proveniente</w:t>
      </w:r>
      <w:r w:rsidRPr="00E16A2A">
        <w:rPr>
          <w:b/>
          <w:bCs/>
        </w:rPr>
        <w:t xml:space="preserve"> de las Ventas</w:t>
      </w:r>
      <w:r>
        <w:rPr>
          <w:b/>
          <w:bCs/>
        </w:rPr>
        <w:t xml:space="preserve"> (Hace parte del EGO)</w:t>
      </w:r>
      <w:r w:rsidRPr="00E16A2A">
        <w:rPr>
          <w:b/>
          <w:bCs/>
        </w:rPr>
        <w:t>:</w:t>
      </w:r>
      <w:r>
        <w:rPr>
          <w:b/>
          <w:bCs/>
        </w:rPr>
        <w:t xml:space="preserve"> </w:t>
      </w:r>
      <w:proofErr w:type="spellStart"/>
      <w:r>
        <w:t>CxCiniciales</w:t>
      </w:r>
      <w:proofErr w:type="spellEnd"/>
      <w:r>
        <w:t xml:space="preserve"> + Ventas Totales – </w:t>
      </w:r>
      <w:proofErr w:type="spellStart"/>
      <w:r>
        <w:t>CxCfinales</w:t>
      </w:r>
      <w:proofErr w:type="spellEnd"/>
      <w:r>
        <w:t xml:space="preserve"> – Castigos. </w:t>
      </w:r>
    </w:p>
    <w:p w14:paraId="0CEF7942" w14:textId="5337AD94" w:rsidR="00E16A2A" w:rsidRDefault="00E16A2A" w:rsidP="00DA0A82">
      <w:pPr>
        <w:jc w:val="both"/>
      </w:pPr>
      <w:r w:rsidRPr="00E16A2A">
        <w:rPr>
          <w:b/>
          <w:bCs/>
        </w:rPr>
        <w:t>Pago Proveedores</w:t>
      </w:r>
      <w:r>
        <w:rPr>
          <w:b/>
          <w:bCs/>
        </w:rPr>
        <w:t xml:space="preserve">: </w:t>
      </w:r>
      <w:proofErr w:type="spellStart"/>
      <w:r>
        <w:t>CxPiniciales</w:t>
      </w:r>
      <w:proofErr w:type="spellEnd"/>
      <w:r>
        <w:t xml:space="preserve"> + Compras – </w:t>
      </w:r>
      <w:proofErr w:type="spellStart"/>
      <w:r>
        <w:t>CxPfinales</w:t>
      </w:r>
      <w:proofErr w:type="spellEnd"/>
      <w:r>
        <w:t>.</w:t>
      </w:r>
    </w:p>
    <w:p w14:paraId="1A0AEF25" w14:textId="155800D8" w:rsidR="00E16A2A" w:rsidRDefault="00F4308F" w:rsidP="00DA0A82">
      <w:pPr>
        <w:jc w:val="both"/>
      </w:pPr>
      <w:r>
        <w:rPr>
          <w:b/>
          <w:bCs/>
        </w:rPr>
        <w:t>Usos</w:t>
      </w:r>
      <w:r w:rsidR="00BB0817">
        <w:rPr>
          <w:b/>
          <w:bCs/>
        </w:rPr>
        <w:t xml:space="preserve">: </w:t>
      </w:r>
      <w:r w:rsidR="00BB0817">
        <w:t>Aumento de Activos, Disminución de Pasivo, Disminución de Patrimonio</w:t>
      </w:r>
    </w:p>
    <w:p w14:paraId="572B8F76" w14:textId="54D7DD99" w:rsidR="00BB0817" w:rsidRDefault="00F4308F" w:rsidP="00DA0A82">
      <w:pPr>
        <w:jc w:val="both"/>
      </w:pPr>
      <w:r>
        <w:rPr>
          <w:b/>
          <w:bCs/>
        </w:rPr>
        <w:t xml:space="preserve">Fuentes: </w:t>
      </w:r>
      <w:r>
        <w:t>Disminución de Activo, Aumento de Pasivo, Aumento de Patrimonio.</w:t>
      </w:r>
    </w:p>
    <w:p w14:paraId="785D252C" w14:textId="7CD7AF31" w:rsidR="00C34A47" w:rsidRDefault="00C34A47" w:rsidP="00DA0A82">
      <w:pPr>
        <w:jc w:val="both"/>
      </w:pPr>
      <w:r>
        <w:tab/>
        <w:t>Una disminución de la caja es una fuente porque es de donde salen los recursos.</w:t>
      </w:r>
    </w:p>
    <w:p w14:paraId="7968D4F9" w14:textId="3F2C5D71" w:rsidR="00C34A47" w:rsidRDefault="00890DCB" w:rsidP="00DA0A82">
      <w:pPr>
        <w:jc w:val="both"/>
      </w:pPr>
      <w:r>
        <w:rPr>
          <w:b/>
          <w:bCs/>
        </w:rPr>
        <w:t xml:space="preserve">El método directo: </w:t>
      </w:r>
      <w:r>
        <w:t>Arranca con el EGO y luego el ECO.</w:t>
      </w:r>
    </w:p>
    <w:p w14:paraId="2409915E" w14:textId="1E1A8A68" w:rsidR="000E61D4" w:rsidRDefault="000E61D4" w:rsidP="00DA0A82">
      <w:pPr>
        <w:jc w:val="both"/>
      </w:pPr>
    </w:p>
    <w:p w14:paraId="7B3C87A7" w14:textId="26C76E4C" w:rsidR="000E61D4" w:rsidRDefault="000E61D4" w:rsidP="00DA0A82">
      <w:pPr>
        <w:jc w:val="both"/>
        <w:rPr>
          <w:b/>
          <w:bCs/>
        </w:rPr>
      </w:pPr>
      <w:r>
        <w:rPr>
          <w:b/>
          <w:bCs/>
        </w:rPr>
        <w:t>ESTADO DE RESULTADOS (ER)</w:t>
      </w:r>
    </w:p>
    <w:p w14:paraId="17EC05B5" w14:textId="6BE6F0CB" w:rsidR="000E61D4" w:rsidRDefault="000E61D4" w:rsidP="00DA0A82">
      <w:pPr>
        <w:jc w:val="both"/>
      </w:pPr>
      <w:r>
        <w:t>El objetivo del estado es mostrar el grado de (in)eficiencia con el que han sido manejados los recursos organizacionales. Los márgenes derivados del ER deben poderse comparar contra la meta de la organización, contra si mismo en años anteriores y contra la competencia (benchmarking).</w:t>
      </w:r>
    </w:p>
    <w:p w14:paraId="15B09249" w14:textId="74050603" w:rsidR="000E61D4" w:rsidRDefault="000E61D4" w:rsidP="00DA0A82">
      <w:pPr>
        <w:jc w:val="both"/>
      </w:pPr>
      <w:r>
        <w:rPr>
          <w:b/>
          <w:bCs/>
        </w:rPr>
        <w:t xml:space="preserve">Precio de Venta: </w:t>
      </w:r>
      <w:r>
        <w:t>Costo + Precio de Venta x Margen de Utilidad.</w:t>
      </w:r>
    </w:p>
    <w:p w14:paraId="7FC48843" w14:textId="6BBB2E43" w:rsidR="00A26654" w:rsidRDefault="000B15E6" w:rsidP="00DA0A82">
      <w:pPr>
        <w:jc w:val="both"/>
      </w:pPr>
      <w:r>
        <w:rPr>
          <w:b/>
          <w:bCs/>
        </w:rPr>
        <w:t xml:space="preserve">Costo: </w:t>
      </w:r>
      <w:r>
        <w:t>Directamente relacionado con la operación.</w:t>
      </w:r>
    </w:p>
    <w:p w14:paraId="06EAADAA" w14:textId="1AD85081" w:rsidR="000B15E6" w:rsidRDefault="000B15E6" w:rsidP="00DA0A82">
      <w:pPr>
        <w:jc w:val="both"/>
      </w:pPr>
      <w:r>
        <w:rPr>
          <w:b/>
          <w:bCs/>
        </w:rPr>
        <w:t xml:space="preserve">Gasto: </w:t>
      </w:r>
      <w:r>
        <w:t>Indirectamente relacionado con la operación.</w:t>
      </w:r>
    </w:p>
    <w:p w14:paraId="77951916" w14:textId="66F92275" w:rsidR="001F5592" w:rsidRDefault="001F5592" w:rsidP="00DA0A82">
      <w:pPr>
        <w:jc w:val="both"/>
      </w:pPr>
      <w:r>
        <w:rPr>
          <w:b/>
          <w:bCs/>
        </w:rPr>
        <w:t>Return on Investment</w:t>
      </w:r>
      <w:r w:rsidR="0041595A">
        <w:rPr>
          <w:b/>
          <w:bCs/>
        </w:rPr>
        <w:t>_T</w:t>
      </w:r>
      <w:r>
        <w:rPr>
          <w:b/>
          <w:bCs/>
        </w:rPr>
        <w:t xml:space="preserve">: </w:t>
      </w:r>
      <w:r>
        <w:t>Utilidad Neta / Activo Total</w:t>
      </w:r>
    </w:p>
    <w:p w14:paraId="755F0697" w14:textId="1E59A2A6" w:rsidR="001F5592" w:rsidRDefault="001F5592" w:rsidP="00DA0A82">
      <w:pPr>
        <w:jc w:val="both"/>
      </w:pPr>
      <w:r>
        <w:rPr>
          <w:b/>
          <w:bCs/>
        </w:rPr>
        <w:t>Return on Investment_</w:t>
      </w:r>
      <w:r w:rsidR="0041595A">
        <w:rPr>
          <w:b/>
          <w:bCs/>
        </w:rPr>
        <w:t>O</w:t>
      </w:r>
      <w:r>
        <w:rPr>
          <w:b/>
          <w:bCs/>
        </w:rPr>
        <w:t xml:space="preserve">: </w:t>
      </w:r>
      <w:r>
        <w:t>Utilidad Operacional / Activos Operacionales</w:t>
      </w:r>
    </w:p>
    <w:p w14:paraId="3FE2DD3B" w14:textId="60418C88" w:rsidR="001F5592" w:rsidRDefault="001F5592" w:rsidP="00DA0A82">
      <w:pPr>
        <w:jc w:val="both"/>
      </w:pPr>
      <w:r>
        <w:rPr>
          <w:b/>
          <w:bCs/>
        </w:rPr>
        <w:lastRenderedPageBreak/>
        <w:t xml:space="preserve">Return on Equity: </w:t>
      </w:r>
      <w:r>
        <w:t>Utilidad Neta / Patrimonio</w:t>
      </w:r>
    </w:p>
    <w:p w14:paraId="4DB92F4C" w14:textId="7014F6CA" w:rsidR="005E3AB5" w:rsidRDefault="00BC2C1A" w:rsidP="00DA0A82">
      <w:pPr>
        <w:jc w:val="both"/>
      </w:pPr>
      <w:r>
        <w:rPr>
          <w:b/>
          <w:bCs/>
        </w:rPr>
        <w:t xml:space="preserve">Utilidad por Acción: </w:t>
      </w:r>
      <w:r>
        <w:t>Utilidad Neta / # de Acciones Suscritas y Pagadas.</w:t>
      </w:r>
    </w:p>
    <w:p w14:paraId="47BA17FB" w14:textId="03BB6513" w:rsidR="003A07C9" w:rsidRPr="003A07C9" w:rsidRDefault="003A07C9" w:rsidP="00DA0A82">
      <w:pPr>
        <w:jc w:val="both"/>
      </w:pPr>
      <w:r>
        <w:rPr>
          <w:b/>
          <w:bCs/>
        </w:rPr>
        <w:t xml:space="preserve">Otros Resultados Integrales (ORI): </w:t>
      </w:r>
      <w:r>
        <w:t>Son una especia de ‘utilidad’ que no es líquida. Por lo tanto, no se reparte a menos que se liquiden esos activos que generaron los ORI, como la reevaluación de la PPE. Hacen parte del patrimonio.</w:t>
      </w:r>
    </w:p>
    <w:sectPr w:rsidR="003A07C9" w:rsidRPr="003A07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9023D"/>
    <w:multiLevelType w:val="hybridMultilevel"/>
    <w:tmpl w:val="03AAE6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11D1ADF"/>
    <w:multiLevelType w:val="hybridMultilevel"/>
    <w:tmpl w:val="4E3019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D5F5FE8"/>
    <w:multiLevelType w:val="hybridMultilevel"/>
    <w:tmpl w:val="1CBE2D1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 w15:restartNumberingAfterBreak="0">
    <w:nsid w:val="3CCE60AF"/>
    <w:multiLevelType w:val="hybridMultilevel"/>
    <w:tmpl w:val="D15C34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86B1A8D"/>
    <w:multiLevelType w:val="hybridMultilevel"/>
    <w:tmpl w:val="8696A8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83201183">
    <w:abstractNumId w:val="2"/>
  </w:num>
  <w:num w:numId="2" w16cid:durableId="380903478">
    <w:abstractNumId w:val="4"/>
  </w:num>
  <w:num w:numId="3" w16cid:durableId="975524739">
    <w:abstractNumId w:val="1"/>
  </w:num>
  <w:num w:numId="4" w16cid:durableId="1125779289">
    <w:abstractNumId w:val="0"/>
  </w:num>
  <w:num w:numId="5" w16cid:durableId="5892437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D65"/>
    <w:rsid w:val="00062384"/>
    <w:rsid w:val="000A279F"/>
    <w:rsid w:val="000B15E6"/>
    <w:rsid w:val="000E61D4"/>
    <w:rsid w:val="00100113"/>
    <w:rsid w:val="001B77A3"/>
    <w:rsid w:val="001F5592"/>
    <w:rsid w:val="0021077D"/>
    <w:rsid w:val="0022432B"/>
    <w:rsid w:val="00324E1C"/>
    <w:rsid w:val="003A07C9"/>
    <w:rsid w:val="003C3886"/>
    <w:rsid w:val="0041595A"/>
    <w:rsid w:val="004162A7"/>
    <w:rsid w:val="00477F23"/>
    <w:rsid w:val="00547939"/>
    <w:rsid w:val="00585C3F"/>
    <w:rsid w:val="005E3AB5"/>
    <w:rsid w:val="00625443"/>
    <w:rsid w:val="0079471A"/>
    <w:rsid w:val="007A2D65"/>
    <w:rsid w:val="008510AF"/>
    <w:rsid w:val="00890DCB"/>
    <w:rsid w:val="008E1D76"/>
    <w:rsid w:val="008F0BE4"/>
    <w:rsid w:val="00A126E9"/>
    <w:rsid w:val="00A26654"/>
    <w:rsid w:val="00A56161"/>
    <w:rsid w:val="00AE6BE0"/>
    <w:rsid w:val="00BB0817"/>
    <w:rsid w:val="00BB4E0F"/>
    <w:rsid w:val="00BC2C1A"/>
    <w:rsid w:val="00BD7C62"/>
    <w:rsid w:val="00BF75A6"/>
    <w:rsid w:val="00C03E74"/>
    <w:rsid w:val="00C263C6"/>
    <w:rsid w:val="00C300C8"/>
    <w:rsid w:val="00C34A47"/>
    <w:rsid w:val="00C44E05"/>
    <w:rsid w:val="00CB5BE6"/>
    <w:rsid w:val="00DA0A82"/>
    <w:rsid w:val="00E16A2A"/>
    <w:rsid w:val="00E6631F"/>
    <w:rsid w:val="00EA2231"/>
    <w:rsid w:val="00F4308F"/>
    <w:rsid w:val="00F60B63"/>
    <w:rsid w:val="00FB4DAF"/>
    <w:rsid w:val="00FD0284"/>
    <w:rsid w:val="00FF41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78793"/>
  <w15:chartTrackingRefBased/>
  <w15:docId w15:val="{EED4B836-B990-4372-BC43-D3B6D84F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279F"/>
    <w:pPr>
      <w:ind w:left="720"/>
      <w:contextualSpacing/>
    </w:pPr>
  </w:style>
  <w:style w:type="character" w:styleId="Textodelmarcadordeposicin">
    <w:name w:val="Placeholder Text"/>
    <w:basedOn w:val="Fuentedeprrafopredeter"/>
    <w:uiPriority w:val="99"/>
    <w:semiHidden/>
    <w:rsid w:val="00585C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2084</TotalTime>
  <Pages>4</Pages>
  <Words>1105</Words>
  <Characters>6079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Gonzalez Jaramillo</dc:creator>
  <cp:keywords/>
  <dc:description/>
  <cp:lastModifiedBy>Nicolas Gonzalez Jaramillo</cp:lastModifiedBy>
  <cp:revision>23</cp:revision>
  <dcterms:created xsi:type="dcterms:W3CDTF">2022-10-08T00:24:00Z</dcterms:created>
  <dcterms:modified xsi:type="dcterms:W3CDTF">2022-10-15T17:39:00Z</dcterms:modified>
</cp:coreProperties>
</file>