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page" w:tblpX="1768" w:tblpY="1021"/>
        <w:tblW w:w="9783" w:type="dxa"/>
        <w:tblLook w:val="01E0" w:firstRow="1" w:lastRow="1" w:firstColumn="1" w:lastColumn="1" w:noHBand="0" w:noVBand="0"/>
      </w:tblPr>
      <w:tblGrid>
        <w:gridCol w:w="1918"/>
        <w:gridCol w:w="7865"/>
      </w:tblGrid>
      <w:tr w:rsidR="004871AB" w:rsidRPr="00A076F2" w14:paraId="25E146F4" w14:textId="77777777" w:rsidTr="004871AB">
        <w:trPr>
          <w:trHeight w:val="975"/>
        </w:trPr>
        <w:tc>
          <w:tcPr>
            <w:tcW w:w="1918" w:type="dxa"/>
          </w:tcPr>
          <w:p w14:paraId="288073A7" w14:textId="77777777" w:rsidR="004871AB" w:rsidRPr="00A076F2" w:rsidRDefault="004871AB" w:rsidP="004871AB">
            <w:pPr>
              <w:jc w:val="both"/>
              <w:rPr>
                <w:b/>
                <w:sz w:val="22"/>
                <w:szCs w:val="22"/>
              </w:rPr>
            </w:pPr>
            <w:r>
              <w:rPr>
                <w:b/>
                <w:noProof/>
                <w:sz w:val="22"/>
                <w:szCs w:val="22"/>
                <w:lang w:eastAsia="es-CO"/>
              </w:rPr>
              <w:object w:dxaOrig="1440" w:dyaOrig="1440" w14:anchorId="15414E77">
                <v:group id="_x0000_s1026" style="position:absolute;left:0;text-align:left;margin-left:-16.35pt;margin-top:13.55pt;width:112.2pt;height:54.15pt;z-index:1" coordorigin="1521,1521" coordsize="2700,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521;top:1521;width:2556;height:1083" o:allowincell="f">
                    <v:imagedata r:id="rId5" o:title=""/>
                  </v:shape>
                  <v:rect id="_x0000_s1028" style="position:absolute;left:2421;top:2241;width:1800;height:540" stroked="f"/>
                </v:group>
                <o:OLEObject Type="Embed" ProgID="CorelDraw.Gráfico.9" ShapeID="_x0000_s1027" DrawAspect="Content" ObjectID="_1735807763" r:id="rId6"/>
              </w:object>
            </w:r>
          </w:p>
        </w:tc>
        <w:tc>
          <w:tcPr>
            <w:tcW w:w="7865" w:type="dxa"/>
          </w:tcPr>
          <w:p w14:paraId="62E183B1" w14:textId="77777777" w:rsidR="004871AB" w:rsidRPr="00A076F2" w:rsidRDefault="004871AB" w:rsidP="004871AB">
            <w:pPr>
              <w:jc w:val="center"/>
              <w:rPr>
                <w:b/>
                <w:sz w:val="22"/>
                <w:szCs w:val="22"/>
              </w:rPr>
            </w:pPr>
          </w:p>
          <w:p w14:paraId="0085F5B8" w14:textId="77777777" w:rsidR="004871AB" w:rsidRPr="00A076F2" w:rsidRDefault="004871AB" w:rsidP="004871AB">
            <w:pPr>
              <w:spacing w:line="360" w:lineRule="auto"/>
              <w:rPr>
                <w:b/>
                <w:sz w:val="22"/>
                <w:szCs w:val="22"/>
              </w:rPr>
            </w:pPr>
            <w:r>
              <w:rPr>
                <w:b/>
                <w:sz w:val="22"/>
                <w:szCs w:val="22"/>
              </w:rPr>
              <w:t>MAESTRÍA EN ADMINISTRACIÓN FINANCIERA</w:t>
            </w:r>
          </w:p>
          <w:p w14:paraId="2E305435" w14:textId="77777777" w:rsidR="004871AB" w:rsidRPr="00A076F2" w:rsidRDefault="004871AB" w:rsidP="004871AB">
            <w:pPr>
              <w:spacing w:line="360" w:lineRule="auto"/>
              <w:rPr>
                <w:b/>
                <w:sz w:val="22"/>
                <w:szCs w:val="22"/>
              </w:rPr>
            </w:pPr>
            <w:r w:rsidRPr="00A076F2">
              <w:rPr>
                <w:b/>
                <w:sz w:val="22"/>
                <w:szCs w:val="22"/>
              </w:rPr>
              <w:t xml:space="preserve"> ECONOMETRÍA FINANCIERA</w:t>
            </w:r>
          </w:p>
          <w:p w14:paraId="0F1B5039" w14:textId="77777777" w:rsidR="004871AB" w:rsidRPr="00A076F2" w:rsidRDefault="004871AB" w:rsidP="003E5C82">
            <w:pPr>
              <w:spacing w:line="360" w:lineRule="auto"/>
              <w:rPr>
                <w:b/>
                <w:sz w:val="22"/>
                <w:szCs w:val="22"/>
              </w:rPr>
            </w:pPr>
            <w:r>
              <w:rPr>
                <w:b/>
                <w:sz w:val="22"/>
                <w:szCs w:val="22"/>
              </w:rPr>
              <w:t>TALLER #1</w:t>
            </w:r>
            <w:r w:rsidRPr="00A076F2">
              <w:rPr>
                <w:b/>
                <w:sz w:val="22"/>
                <w:szCs w:val="22"/>
              </w:rPr>
              <w:t xml:space="preserve"> </w:t>
            </w:r>
            <w:r w:rsidR="003E5C82">
              <w:rPr>
                <w:b/>
                <w:sz w:val="22"/>
                <w:szCs w:val="22"/>
              </w:rPr>
              <w:t>TEMA</w:t>
            </w:r>
            <w:r w:rsidRPr="00A076F2">
              <w:rPr>
                <w:b/>
                <w:sz w:val="22"/>
                <w:szCs w:val="22"/>
              </w:rPr>
              <w:t xml:space="preserve"> REGRESIÓN </w:t>
            </w:r>
            <w:r>
              <w:rPr>
                <w:b/>
                <w:sz w:val="22"/>
                <w:szCs w:val="22"/>
              </w:rPr>
              <w:t>LINEAL SIMPLE</w:t>
            </w:r>
          </w:p>
        </w:tc>
      </w:tr>
    </w:tbl>
    <w:p w14:paraId="4E6BCF3A" w14:textId="77777777" w:rsidR="004871AB" w:rsidRDefault="004871AB" w:rsidP="002A446B">
      <w:pPr>
        <w:spacing w:line="360" w:lineRule="auto"/>
        <w:ind w:left="360"/>
        <w:jc w:val="both"/>
        <w:rPr>
          <w:b/>
          <w:sz w:val="22"/>
          <w:szCs w:val="22"/>
        </w:rPr>
      </w:pPr>
    </w:p>
    <w:p w14:paraId="18F9B854" w14:textId="77777777" w:rsidR="00775CAA" w:rsidRPr="00F34EAD" w:rsidRDefault="00775CAA" w:rsidP="00775CAA">
      <w:pPr>
        <w:spacing w:line="360" w:lineRule="auto"/>
        <w:jc w:val="both"/>
        <w:rPr>
          <w:b/>
          <w:sz w:val="22"/>
          <w:szCs w:val="22"/>
        </w:rPr>
      </w:pPr>
      <w:r w:rsidRPr="00F34EAD">
        <w:rPr>
          <w:b/>
          <w:sz w:val="22"/>
          <w:szCs w:val="22"/>
        </w:rPr>
        <w:t>En el trabajo son muy importantes las interpretaciones de cada uno de los literales en términos de las variables dadas. En todos los literales sustente apropiadamente su respuesta. Respuesta sin sustentación no será calificada.</w:t>
      </w:r>
    </w:p>
    <w:p w14:paraId="3F213EFD" w14:textId="77777777" w:rsidR="00775CAA" w:rsidRPr="00F34EAD" w:rsidRDefault="00775CAA" w:rsidP="00775CAA">
      <w:pPr>
        <w:spacing w:line="360" w:lineRule="auto"/>
        <w:jc w:val="both"/>
        <w:rPr>
          <w:b/>
          <w:sz w:val="22"/>
          <w:szCs w:val="22"/>
        </w:rPr>
      </w:pPr>
      <w:r w:rsidRPr="00F34EAD">
        <w:rPr>
          <w:b/>
          <w:sz w:val="22"/>
          <w:szCs w:val="22"/>
        </w:rPr>
        <w:t>Eviten copiarse respuestas entre grupos. Si se detectan respuestas claramente iguales entre dos grupos se les anulará el punto a ambos.</w:t>
      </w:r>
    </w:p>
    <w:p w14:paraId="797A4CE5" w14:textId="77777777" w:rsidR="00775CAA" w:rsidRPr="00271EE0" w:rsidRDefault="00775CAA" w:rsidP="00775CAA">
      <w:pPr>
        <w:spacing w:line="480" w:lineRule="auto"/>
        <w:jc w:val="both"/>
        <w:rPr>
          <w:b/>
          <w:sz w:val="22"/>
          <w:szCs w:val="22"/>
        </w:rPr>
      </w:pPr>
      <w:r w:rsidRPr="00271EE0">
        <w:rPr>
          <w:b/>
          <w:sz w:val="22"/>
          <w:szCs w:val="22"/>
        </w:rPr>
        <w:t>Realizar un análisis completo de todos los resultados.</w:t>
      </w:r>
    </w:p>
    <w:p w14:paraId="63E4D6FD" w14:textId="77777777" w:rsidR="00775CAA" w:rsidRPr="00271EE0" w:rsidRDefault="00775CAA" w:rsidP="00775CAA">
      <w:pPr>
        <w:spacing w:line="480" w:lineRule="auto"/>
        <w:jc w:val="both"/>
        <w:rPr>
          <w:b/>
          <w:sz w:val="22"/>
          <w:szCs w:val="22"/>
        </w:rPr>
      </w:pPr>
      <w:r w:rsidRPr="00271EE0">
        <w:rPr>
          <w:b/>
          <w:sz w:val="22"/>
          <w:szCs w:val="22"/>
        </w:rPr>
        <w:t>Elaborar un documento en Word con los resultados y análisis.</w:t>
      </w:r>
    </w:p>
    <w:p w14:paraId="5D189408" w14:textId="77777777" w:rsidR="00775CAA" w:rsidRPr="00271EE0" w:rsidRDefault="00775CAA" w:rsidP="00775CAA">
      <w:pPr>
        <w:spacing w:line="480" w:lineRule="auto"/>
        <w:jc w:val="both"/>
        <w:rPr>
          <w:b/>
        </w:rPr>
      </w:pPr>
      <w:r w:rsidRPr="00271EE0">
        <w:rPr>
          <w:b/>
          <w:sz w:val="22"/>
          <w:szCs w:val="22"/>
        </w:rPr>
        <w:t>Adjuntar archivos trabajados en Excel</w:t>
      </w:r>
      <w:r w:rsidR="006C7AA3">
        <w:rPr>
          <w:b/>
          <w:sz w:val="22"/>
          <w:szCs w:val="22"/>
        </w:rPr>
        <w:t>.</w:t>
      </w:r>
    </w:p>
    <w:p w14:paraId="12F3D4DF" w14:textId="77777777" w:rsidR="004C66BB" w:rsidRPr="002740BA" w:rsidRDefault="004C66BB" w:rsidP="004C66BB">
      <w:pPr>
        <w:spacing w:line="360" w:lineRule="auto"/>
        <w:ind w:left="360"/>
        <w:jc w:val="both"/>
        <w:rPr>
          <w:b/>
          <w:iCs/>
          <w:color w:val="833C0B"/>
          <w:sz w:val="22"/>
          <w:szCs w:val="22"/>
        </w:rPr>
      </w:pPr>
    </w:p>
    <w:p w14:paraId="2F3A19F2" w14:textId="77777777" w:rsidR="004C66BB" w:rsidRPr="00CF1997" w:rsidRDefault="004C66BB" w:rsidP="004C66BB">
      <w:pPr>
        <w:numPr>
          <w:ilvl w:val="0"/>
          <w:numId w:val="12"/>
        </w:numPr>
        <w:spacing w:line="360" w:lineRule="auto"/>
        <w:jc w:val="both"/>
        <w:rPr>
          <w:sz w:val="22"/>
          <w:szCs w:val="22"/>
        </w:rPr>
      </w:pPr>
      <w:r w:rsidRPr="00EA01B6">
        <w:rPr>
          <w:b/>
          <w:color w:val="833C0B"/>
          <w:sz w:val="22"/>
          <w:szCs w:val="22"/>
        </w:rPr>
        <w:t>Modelo de Índice único</w:t>
      </w:r>
      <w:r w:rsidRPr="00CF1997">
        <w:rPr>
          <w:sz w:val="22"/>
          <w:szCs w:val="22"/>
        </w:rPr>
        <w:t xml:space="preserve">. Suponga que existe una relación lineal entre los retornos diarios de un activo (o portafolio) financiero y los retornos diarios del índice bursátil correspondiente, como la siguiente, </w:t>
      </w:r>
      <w:r w:rsidRPr="00CF1997">
        <w:rPr>
          <w:position w:val="-14"/>
          <w:sz w:val="22"/>
          <w:szCs w:val="22"/>
        </w:rPr>
        <w:object w:dxaOrig="2020" w:dyaOrig="380" w14:anchorId="056BF018">
          <v:shape id="_x0000_i1025" type="#_x0000_t75" style="width:100.8pt;height:19.2pt" o:ole="">
            <v:imagedata r:id="rId7" o:title=""/>
          </v:shape>
          <o:OLEObject Type="Embed" ProgID="Equation.3" ShapeID="_x0000_i1025" DrawAspect="Content" ObjectID="_1735807743" r:id="rId8"/>
        </w:object>
      </w:r>
      <w:r w:rsidRPr="00CF1997">
        <w:rPr>
          <w:sz w:val="22"/>
          <w:szCs w:val="22"/>
        </w:rPr>
        <w:t xml:space="preserve">. Donde </w:t>
      </w:r>
      <w:r w:rsidRPr="00CF1997">
        <w:rPr>
          <w:position w:val="-14"/>
          <w:sz w:val="22"/>
          <w:szCs w:val="22"/>
        </w:rPr>
        <w:object w:dxaOrig="380" w:dyaOrig="380" w14:anchorId="18E6796D">
          <v:shape id="_x0000_i1026" type="#_x0000_t75" style="width:19.2pt;height:19.2pt" o:ole="">
            <v:imagedata r:id="rId9" o:title=""/>
          </v:shape>
          <o:OLEObject Type="Embed" ProgID="Equation.DSMT4" ShapeID="_x0000_i1026" DrawAspect="Content" ObjectID="_1735807744" r:id="rId10"/>
        </w:object>
      </w:r>
      <w:r w:rsidRPr="00CF1997">
        <w:rPr>
          <w:sz w:val="22"/>
          <w:szCs w:val="22"/>
        </w:rPr>
        <w:t xml:space="preserve"> es el retorno de la acción de </w:t>
      </w:r>
      <w:r>
        <w:rPr>
          <w:sz w:val="22"/>
          <w:szCs w:val="22"/>
        </w:rPr>
        <w:t xml:space="preserve">APPLE </w:t>
      </w:r>
      <w:r w:rsidRPr="00B03ECC">
        <w:rPr>
          <w:b/>
          <w:bCs/>
          <w:color w:val="A44200"/>
          <w:sz w:val="22"/>
          <w:szCs w:val="22"/>
        </w:rPr>
        <w:t>(</w:t>
      </w:r>
      <w:r>
        <w:rPr>
          <w:b/>
          <w:bCs/>
          <w:color w:val="A44200"/>
          <w:sz w:val="22"/>
          <w:szCs w:val="22"/>
        </w:rPr>
        <w:t>AAPL</w:t>
      </w:r>
      <w:r w:rsidRPr="00B03ECC">
        <w:rPr>
          <w:b/>
          <w:bCs/>
          <w:color w:val="A44200"/>
          <w:sz w:val="22"/>
          <w:szCs w:val="22"/>
        </w:rPr>
        <w:t>)</w:t>
      </w:r>
      <w:r w:rsidRPr="00CF1997">
        <w:rPr>
          <w:sz w:val="22"/>
          <w:szCs w:val="22"/>
        </w:rPr>
        <w:t xml:space="preserve"> </w:t>
      </w:r>
      <w:r>
        <w:rPr>
          <w:sz w:val="22"/>
          <w:szCs w:val="22"/>
        </w:rPr>
        <w:t>observado en</w:t>
      </w:r>
      <w:r w:rsidRPr="00CF1997">
        <w:rPr>
          <w:sz w:val="22"/>
          <w:szCs w:val="22"/>
        </w:rPr>
        <w:t xml:space="preserve"> los últimos 1</w:t>
      </w:r>
      <w:r>
        <w:rPr>
          <w:sz w:val="22"/>
          <w:szCs w:val="22"/>
        </w:rPr>
        <w:t>40</w:t>
      </w:r>
      <w:r w:rsidRPr="00CF1997">
        <w:rPr>
          <w:sz w:val="22"/>
          <w:szCs w:val="22"/>
        </w:rPr>
        <w:t xml:space="preserve"> días y </w:t>
      </w:r>
      <w:r w:rsidRPr="00CF1997">
        <w:rPr>
          <w:position w:val="-14"/>
          <w:sz w:val="22"/>
          <w:szCs w:val="22"/>
        </w:rPr>
        <w:object w:dxaOrig="480" w:dyaOrig="380" w14:anchorId="5CCD009F">
          <v:shape id="_x0000_i1027" type="#_x0000_t75" style="width:24pt;height:19.2pt" o:ole="">
            <v:imagedata r:id="rId11" o:title=""/>
          </v:shape>
          <o:OLEObject Type="Embed" ProgID="Equation.DSMT4" ShapeID="_x0000_i1027" DrawAspect="Content" ObjectID="_1735807745" r:id="rId12"/>
        </w:object>
      </w:r>
      <w:r w:rsidRPr="00CF1997">
        <w:rPr>
          <w:sz w:val="22"/>
          <w:szCs w:val="22"/>
        </w:rPr>
        <w:t xml:space="preserve">  es el retorno del índice </w:t>
      </w:r>
      <w:r w:rsidRPr="00DE7C15">
        <w:rPr>
          <w:sz w:val="22"/>
          <w:szCs w:val="22"/>
        </w:rPr>
        <w:t>NASDAQ Composite</w:t>
      </w:r>
      <w:r>
        <w:rPr>
          <w:sz w:val="22"/>
          <w:szCs w:val="22"/>
        </w:rPr>
        <w:t xml:space="preserve"> </w:t>
      </w:r>
      <w:r w:rsidRPr="00B03ECC">
        <w:rPr>
          <w:b/>
          <w:bCs/>
          <w:color w:val="A44200"/>
          <w:sz w:val="22"/>
          <w:szCs w:val="22"/>
        </w:rPr>
        <w:t>(</w:t>
      </w:r>
      <w:r>
        <w:rPr>
          <w:b/>
          <w:bCs/>
          <w:color w:val="A44200"/>
          <w:sz w:val="22"/>
          <w:szCs w:val="22"/>
        </w:rPr>
        <w:t>CCMP</w:t>
      </w:r>
      <w:r w:rsidRPr="00B03ECC">
        <w:rPr>
          <w:b/>
          <w:bCs/>
          <w:color w:val="A44200"/>
          <w:sz w:val="22"/>
          <w:szCs w:val="22"/>
        </w:rPr>
        <w:t>)</w:t>
      </w:r>
      <w:r w:rsidRPr="00CF1997">
        <w:rPr>
          <w:sz w:val="22"/>
          <w:szCs w:val="22"/>
        </w:rPr>
        <w:t xml:space="preserve"> </w:t>
      </w:r>
      <w:r>
        <w:rPr>
          <w:sz w:val="22"/>
          <w:szCs w:val="22"/>
        </w:rPr>
        <w:t>observado en</w:t>
      </w:r>
      <w:r w:rsidRPr="00CF1997">
        <w:rPr>
          <w:sz w:val="22"/>
          <w:szCs w:val="22"/>
        </w:rPr>
        <w:t xml:space="preserve"> los últimos 1</w:t>
      </w:r>
      <w:r>
        <w:rPr>
          <w:sz w:val="22"/>
          <w:szCs w:val="22"/>
        </w:rPr>
        <w:t>4</w:t>
      </w:r>
      <w:r w:rsidRPr="00CF1997">
        <w:rPr>
          <w:sz w:val="22"/>
          <w:szCs w:val="22"/>
        </w:rPr>
        <w:t>0 días</w:t>
      </w:r>
      <w:r>
        <w:rPr>
          <w:sz w:val="22"/>
          <w:szCs w:val="22"/>
        </w:rPr>
        <w:t>.</w:t>
      </w:r>
      <w:r w:rsidRPr="00CF1997">
        <w:rPr>
          <w:b/>
          <w:i/>
          <w:sz w:val="22"/>
          <w:szCs w:val="22"/>
        </w:rPr>
        <w:t xml:space="preserve"> </w:t>
      </w:r>
      <w:r w:rsidRPr="00CF1997">
        <w:rPr>
          <w:sz w:val="22"/>
          <w:szCs w:val="22"/>
        </w:rPr>
        <w:t xml:space="preserve">Responda las siguientes preguntas, </w:t>
      </w:r>
    </w:p>
    <w:p w14:paraId="630235D3" w14:textId="77777777" w:rsidR="004C66BB" w:rsidRDefault="004C66BB" w:rsidP="004C66BB">
      <w:pPr>
        <w:numPr>
          <w:ilvl w:val="0"/>
          <w:numId w:val="17"/>
        </w:numPr>
        <w:spacing w:line="480" w:lineRule="auto"/>
        <w:jc w:val="both"/>
        <w:rPr>
          <w:sz w:val="22"/>
          <w:szCs w:val="22"/>
        </w:rPr>
      </w:pPr>
      <w:r w:rsidRPr="00CF1997">
        <w:rPr>
          <w:sz w:val="22"/>
          <w:szCs w:val="22"/>
        </w:rPr>
        <w:t xml:space="preserve">Calcule el </w:t>
      </w:r>
      <w:r w:rsidRPr="00AC417E">
        <w:rPr>
          <w:b/>
          <w:bCs/>
          <w:color w:val="002060"/>
          <w:sz w:val="22"/>
          <w:szCs w:val="22"/>
        </w:rPr>
        <w:t>coeficiente de correlación</w:t>
      </w:r>
      <w:r w:rsidRPr="00CF1997">
        <w:rPr>
          <w:sz w:val="22"/>
          <w:szCs w:val="22"/>
        </w:rPr>
        <w:t xml:space="preserve"> que existe entre el retorno diario del mercado y el retorno diario del activo. ¿</w:t>
      </w:r>
      <w:r w:rsidRPr="00AC417E">
        <w:rPr>
          <w:b/>
          <w:bCs/>
          <w:color w:val="002060"/>
          <w:sz w:val="22"/>
          <w:szCs w:val="22"/>
        </w:rPr>
        <w:t>Qué se puede decir de la relación lineal entre estas variables</w:t>
      </w:r>
      <w:r w:rsidRPr="00CF1997">
        <w:rPr>
          <w:sz w:val="22"/>
          <w:szCs w:val="22"/>
        </w:rPr>
        <w:t>?</w:t>
      </w:r>
    </w:p>
    <w:p w14:paraId="66D7C27B" w14:textId="77777777" w:rsidR="004C66BB" w:rsidRPr="00CF1997" w:rsidRDefault="004C66BB" w:rsidP="004C66BB">
      <w:pPr>
        <w:numPr>
          <w:ilvl w:val="0"/>
          <w:numId w:val="17"/>
        </w:numPr>
        <w:spacing w:line="480" w:lineRule="auto"/>
        <w:jc w:val="both"/>
        <w:rPr>
          <w:sz w:val="22"/>
          <w:szCs w:val="22"/>
        </w:rPr>
      </w:pPr>
      <w:r>
        <w:rPr>
          <w:sz w:val="22"/>
          <w:szCs w:val="22"/>
        </w:rPr>
        <w:t xml:space="preserve">De acuerdo con la </w:t>
      </w:r>
      <w:r w:rsidRPr="005741E1">
        <w:rPr>
          <w:b/>
          <w:bCs/>
          <w:color w:val="D02800"/>
          <w:sz w:val="22"/>
          <w:szCs w:val="22"/>
        </w:rPr>
        <w:t>lectura 7</w:t>
      </w:r>
      <w:r>
        <w:rPr>
          <w:sz w:val="22"/>
          <w:szCs w:val="22"/>
        </w:rPr>
        <w:t xml:space="preserve"> del CFA, </w:t>
      </w:r>
      <w:r w:rsidRPr="00AC417E">
        <w:rPr>
          <w:b/>
          <w:bCs/>
          <w:color w:val="002060"/>
          <w:sz w:val="22"/>
          <w:szCs w:val="22"/>
        </w:rPr>
        <w:t>¿cuáles son las limitaciones del análisis de correlación?</w:t>
      </w:r>
      <w:r>
        <w:rPr>
          <w:sz w:val="22"/>
          <w:szCs w:val="22"/>
        </w:rPr>
        <w:t xml:space="preserve"> </w:t>
      </w:r>
      <w:r w:rsidRPr="00C0277F">
        <w:rPr>
          <w:b/>
          <w:bCs/>
          <w:color w:val="8A0066"/>
          <w:sz w:val="22"/>
          <w:szCs w:val="22"/>
        </w:rPr>
        <w:t>Explique claramente</w:t>
      </w:r>
      <w:r>
        <w:rPr>
          <w:sz w:val="22"/>
          <w:szCs w:val="22"/>
        </w:rPr>
        <w:t>.</w:t>
      </w:r>
    </w:p>
    <w:p w14:paraId="7E4CD8EC" w14:textId="77777777" w:rsidR="004C66BB" w:rsidRDefault="004C66BB" w:rsidP="004C66BB">
      <w:pPr>
        <w:numPr>
          <w:ilvl w:val="0"/>
          <w:numId w:val="17"/>
        </w:numPr>
        <w:spacing w:line="480" w:lineRule="auto"/>
        <w:jc w:val="both"/>
        <w:rPr>
          <w:sz w:val="22"/>
          <w:szCs w:val="22"/>
        </w:rPr>
      </w:pPr>
      <w:r w:rsidRPr="00CF1997">
        <w:rPr>
          <w:sz w:val="22"/>
          <w:szCs w:val="22"/>
        </w:rPr>
        <w:t>Estime la ecuación de regresión que propone la teoría</w:t>
      </w:r>
      <w:r>
        <w:rPr>
          <w:sz w:val="22"/>
          <w:szCs w:val="22"/>
        </w:rPr>
        <w:t xml:space="preserve">, </w:t>
      </w:r>
      <w:r w:rsidRPr="00CF1997">
        <w:rPr>
          <w:position w:val="-14"/>
          <w:sz w:val="22"/>
          <w:szCs w:val="22"/>
        </w:rPr>
        <w:object w:dxaOrig="2740" w:dyaOrig="380" w14:anchorId="3F9DAC2D">
          <v:shape id="_x0000_i1028" type="#_x0000_t75" style="width:136.8pt;height:19.2pt" o:ole="">
            <v:imagedata r:id="rId13" o:title=""/>
          </v:shape>
          <o:OLEObject Type="Embed" ProgID="Equation.3" ShapeID="_x0000_i1028" DrawAspect="Content" ObjectID="_1735807746" r:id="rId14"/>
        </w:object>
      </w:r>
      <w:r w:rsidRPr="00CF1997">
        <w:rPr>
          <w:sz w:val="22"/>
          <w:szCs w:val="22"/>
        </w:rPr>
        <w:t xml:space="preserve">. </w:t>
      </w:r>
      <w:r>
        <w:rPr>
          <w:sz w:val="22"/>
          <w:szCs w:val="22"/>
        </w:rPr>
        <w:t>¿</w:t>
      </w:r>
      <w:r w:rsidRPr="00CF1997">
        <w:rPr>
          <w:sz w:val="22"/>
          <w:szCs w:val="22"/>
        </w:rPr>
        <w:t xml:space="preserve">Qué interpretación en </w:t>
      </w:r>
      <w:r w:rsidRPr="00C0277F">
        <w:rPr>
          <w:b/>
          <w:bCs/>
          <w:color w:val="8A0066"/>
          <w:sz w:val="22"/>
          <w:szCs w:val="22"/>
        </w:rPr>
        <w:t>términos de decisiones de inversión</w:t>
      </w:r>
      <w:r w:rsidRPr="00CF1997">
        <w:rPr>
          <w:sz w:val="22"/>
          <w:szCs w:val="22"/>
        </w:rPr>
        <w:t xml:space="preserve"> tienen los coeficientes estimados de </w:t>
      </w:r>
      <w:r w:rsidRPr="00CF1997">
        <w:rPr>
          <w:position w:val="-10"/>
          <w:sz w:val="22"/>
          <w:szCs w:val="22"/>
        </w:rPr>
        <w:object w:dxaOrig="680" w:dyaOrig="320" w14:anchorId="1EE32114">
          <v:shape id="_x0000_i1029" type="#_x0000_t75" style="width:34.2pt;height:16.2pt" o:ole="">
            <v:imagedata r:id="rId15" o:title=""/>
          </v:shape>
          <o:OLEObject Type="Embed" ProgID="Equation.DSMT4" ShapeID="_x0000_i1029" DrawAspect="Content" ObjectID="_1735807747" r:id="rId16"/>
        </w:object>
      </w:r>
      <w:r w:rsidRPr="00CF1997">
        <w:rPr>
          <w:sz w:val="22"/>
          <w:szCs w:val="22"/>
        </w:rPr>
        <w:t>?</w:t>
      </w:r>
    </w:p>
    <w:p w14:paraId="652AD9AE" w14:textId="77777777" w:rsidR="004C66BB" w:rsidRPr="00CF1997" w:rsidRDefault="004C66BB" w:rsidP="004C66BB">
      <w:pPr>
        <w:numPr>
          <w:ilvl w:val="0"/>
          <w:numId w:val="17"/>
        </w:numPr>
        <w:spacing w:line="480" w:lineRule="auto"/>
        <w:jc w:val="both"/>
        <w:rPr>
          <w:sz w:val="22"/>
          <w:szCs w:val="22"/>
        </w:rPr>
      </w:pPr>
      <w:r w:rsidRPr="00CF1997">
        <w:rPr>
          <w:sz w:val="22"/>
          <w:szCs w:val="22"/>
        </w:rPr>
        <w:t xml:space="preserve">Pruebe si el parámetro </w:t>
      </w:r>
      <w:r w:rsidRPr="00CF1997">
        <w:rPr>
          <w:position w:val="-10"/>
          <w:sz w:val="22"/>
          <w:szCs w:val="22"/>
        </w:rPr>
        <w:object w:dxaOrig="240" w:dyaOrig="320" w14:anchorId="0A78B0DE">
          <v:shape id="_x0000_i1030" type="#_x0000_t75" style="width:12pt;height:16.2pt" o:ole="">
            <v:imagedata r:id="rId17" o:title=""/>
          </v:shape>
          <o:OLEObject Type="Embed" ProgID="Equation.DSMT4" ShapeID="_x0000_i1030" DrawAspect="Content" ObjectID="_1735807748" r:id="rId18"/>
        </w:object>
      </w:r>
      <w:r w:rsidRPr="00CF1997">
        <w:rPr>
          <w:sz w:val="22"/>
          <w:szCs w:val="22"/>
        </w:rPr>
        <w:t xml:space="preserve"> es estadísticamente igual a uno. Interprete.</w:t>
      </w:r>
    </w:p>
    <w:p w14:paraId="37EDE378" w14:textId="77777777" w:rsidR="004C66BB" w:rsidRPr="00CF1997" w:rsidRDefault="004C66BB" w:rsidP="004C66BB">
      <w:pPr>
        <w:numPr>
          <w:ilvl w:val="0"/>
          <w:numId w:val="17"/>
        </w:numPr>
        <w:spacing w:line="480" w:lineRule="auto"/>
        <w:jc w:val="both"/>
        <w:rPr>
          <w:sz w:val="22"/>
          <w:szCs w:val="22"/>
        </w:rPr>
      </w:pPr>
      <w:r w:rsidRPr="00CF1997">
        <w:rPr>
          <w:sz w:val="22"/>
          <w:szCs w:val="22"/>
        </w:rPr>
        <w:t xml:space="preserve">¿Qué porcentaje del riesgo total </w:t>
      </w:r>
      <w:r>
        <w:rPr>
          <w:sz w:val="22"/>
          <w:szCs w:val="22"/>
        </w:rPr>
        <w:t>que se tiene al invertir en</w:t>
      </w:r>
      <w:r w:rsidRPr="00CF1997">
        <w:rPr>
          <w:sz w:val="22"/>
          <w:szCs w:val="22"/>
        </w:rPr>
        <w:t xml:space="preserve"> acciones de </w:t>
      </w:r>
      <w:r>
        <w:rPr>
          <w:b/>
          <w:bCs/>
          <w:color w:val="A44200"/>
          <w:sz w:val="22"/>
          <w:szCs w:val="22"/>
        </w:rPr>
        <w:t>AAPL</w:t>
      </w:r>
      <w:r w:rsidRPr="00CF1997">
        <w:rPr>
          <w:sz w:val="22"/>
          <w:szCs w:val="22"/>
        </w:rPr>
        <w:t xml:space="preserve"> es no diversificable? ¿cuál es el porcentaje del riesgo diversificable?</w:t>
      </w:r>
      <w:r>
        <w:rPr>
          <w:sz w:val="22"/>
          <w:szCs w:val="22"/>
        </w:rPr>
        <w:t xml:space="preserve"> Explique claramente.</w:t>
      </w:r>
    </w:p>
    <w:p w14:paraId="3C3C44B7" w14:textId="77777777" w:rsidR="004C66BB" w:rsidRPr="00CF1997" w:rsidRDefault="004C66BB" w:rsidP="004C66BB">
      <w:pPr>
        <w:numPr>
          <w:ilvl w:val="0"/>
          <w:numId w:val="17"/>
        </w:numPr>
        <w:spacing w:line="480" w:lineRule="auto"/>
        <w:jc w:val="both"/>
        <w:rPr>
          <w:sz w:val="22"/>
          <w:szCs w:val="22"/>
        </w:rPr>
      </w:pPr>
      <w:r w:rsidRPr="00CF1997">
        <w:rPr>
          <w:sz w:val="22"/>
          <w:szCs w:val="22"/>
        </w:rPr>
        <w:lastRenderedPageBreak/>
        <w:t xml:space="preserve">Usted ha sido contratado como consultor de una firma internacional que planea una inversión en una firma de tecnología. Esta firma tiene el mismo nivel de riesgo no diversificable que </w:t>
      </w:r>
      <w:r>
        <w:rPr>
          <w:b/>
          <w:bCs/>
          <w:color w:val="A44200"/>
          <w:sz w:val="22"/>
          <w:szCs w:val="22"/>
        </w:rPr>
        <w:t>AAPL</w:t>
      </w:r>
      <w:r w:rsidRPr="00CF1997">
        <w:rPr>
          <w:sz w:val="22"/>
          <w:szCs w:val="22"/>
        </w:rPr>
        <w:t xml:space="preserve">. Si el rendimiento promedio diario del portafolio de mercado ha sido de </w:t>
      </w:r>
      <w:r>
        <w:rPr>
          <w:sz w:val="22"/>
          <w:szCs w:val="22"/>
        </w:rPr>
        <w:t>1.74</w:t>
      </w:r>
      <w:r w:rsidRPr="00CF1997">
        <w:rPr>
          <w:sz w:val="22"/>
          <w:szCs w:val="22"/>
        </w:rPr>
        <w:t xml:space="preserve">%, </w:t>
      </w:r>
      <w:r w:rsidRPr="00D538F9">
        <w:rPr>
          <w:b/>
          <w:color w:val="833C0B"/>
          <w:sz w:val="22"/>
          <w:szCs w:val="22"/>
        </w:rPr>
        <w:t>calcule e interprete</w:t>
      </w:r>
      <w:r w:rsidRPr="00CF1997">
        <w:rPr>
          <w:sz w:val="22"/>
          <w:szCs w:val="22"/>
        </w:rPr>
        <w:t xml:space="preserve"> </w:t>
      </w:r>
      <w:r>
        <w:rPr>
          <w:sz w:val="22"/>
          <w:szCs w:val="22"/>
        </w:rPr>
        <w:t>u</w:t>
      </w:r>
      <w:r w:rsidRPr="00CF1997">
        <w:rPr>
          <w:sz w:val="22"/>
          <w:szCs w:val="22"/>
        </w:rPr>
        <w:t>n intervalo de confianza del 9</w:t>
      </w:r>
      <w:r>
        <w:rPr>
          <w:sz w:val="22"/>
          <w:szCs w:val="22"/>
        </w:rPr>
        <w:t>5</w:t>
      </w:r>
      <w:r w:rsidRPr="00CF1997">
        <w:rPr>
          <w:sz w:val="22"/>
          <w:szCs w:val="22"/>
        </w:rPr>
        <w:t>% para el verdadero retorno promedio diario</w:t>
      </w:r>
      <w:r>
        <w:rPr>
          <w:sz w:val="22"/>
          <w:szCs w:val="22"/>
        </w:rPr>
        <w:t xml:space="preserve"> de </w:t>
      </w:r>
      <w:r w:rsidRPr="00B03ECC">
        <w:rPr>
          <w:b/>
          <w:bCs/>
          <w:color w:val="A44200"/>
          <w:sz w:val="22"/>
          <w:szCs w:val="22"/>
        </w:rPr>
        <w:t>A</w:t>
      </w:r>
      <w:r>
        <w:rPr>
          <w:b/>
          <w:bCs/>
          <w:color w:val="A44200"/>
          <w:sz w:val="22"/>
          <w:szCs w:val="22"/>
        </w:rPr>
        <w:t>APL</w:t>
      </w:r>
      <w:r w:rsidRPr="00CF1997">
        <w:rPr>
          <w:sz w:val="22"/>
          <w:szCs w:val="22"/>
        </w:rPr>
        <w:t>.</w:t>
      </w:r>
    </w:p>
    <w:p w14:paraId="6F24FD50" w14:textId="77777777" w:rsidR="004C66BB" w:rsidRDefault="004C66BB" w:rsidP="004C66BB">
      <w:pPr>
        <w:numPr>
          <w:ilvl w:val="0"/>
          <w:numId w:val="17"/>
        </w:numPr>
        <w:spacing w:line="480" w:lineRule="auto"/>
        <w:jc w:val="both"/>
        <w:rPr>
          <w:sz w:val="22"/>
          <w:szCs w:val="22"/>
        </w:rPr>
      </w:pPr>
      <w:r>
        <w:rPr>
          <w:sz w:val="22"/>
          <w:szCs w:val="22"/>
        </w:rPr>
        <w:t xml:space="preserve">Ahora estime las siguientes regresiones, </w:t>
      </w:r>
      <w:r w:rsidRPr="00CF1997">
        <w:rPr>
          <w:position w:val="-14"/>
          <w:sz w:val="22"/>
          <w:szCs w:val="22"/>
        </w:rPr>
        <w:object w:dxaOrig="2740" w:dyaOrig="380" w14:anchorId="5325FBC1">
          <v:shape id="_x0000_i1031" type="#_x0000_t75" style="width:136.8pt;height:19.2pt" o:ole="">
            <v:imagedata r:id="rId19" o:title=""/>
          </v:shape>
          <o:OLEObject Type="Embed" ProgID="Equation.3" ShapeID="_x0000_i1031" DrawAspect="Content" ObjectID="_1735807749" r:id="rId20"/>
        </w:object>
      </w:r>
      <w:r>
        <w:rPr>
          <w:sz w:val="22"/>
          <w:szCs w:val="22"/>
        </w:rPr>
        <w:t xml:space="preserve"> y </w:t>
      </w:r>
      <w:r w:rsidRPr="00070CAE">
        <w:rPr>
          <w:position w:val="-14"/>
        </w:rPr>
        <w:object w:dxaOrig="2780" w:dyaOrig="380" w14:anchorId="73380369">
          <v:shape id="_x0000_i1032" type="#_x0000_t75" style="width:139.2pt;height:19.2pt" o:ole="">
            <v:imagedata r:id="rId21" o:title=""/>
          </v:shape>
          <o:OLEObject Type="Embed" ProgID="Equation.DSMT4" ShapeID="_x0000_i1032" DrawAspect="Content" ObjectID="_1735807750" r:id="rId22"/>
        </w:object>
      </w:r>
      <w:r w:rsidRPr="00CF1997">
        <w:rPr>
          <w:sz w:val="22"/>
          <w:szCs w:val="22"/>
        </w:rPr>
        <w:t xml:space="preserve"> </w:t>
      </w:r>
      <w:r>
        <w:rPr>
          <w:sz w:val="22"/>
          <w:szCs w:val="22"/>
        </w:rPr>
        <w:t>d</w:t>
      </w:r>
      <w:r w:rsidRPr="00CF1997">
        <w:rPr>
          <w:sz w:val="22"/>
          <w:szCs w:val="22"/>
        </w:rPr>
        <w:t xml:space="preserve">onde </w:t>
      </w:r>
      <w:r w:rsidRPr="00070CAE">
        <w:rPr>
          <w:position w:val="-14"/>
        </w:rPr>
        <w:object w:dxaOrig="700" w:dyaOrig="380" w14:anchorId="46E7CD5A">
          <v:shape id="_x0000_i1033" type="#_x0000_t75" style="width:34.8pt;height:19.2pt" o:ole="">
            <v:imagedata r:id="rId23" o:title=""/>
          </v:shape>
          <o:OLEObject Type="Embed" ProgID="Equation.DSMT4" ShapeID="_x0000_i1033" DrawAspect="Content" ObjectID="_1735807751" r:id="rId24"/>
        </w:object>
      </w:r>
      <w:r w:rsidRPr="00CF1997">
        <w:rPr>
          <w:sz w:val="22"/>
          <w:szCs w:val="22"/>
        </w:rPr>
        <w:t xml:space="preserve"> es el retorno </w:t>
      </w:r>
      <w:r>
        <w:rPr>
          <w:sz w:val="22"/>
          <w:szCs w:val="22"/>
        </w:rPr>
        <w:t xml:space="preserve">diario </w:t>
      </w:r>
      <w:r w:rsidRPr="00CF1997">
        <w:rPr>
          <w:sz w:val="22"/>
          <w:szCs w:val="22"/>
        </w:rPr>
        <w:t xml:space="preserve">de la acción de </w:t>
      </w:r>
      <w:r>
        <w:rPr>
          <w:sz w:val="22"/>
          <w:szCs w:val="22"/>
        </w:rPr>
        <w:t>MICROSOFT</w:t>
      </w:r>
      <w:r w:rsidRPr="00B03ECC">
        <w:rPr>
          <w:sz w:val="22"/>
          <w:szCs w:val="22"/>
        </w:rPr>
        <w:t xml:space="preserve"> </w:t>
      </w:r>
      <w:r w:rsidRPr="008A0F10">
        <w:rPr>
          <w:b/>
          <w:bCs/>
          <w:color w:val="A44200"/>
          <w:sz w:val="22"/>
          <w:szCs w:val="22"/>
        </w:rPr>
        <w:t>(</w:t>
      </w:r>
      <w:r>
        <w:rPr>
          <w:b/>
          <w:bCs/>
          <w:color w:val="A44200"/>
          <w:sz w:val="22"/>
          <w:szCs w:val="22"/>
        </w:rPr>
        <w:t>MSFT</w:t>
      </w:r>
      <w:r w:rsidRPr="008A0F10">
        <w:rPr>
          <w:b/>
          <w:bCs/>
          <w:color w:val="A44200"/>
          <w:sz w:val="22"/>
          <w:szCs w:val="22"/>
        </w:rPr>
        <w:t>)</w:t>
      </w:r>
      <w:r>
        <w:rPr>
          <w:b/>
          <w:bCs/>
          <w:color w:val="A44200"/>
          <w:sz w:val="22"/>
          <w:szCs w:val="22"/>
        </w:rPr>
        <w:t>,</w:t>
      </w:r>
      <w:r>
        <w:rPr>
          <w:sz w:val="22"/>
          <w:szCs w:val="22"/>
        </w:rPr>
        <w:t xml:space="preserve"> </w:t>
      </w:r>
      <w:r w:rsidRPr="00070CAE">
        <w:rPr>
          <w:position w:val="-14"/>
        </w:rPr>
        <w:object w:dxaOrig="740" w:dyaOrig="380" w14:anchorId="45BDD96D">
          <v:shape id="_x0000_i1034" type="#_x0000_t75" style="width:37.2pt;height:19.2pt" o:ole="">
            <v:imagedata r:id="rId25" o:title=""/>
          </v:shape>
          <o:OLEObject Type="Embed" ProgID="Equation.DSMT4" ShapeID="_x0000_i1034" DrawAspect="Content" ObjectID="_1735807752" r:id="rId26"/>
        </w:object>
      </w:r>
      <w:r>
        <w:rPr>
          <w:sz w:val="22"/>
          <w:szCs w:val="22"/>
        </w:rPr>
        <w:t xml:space="preserve"> es el retorno diario de la acción de AMAZON</w:t>
      </w:r>
      <w:r w:rsidRPr="00B03ECC">
        <w:rPr>
          <w:sz w:val="22"/>
          <w:szCs w:val="22"/>
        </w:rPr>
        <w:t xml:space="preserve"> </w:t>
      </w:r>
      <w:r w:rsidRPr="008A0F10">
        <w:rPr>
          <w:b/>
          <w:bCs/>
          <w:color w:val="A44200"/>
          <w:sz w:val="22"/>
          <w:szCs w:val="22"/>
        </w:rPr>
        <w:t>(</w:t>
      </w:r>
      <w:r>
        <w:rPr>
          <w:b/>
          <w:bCs/>
          <w:color w:val="A44200"/>
          <w:sz w:val="22"/>
          <w:szCs w:val="22"/>
        </w:rPr>
        <w:t>AMZN)</w:t>
      </w:r>
      <w:r>
        <w:rPr>
          <w:sz w:val="22"/>
          <w:szCs w:val="22"/>
        </w:rPr>
        <w:t xml:space="preserve"> observado en</w:t>
      </w:r>
      <w:r w:rsidRPr="00CF1997">
        <w:rPr>
          <w:sz w:val="22"/>
          <w:szCs w:val="22"/>
        </w:rPr>
        <w:t xml:space="preserve"> los últimos 1</w:t>
      </w:r>
      <w:r>
        <w:rPr>
          <w:sz w:val="22"/>
          <w:szCs w:val="22"/>
        </w:rPr>
        <w:t>40</w:t>
      </w:r>
      <w:r w:rsidRPr="00CF1997">
        <w:rPr>
          <w:sz w:val="22"/>
          <w:szCs w:val="22"/>
        </w:rPr>
        <w:t xml:space="preserve"> días y </w:t>
      </w:r>
      <w:r w:rsidRPr="00225430">
        <w:rPr>
          <w:position w:val="-14"/>
        </w:rPr>
        <w:object w:dxaOrig="880" w:dyaOrig="380" w14:anchorId="1F4AFB5F">
          <v:shape id="_x0000_i1035" type="#_x0000_t75" style="width:43.8pt;height:19.2pt" o:ole="">
            <v:imagedata r:id="rId27" o:title=""/>
          </v:shape>
          <o:OLEObject Type="Embed" ProgID="Equation.DSMT4" ShapeID="_x0000_i1035" DrawAspect="Content" ObjectID="_1735807753" r:id="rId28"/>
        </w:object>
      </w:r>
      <w:r w:rsidRPr="00CF1997">
        <w:rPr>
          <w:sz w:val="22"/>
          <w:szCs w:val="22"/>
        </w:rPr>
        <w:t xml:space="preserve">  es el retorno del índice </w:t>
      </w:r>
      <w:r w:rsidRPr="00DE7C15">
        <w:rPr>
          <w:sz w:val="22"/>
          <w:szCs w:val="22"/>
        </w:rPr>
        <w:t>NASDAQ Composite</w:t>
      </w:r>
      <w:r>
        <w:rPr>
          <w:sz w:val="22"/>
          <w:szCs w:val="22"/>
        </w:rPr>
        <w:t xml:space="preserve"> </w:t>
      </w:r>
      <w:r w:rsidRPr="00B03ECC">
        <w:rPr>
          <w:b/>
          <w:bCs/>
          <w:color w:val="A44200"/>
          <w:sz w:val="22"/>
          <w:szCs w:val="22"/>
        </w:rPr>
        <w:t>(</w:t>
      </w:r>
      <w:r>
        <w:rPr>
          <w:b/>
          <w:bCs/>
          <w:color w:val="A44200"/>
          <w:sz w:val="22"/>
          <w:szCs w:val="22"/>
        </w:rPr>
        <w:t>CCMP</w:t>
      </w:r>
      <w:r w:rsidRPr="00B03ECC">
        <w:rPr>
          <w:b/>
          <w:bCs/>
          <w:color w:val="A44200"/>
          <w:sz w:val="22"/>
          <w:szCs w:val="22"/>
        </w:rPr>
        <w:t>)</w:t>
      </w:r>
      <w:r w:rsidRPr="00CF1997">
        <w:rPr>
          <w:sz w:val="22"/>
          <w:szCs w:val="22"/>
        </w:rPr>
        <w:t xml:space="preserve"> </w:t>
      </w:r>
      <w:r>
        <w:rPr>
          <w:sz w:val="22"/>
          <w:szCs w:val="22"/>
        </w:rPr>
        <w:t>observado en</w:t>
      </w:r>
      <w:r w:rsidRPr="00CF1997">
        <w:rPr>
          <w:sz w:val="22"/>
          <w:szCs w:val="22"/>
        </w:rPr>
        <w:t xml:space="preserve"> los últimos 1</w:t>
      </w:r>
      <w:r>
        <w:rPr>
          <w:sz w:val="22"/>
          <w:szCs w:val="22"/>
        </w:rPr>
        <w:t>4</w:t>
      </w:r>
      <w:r w:rsidRPr="00CF1997">
        <w:rPr>
          <w:sz w:val="22"/>
          <w:szCs w:val="22"/>
        </w:rPr>
        <w:t>0 días</w:t>
      </w:r>
      <w:r>
        <w:rPr>
          <w:sz w:val="22"/>
          <w:szCs w:val="22"/>
        </w:rPr>
        <w:t>.</w:t>
      </w:r>
    </w:p>
    <w:p w14:paraId="7916E849" w14:textId="77777777" w:rsidR="004C66BB" w:rsidRDefault="004C66BB" w:rsidP="004C66BB">
      <w:pPr>
        <w:numPr>
          <w:ilvl w:val="0"/>
          <w:numId w:val="19"/>
        </w:numPr>
        <w:spacing w:line="480" w:lineRule="auto"/>
        <w:jc w:val="both"/>
        <w:rPr>
          <w:sz w:val="22"/>
          <w:szCs w:val="22"/>
        </w:rPr>
      </w:pPr>
      <w:r w:rsidRPr="00CF1997">
        <w:rPr>
          <w:sz w:val="22"/>
          <w:szCs w:val="22"/>
        </w:rPr>
        <w:t xml:space="preserve">Pruebe si el parámetro </w:t>
      </w:r>
      <w:r w:rsidRPr="00CF1997">
        <w:rPr>
          <w:position w:val="-10"/>
          <w:sz w:val="22"/>
          <w:szCs w:val="22"/>
        </w:rPr>
        <w:object w:dxaOrig="240" w:dyaOrig="320" w14:anchorId="1A9A3E03">
          <v:shape id="_x0000_i1036" type="#_x0000_t75" style="width:12pt;height:16.2pt" o:ole="">
            <v:imagedata r:id="rId29" o:title=""/>
          </v:shape>
          <o:OLEObject Type="Embed" ProgID="Equation.DSMT4" ShapeID="_x0000_i1036" DrawAspect="Content" ObjectID="_1735807754" r:id="rId30"/>
        </w:object>
      </w:r>
      <w:r w:rsidRPr="00CF1997">
        <w:rPr>
          <w:sz w:val="22"/>
          <w:szCs w:val="22"/>
        </w:rPr>
        <w:t xml:space="preserve"> </w:t>
      </w:r>
      <w:r w:rsidRPr="00CC7834">
        <w:rPr>
          <w:b/>
          <w:bCs/>
          <w:color w:val="700070"/>
          <w:sz w:val="22"/>
          <w:szCs w:val="22"/>
        </w:rPr>
        <w:t>para cada regresión</w:t>
      </w:r>
      <w:r>
        <w:rPr>
          <w:sz w:val="22"/>
          <w:szCs w:val="22"/>
        </w:rPr>
        <w:t xml:space="preserve"> </w:t>
      </w:r>
      <w:r w:rsidRPr="00CF1997">
        <w:rPr>
          <w:sz w:val="22"/>
          <w:szCs w:val="22"/>
        </w:rPr>
        <w:t>es estadísticamente igual a uno. Interprete</w:t>
      </w:r>
      <w:r>
        <w:rPr>
          <w:sz w:val="22"/>
          <w:szCs w:val="22"/>
        </w:rPr>
        <w:t>.</w:t>
      </w:r>
    </w:p>
    <w:p w14:paraId="7EDA2D08" w14:textId="77777777" w:rsidR="004C66BB" w:rsidRPr="00CF1997" w:rsidRDefault="004C66BB" w:rsidP="004C66BB">
      <w:pPr>
        <w:numPr>
          <w:ilvl w:val="0"/>
          <w:numId w:val="19"/>
        </w:numPr>
        <w:spacing w:line="480" w:lineRule="auto"/>
        <w:jc w:val="both"/>
        <w:rPr>
          <w:sz w:val="22"/>
          <w:szCs w:val="22"/>
        </w:rPr>
      </w:pPr>
      <w:r>
        <w:rPr>
          <w:sz w:val="22"/>
          <w:szCs w:val="22"/>
        </w:rPr>
        <w:t>¿</w:t>
      </w:r>
      <w:r w:rsidRPr="00CF1997">
        <w:rPr>
          <w:sz w:val="22"/>
          <w:szCs w:val="22"/>
        </w:rPr>
        <w:t>Cuál o cuáles acciones</w:t>
      </w:r>
      <w:r>
        <w:rPr>
          <w:sz w:val="22"/>
          <w:szCs w:val="22"/>
        </w:rPr>
        <w:t xml:space="preserve"> </w:t>
      </w:r>
      <w:r w:rsidRPr="008F5298">
        <w:rPr>
          <w:b/>
          <w:bCs/>
          <w:color w:val="002060"/>
          <w:sz w:val="22"/>
          <w:szCs w:val="22"/>
        </w:rPr>
        <w:t>(AAPL, MSFT, AMZN)</w:t>
      </w:r>
      <w:r w:rsidRPr="00CF1997">
        <w:rPr>
          <w:sz w:val="22"/>
          <w:szCs w:val="22"/>
        </w:rPr>
        <w:t xml:space="preserve"> son más sensibles a los cambios en los retornos de mercado y por lo tanto más riesgosas</w:t>
      </w:r>
      <w:r>
        <w:rPr>
          <w:sz w:val="22"/>
          <w:szCs w:val="22"/>
        </w:rPr>
        <w:t>?</w:t>
      </w:r>
    </w:p>
    <w:p w14:paraId="12FE7722" w14:textId="77777777" w:rsidR="004C66BB" w:rsidRDefault="004C66BB" w:rsidP="004C66BB">
      <w:pPr>
        <w:pStyle w:val="Prrafodelista"/>
        <w:numPr>
          <w:ilvl w:val="0"/>
          <w:numId w:val="17"/>
        </w:numPr>
        <w:spacing w:line="480" w:lineRule="auto"/>
        <w:jc w:val="both"/>
        <w:rPr>
          <w:rFonts w:ascii="Times New Roman" w:hAnsi="Times New Roman"/>
          <w:lang w:val="es-CO"/>
        </w:rPr>
      </w:pPr>
      <w:r w:rsidRPr="0037322B">
        <w:rPr>
          <w:rFonts w:ascii="Times New Roman" w:hAnsi="Times New Roman"/>
          <w:lang w:val="es-CO"/>
        </w:rPr>
        <w:t xml:space="preserve">Construya un portafolio compuesto por los tres activos, invirtiendo según las preferencias de ustedes como inversionistas. Encuentre la beta del portafolio estimando la regresión </w:t>
      </w:r>
      <w:r w:rsidRPr="0037322B">
        <w:rPr>
          <w:rFonts w:ascii="Times New Roman" w:hAnsi="Times New Roman"/>
          <w:position w:val="-14"/>
        </w:rPr>
        <w:object w:dxaOrig="3420" w:dyaOrig="380" w14:anchorId="2A49AC0B">
          <v:shape id="_x0000_i1037" type="#_x0000_t75" style="width:171pt;height:19.2pt" o:ole="">
            <v:imagedata r:id="rId31" o:title=""/>
          </v:shape>
          <o:OLEObject Type="Embed" ProgID="Equation.3" ShapeID="_x0000_i1037" DrawAspect="Content" ObjectID="_1735807755" r:id="rId32"/>
        </w:object>
      </w:r>
      <w:r w:rsidRPr="0037322B">
        <w:rPr>
          <w:rFonts w:ascii="Times New Roman" w:hAnsi="Times New Roman"/>
          <w:lang w:val="es-ES"/>
        </w:rPr>
        <w:t xml:space="preserve">. Interprete el valor de la beta del portafolio. Determine qué porcentaje del riesgo total del portafolio es no diversificable, qué porcentaje del riesgo total es diversificable. Además, </w:t>
      </w:r>
      <w:r w:rsidRPr="0037322B">
        <w:rPr>
          <w:rFonts w:ascii="Times New Roman" w:hAnsi="Times New Roman"/>
          <w:lang w:val="es-CO"/>
        </w:rPr>
        <w:t xml:space="preserve">compruebe que </w:t>
      </w:r>
      <w:r w:rsidRPr="0037322B">
        <w:rPr>
          <w:rFonts w:ascii="Times New Roman" w:hAnsi="Times New Roman"/>
          <w:position w:val="-14"/>
          <w:lang w:val="es-CO"/>
        </w:rPr>
        <w:object w:dxaOrig="2439" w:dyaOrig="380" w14:anchorId="6759E940">
          <v:shape id="_x0000_i1038" type="#_x0000_t75" style="width:121.8pt;height:19.2pt" o:ole="">
            <v:imagedata r:id="rId33" o:title=""/>
          </v:shape>
          <o:OLEObject Type="Embed" ProgID="Equation.DSMT4" ShapeID="_x0000_i1038" DrawAspect="Content" ObjectID="_1735807756" r:id="rId34"/>
        </w:object>
      </w:r>
      <w:r w:rsidRPr="0037322B">
        <w:rPr>
          <w:rFonts w:ascii="Times New Roman" w:hAnsi="Times New Roman"/>
          <w:lang w:val="es-CO"/>
        </w:rPr>
        <w:t>.</w:t>
      </w:r>
    </w:p>
    <w:p w14:paraId="472D0421" w14:textId="77777777" w:rsidR="004C66BB" w:rsidRDefault="004C66BB" w:rsidP="004C66BB">
      <w:pPr>
        <w:numPr>
          <w:ilvl w:val="0"/>
          <w:numId w:val="12"/>
        </w:numPr>
        <w:spacing w:line="360" w:lineRule="auto"/>
        <w:jc w:val="both"/>
        <w:rPr>
          <w:sz w:val="22"/>
          <w:szCs w:val="22"/>
        </w:rPr>
      </w:pPr>
      <w:r w:rsidRPr="00AC417E">
        <w:rPr>
          <w:sz w:val="22"/>
          <w:szCs w:val="22"/>
        </w:rPr>
        <w:t xml:space="preserve">De acuerdo con la </w:t>
      </w:r>
      <w:r w:rsidRPr="00AC417E">
        <w:rPr>
          <w:b/>
          <w:bCs/>
          <w:color w:val="D02800"/>
          <w:sz w:val="22"/>
          <w:szCs w:val="22"/>
        </w:rPr>
        <w:t>lectura 7</w:t>
      </w:r>
      <w:r w:rsidRPr="00AC417E">
        <w:rPr>
          <w:sz w:val="22"/>
          <w:szCs w:val="22"/>
        </w:rPr>
        <w:t xml:space="preserve"> del CFA, </w:t>
      </w:r>
      <w:r w:rsidRPr="00A00ACA">
        <w:rPr>
          <w:b/>
          <w:bCs/>
          <w:color w:val="002060"/>
          <w:sz w:val="22"/>
          <w:szCs w:val="22"/>
        </w:rPr>
        <w:t>¿cuáles son las limitaciones del análisis de regresión?</w:t>
      </w:r>
      <w:r w:rsidRPr="00AC417E">
        <w:rPr>
          <w:sz w:val="22"/>
          <w:szCs w:val="22"/>
        </w:rPr>
        <w:t xml:space="preserve"> </w:t>
      </w:r>
      <w:r w:rsidRPr="00AC417E">
        <w:rPr>
          <w:b/>
          <w:bCs/>
          <w:color w:val="8A0066"/>
          <w:sz w:val="22"/>
          <w:szCs w:val="22"/>
        </w:rPr>
        <w:t>Explique claramente</w:t>
      </w:r>
      <w:r w:rsidRPr="00AC417E">
        <w:rPr>
          <w:sz w:val="22"/>
          <w:szCs w:val="22"/>
        </w:rPr>
        <w:t>.</w:t>
      </w:r>
    </w:p>
    <w:p w14:paraId="25044958" w14:textId="77777777" w:rsidR="004C66BB" w:rsidRPr="00AC417E" w:rsidRDefault="004C66BB" w:rsidP="004C66BB">
      <w:pPr>
        <w:spacing w:line="360" w:lineRule="auto"/>
        <w:ind w:left="360"/>
        <w:jc w:val="both"/>
        <w:rPr>
          <w:sz w:val="22"/>
          <w:szCs w:val="22"/>
        </w:rPr>
      </w:pPr>
    </w:p>
    <w:p w14:paraId="307E8944" w14:textId="77777777" w:rsidR="004C66BB" w:rsidRPr="00AC417E" w:rsidRDefault="004C66BB" w:rsidP="004C66BB">
      <w:pPr>
        <w:numPr>
          <w:ilvl w:val="0"/>
          <w:numId w:val="12"/>
        </w:numPr>
        <w:spacing w:line="360" w:lineRule="auto"/>
        <w:jc w:val="both"/>
        <w:rPr>
          <w:sz w:val="22"/>
          <w:szCs w:val="22"/>
        </w:rPr>
      </w:pPr>
      <w:r w:rsidRPr="00AC417E">
        <w:rPr>
          <w:sz w:val="22"/>
          <w:szCs w:val="22"/>
        </w:rPr>
        <w:t xml:space="preserve">De acuerdo con la </w:t>
      </w:r>
      <w:r w:rsidRPr="00AC417E">
        <w:rPr>
          <w:b/>
          <w:bCs/>
          <w:color w:val="D02800"/>
          <w:sz w:val="22"/>
          <w:szCs w:val="22"/>
        </w:rPr>
        <w:t>lectura 7</w:t>
      </w:r>
      <w:r w:rsidRPr="00AC417E">
        <w:rPr>
          <w:sz w:val="22"/>
          <w:szCs w:val="22"/>
        </w:rPr>
        <w:t xml:space="preserve"> del CFA, escriban completamente los ejemplos </w:t>
      </w:r>
      <w:r w:rsidRPr="00AC417E">
        <w:rPr>
          <w:b/>
          <w:bCs/>
          <w:color w:val="80009E"/>
          <w:sz w:val="22"/>
          <w:szCs w:val="22"/>
        </w:rPr>
        <w:t>15, 16, 17</w:t>
      </w:r>
      <w:r>
        <w:rPr>
          <w:b/>
          <w:bCs/>
          <w:color w:val="80009E"/>
          <w:sz w:val="22"/>
          <w:szCs w:val="22"/>
        </w:rPr>
        <w:t xml:space="preserve">, 18 </w:t>
      </w:r>
      <w:r w:rsidRPr="00AC417E">
        <w:rPr>
          <w:b/>
          <w:bCs/>
          <w:color w:val="80009E"/>
          <w:sz w:val="22"/>
          <w:szCs w:val="22"/>
        </w:rPr>
        <w:t>y 19</w:t>
      </w:r>
      <w:r>
        <w:rPr>
          <w:sz w:val="22"/>
          <w:szCs w:val="22"/>
        </w:rPr>
        <w:t>.</w:t>
      </w:r>
    </w:p>
    <w:p w14:paraId="0164B672" w14:textId="77777777" w:rsidR="004C66BB" w:rsidRPr="005B1693" w:rsidRDefault="004C66BB" w:rsidP="004C66BB">
      <w:pPr>
        <w:spacing w:line="360" w:lineRule="auto"/>
        <w:ind w:left="360"/>
        <w:jc w:val="both"/>
        <w:rPr>
          <w:sz w:val="22"/>
          <w:szCs w:val="22"/>
        </w:rPr>
      </w:pPr>
    </w:p>
    <w:p w14:paraId="0FB7E47F" w14:textId="77777777" w:rsidR="004C66BB" w:rsidRDefault="004C66BB" w:rsidP="002A446B">
      <w:pPr>
        <w:autoSpaceDE w:val="0"/>
        <w:autoSpaceDN w:val="0"/>
        <w:adjustRightInd w:val="0"/>
        <w:spacing w:line="360" w:lineRule="auto"/>
        <w:jc w:val="both"/>
        <w:rPr>
          <w:sz w:val="22"/>
          <w:szCs w:val="22"/>
        </w:rPr>
      </w:pPr>
    </w:p>
    <w:p w14:paraId="1CC58EA4" w14:textId="77777777" w:rsidR="004C66BB" w:rsidRDefault="004C66BB" w:rsidP="002A446B">
      <w:pPr>
        <w:autoSpaceDE w:val="0"/>
        <w:autoSpaceDN w:val="0"/>
        <w:adjustRightInd w:val="0"/>
        <w:spacing w:line="360" w:lineRule="auto"/>
        <w:jc w:val="both"/>
        <w:rPr>
          <w:sz w:val="22"/>
          <w:szCs w:val="22"/>
        </w:rPr>
      </w:pPr>
    </w:p>
    <w:p w14:paraId="61FDF8E3" w14:textId="77777777" w:rsidR="002740BA" w:rsidRDefault="002740BA" w:rsidP="002740BA">
      <w:pPr>
        <w:numPr>
          <w:ilvl w:val="0"/>
          <w:numId w:val="12"/>
        </w:numPr>
        <w:tabs>
          <w:tab w:val="clear" w:pos="340"/>
        </w:tabs>
        <w:spacing w:line="360" w:lineRule="auto"/>
        <w:ind w:left="360" w:hanging="360"/>
        <w:jc w:val="both"/>
        <w:rPr>
          <w:sz w:val="22"/>
          <w:szCs w:val="22"/>
        </w:rPr>
      </w:pPr>
      <w:r w:rsidRPr="0021629A">
        <w:rPr>
          <w:sz w:val="22"/>
          <w:szCs w:val="22"/>
        </w:rPr>
        <w:lastRenderedPageBreak/>
        <w:t xml:space="preserve">En un estudio realizado en Corrugados del Darien, S.A. en los últimos </w:t>
      </w:r>
      <w:r>
        <w:rPr>
          <w:sz w:val="22"/>
          <w:szCs w:val="22"/>
        </w:rPr>
        <w:t>70</w:t>
      </w:r>
      <w:r w:rsidRPr="0021629A">
        <w:rPr>
          <w:sz w:val="22"/>
          <w:szCs w:val="22"/>
        </w:rPr>
        <w:t xml:space="preserve"> meses, se han obtenido los costos mensuales de producción</w:t>
      </w:r>
      <w:r>
        <w:rPr>
          <w:sz w:val="22"/>
          <w:szCs w:val="22"/>
        </w:rPr>
        <w:t xml:space="preserve"> en cientos de millones de pesos</w:t>
      </w:r>
      <w:r w:rsidRPr="0021629A">
        <w:rPr>
          <w:sz w:val="22"/>
          <w:szCs w:val="22"/>
        </w:rPr>
        <w:t xml:space="preserve"> </w:t>
      </w:r>
      <w:r w:rsidRPr="00CF1997">
        <w:rPr>
          <w:position w:val="-14"/>
          <w:sz w:val="22"/>
          <w:szCs w:val="22"/>
        </w:rPr>
        <w:object w:dxaOrig="420" w:dyaOrig="400" w14:anchorId="7F56327C">
          <v:shape id="_x0000_i1039" type="#_x0000_t75" style="width:21pt;height:19.8pt" o:ole="">
            <v:imagedata r:id="rId35" o:title=""/>
          </v:shape>
          <o:OLEObject Type="Embed" ProgID="Equation.DSMT4" ShapeID="_x0000_i1039" DrawAspect="Content" ObjectID="_1735807757" r:id="rId36"/>
        </w:object>
      </w:r>
      <w:r w:rsidRPr="0021629A">
        <w:rPr>
          <w:sz w:val="22"/>
          <w:szCs w:val="22"/>
        </w:rPr>
        <w:t xml:space="preserve"> y el número de cajas fabricadas mensualmente </w:t>
      </w:r>
      <w:r>
        <w:rPr>
          <w:sz w:val="22"/>
          <w:szCs w:val="22"/>
        </w:rPr>
        <w:t xml:space="preserve">en millones de unidades </w:t>
      </w:r>
      <w:r w:rsidRPr="00CF1997">
        <w:rPr>
          <w:position w:val="-14"/>
          <w:sz w:val="22"/>
          <w:szCs w:val="22"/>
        </w:rPr>
        <w:object w:dxaOrig="520" w:dyaOrig="400" w14:anchorId="28DBB104">
          <v:shape id="_x0000_i1040" type="#_x0000_t75" style="width:25.8pt;height:19.8pt" o:ole="">
            <v:imagedata r:id="rId37" o:title=""/>
          </v:shape>
          <o:OLEObject Type="Embed" ProgID="Equation.DSMT4" ShapeID="_x0000_i1040" DrawAspect="Content" ObjectID="_1735807758" r:id="rId38"/>
        </w:object>
      </w:r>
      <w:r>
        <w:rPr>
          <w:sz w:val="22"/>
          <w:szCs w:val="22"/>
        </w:rPr>
        <w:t>.</w:t>
      </w:r>
    </w:p>
    <w:p w14:paraId="674213B6" w14:textId="77777777" w:rsidR="002740BA" w:rsidRDefault="002740BA" w:rsidP="0084705B">
      <w:pPr>
        <w:numPr>
          <w:ilvl w:val="0"/>
          <w:numId w:val="11"/>
        </w:numPr>
        <w:spacing w:line="480" w:lineRule="auto"/>
        <w:jc w:val="both"/>
        <w:rPr>
          <w:sz w:val="22"/>
          <w:szCs w:val="22"/>
        </w:rPr>
      </w:pPr>
      <w:r w:rsidRPr="0021629A">
        <w:rPr>
          <w:sz w:val="22"/>
          <w:szCs w:val="22"/>
        </w:rPr>
        <w:t>Grafique el costo mensual de producción contra el número de cajas fabricadas mensualmente en un diagrama de dispersión. ¿Qué se interpreta?</w:t>
      </w:r>
    </w:p>
    <w:p w14:paraId="6CFB1D35" w14:textId="77777777" w:rsidR="002740BA" w:rsidRDefault="002740BA" w:rsidP="0084705B">
      <w:pPr>
        <w:numPr>
          <w:ilvl w:val="0"/>
          <w:numId w:val="11"/>
        </w:numPr>
        <w:spacing w:line="480" w:lineRule="auto"/>
        <w:jc w:val="both"/>
        <w:rPr>
          <w:sz w:val="22"/>
          <w:szCs w:val="22"/>
        </w:rPr>
      </w:pPr>
      <w:r w:rsidRPr="005F7708">
        <w:rPr>
          <w:sz w:val="22"/>
          <w:szCs w:val="22"/>
        </w:rPr>
        <w:t xml:space="preserve">Suponiendo que existe una relación lineal entre </w:t>
      </w:r>
      <w:r>
        <w:rPr>
          <w:sz w:val="22"/>
          <w:szCs w:val="22"/>
        </w:rPr>
        <w:t xml:space="preserve">el costo mensual de producción </w:t>
      </w:r>
      <w:r w:rsidRPr="005F7708">
        <w:rPr>
          <w:sz w:val="22"/>
          <w:szCs w:val="22"/>
        </w:rPr>
        <w:t xml:space="preserve">y el </w:t>
      </w:r>
      <w:r>
        <w:rPr>
          <w:sz w:val="22"/>
          <w:szCs w:val="22"/>
        </w:rPr>
        <w:t>número de cajas fabricadas mensualmente</w:t>
      </w:r>
      <w:r w:rsidRPr="005F7708">
        <w:rPr>
          <w:sz w:val="22"/>
          <w:szCs w:val="22"/>
        </w:rPr>
        <w:t xml:space="preserve">, </w:t>
      </w:r>
      <w:r w:rsidR="0084705B" w:rsidRPr="005F7708">
        <w:rPr>
          <w:sz w:val="22"/>
          <w:szCs w:val="22"/>
        </w:rPr>
        <w:t>escriba el modelo de regresión ajustado e interprete la pendiente estimada</w:t>
      </w:r>
      <w:r w:rsidR="0084705B">
        <w:rPr>
          <w:sz w:val="22"/>
          <w:szCs w:val="22"/>
        </w:rPr>
        <w:t xml:space="preserve"> y el intercepto en términos del problema</w:t>
      </w:r>
      <w:r w:rsidRPr="005F7708">
        <w:rPr>
          <w:sz w:val="22"/>
          <w:szCs w:val="22"/>
        </w:rPr>
        <w:t xml:space="preserve">. </w:t>
      </w:r>
    </w:p>
    <w:p w14:paraId="789C7043" w14:textId="77777777" w:rsidR="002740BA" w:rsidRPr="002A446B" w:rsidRDefault="002740BA" w:rsidP="0084705B">
      <w:pPr>
        <w:numPr>
          <w:ilvl w:val="0"/>
          <w:numId w:val="11"/>
        </w:numPr>
        <w:spacing w:line="480" w:lineRule="auto"/>
        <w:jc w:val="both"/>
        <w:rPr>
          <w:bCs/>
          <w:sz w:val="22"/>
          <w:szCs w:val="22"/>
        </w:rPr>
      </w:pPr>
      <w:r w:rsidRPr="002A446B">
        <w:rPr>
          <w:bCs/>
          <w:sz w:val="22"/>
          <w:szCs w:val="22"/>
        </w:rPr>
        <w:t>Calcule e interprete un intervalo de confianza del 9</w:t>
      </w:r>
      <w:r w:rsidR="00AD433D">
        <w:rPr>
          <w:bCs/>
          <w:sz w:val="22"/>
          <w:szCs w:val="22"/>
        </w:rPr>
        <w:t>5</w:t>
      </w:r>
      <w:r w:rsidRPr="002A446B">
        <w:rPr>
          <w:bCs/>
          <w:sz w:val="22"/>
          <w:szCs w:val="22"/>
        </w:rPr>
        <w:t xml:space="preserve">% para la pendiente. </w:t>
      </w:r>
    </w:p>
    <w:p w14:paraId="248BBDD7" w14:textId="77777777" w:rsidR="002740BA" w:rsidRDefault="002740BA" w:rsidP="0084705B">
      <w:pPr>
        <w:numPr>
          <w:ilvl w:val="0"/>
          <w:numId w:val="11"/>
        </w:numPr>
        <w:spacing w:line="480" w:lineRule="auto"/>
        <w:jc w:val="both"/>
        <w:rPr>
          <w:sz w:val="22"/>
          <w:szCs w:val="22"/>
        </w:rPr>
      </w:pPr>
      <w:r w:rsidRPr="00D3426D">
        <w:rPr>
          <w:sz w:val="22"/>
          <w:szCs w:val="22"/>
        </w:rPr>
        <w:t xml:space="preserve">¿Es la constante </w:t>
      </w:r>
      <w:proofErr w:type="gramStart"/>
      <w:r w:rsidRPr="00D3426D">
        <w:rPr>
          <w:sz w:val="22"/>
          <w:szCs w:val="22"/>
        </w:rPr>
        <w:t xml:space="preserve">del modelo estadísticamente </w:t>
      </w:r>
      <w:r>
        <w:rPr>
          <w:sz w:val="22"/>
          <w:szCs w:val="22"/>
        </w:rPr>
        <w:t>significativa</w:t>
      </w:r>
      <w:proofErr w:type="gramEnd"/>
      <w:r>
        <w:rPr>
          <w:sz w:val="22"/>
          <w:szCs w:val="22"/>
        </w:rPr>
        <w:t>?</w:t>
      </w:r>
      <w:r w:rsidR="0084705B">
        <w:rPr>
          <w:sz w:val="22"/>
          <w:szCs w:val="22"/>
        </w:rPr>
        <w:t xml:space="preserve">, </w:t>
      </w:r>
      <w:r w:rsidR="0084705B" w:rsidRPr="005F7708">
        <w:rPr>
          <w:sz w:val="22"/>
          <w:szCs w:val="22"/>
        </w:rPr>
        <w:t>si no lo es, ¿se debe eliminar del modelo?</w:t>
      </w:r>
    </w:p>
    <w:p w14:paraId="1FFEB28E" w14:textId="77777777" w:rsidR="002740BA" w:rsidRPr="00D3426D" w:rsidRDefault="002740BA" w:rsidP="0084705B">
      <w:pPr>
        <w:numPr>
          <w:ilvl w:val="0"/>
          <w:numId w:val="11"/>
        </w:numPr>
        <w:spacing w:line="480" w:lineRule="auto"/>
        <w:jc w:val="both"/>
        <w:rPr>
          <w:sz w:val="22"/>
          <w:szCs w:val="22"/>
        </w:rPr>
      </w:pPr>
      <w:r w:rsidRPr="00D3426D">
        <w:rPr>
          <w:sz w:val="22"/>
          <w:szCs w:val="22"/>
        </w:rPr>
        <w:t>Pruebe a un nivel de significancia del 5% si el número de cajas fabricadas mensualmente no tiene efecto lineal sobre costo mensual de producción.</w:t>
      </w:r>
    </w:p>
    <w:p w14:paraId="0914B613" w14:textId="77777777" w:rsidR="002740BA" w:rsidRDefault="002740BA" w:rsidP="0084705B">
      <w:pPr>
        <w:numPr>
          <w:ilvl w:val="0"/>
          <w:numId w:val="11"/>
        </w:numPr>
        <w:spacing w:line="480" w:lineRule="auto"/>
        <w:jc w:val="both"/>
        <w:rPr>
          <w:sz w:val="22"/>
          <w:szCs w:val="22"/>
        </w:rPr>
      </w:pPr>
      <w:r w:rsidRPr="00D3426D">
        <w:rPr>
          <w:sz w:val="22"/>
          <w:szCs w:val="22"/>
        </w:rPr>
        <w:t xml:space="preserve">Pruebe a un nivel de significancia del 5% si </w:t>
      </w:r>
      <w:r>
        <w:rPr>
          <w:sz w:val="22"/>
          <w:szCs w:val="22"/>
        </w:rPr>
        <w:t xml:space="preserve">existe una relación uno a uno entre </w:t>
      </w:r>
      <w:r w:rsidRPr="00D3426D">
        <w:rPr>
          <w:sz w:val="22"/>
          <w:szCs w:val="22"/>
        </w:rPr>
        <w:t xml:space="preserve">el número de cajas fabricadas mensualmente </w:t>
      </w:r>
      <w:r>
        <w:rPr>
          <w:sz w:val="22"/>
          <w:szCs w:val="22"/>
        </w:rPr>
        <w:t>y el</w:t>
      </w:r>
      <w:r w:rsidRPr="00D3426D">
        <w:rPr>
          <w:sz w:val="22"/>
          <w:szCs w:val="22"/>
        </w:rPr>
        <w:t xml:space="preserve"> costo mensual de producción.</w:t>
      </w:r>
    </w:p>
    <w:p w14:paraId="7A99AB20" w14:textId="77777777" w:rsidR="002740BA" w:rsidRDefault="002740BA" w:rsidP="0084705B">
      <w:pPr>
        <w:numPr>
          <w:ilvl w:val="0"/>
          <w:numId w:val="11"/>
        </w:numPr>
        <w:spacing w:line="480" w:lineRule="auto"/>
        <w:jc w:val="both"/>
        <w:rPr>
          <w:sz w:val="22"/>
          <w:szCs w:val="22"/>
        </w:rPr>
      </w:pPr>
      <w:r w:rsidRPr="005F7708">
        <w:rPr>
          <w:sz w:val="22"/>
          <w:szCs w:val="22"/>
        </w:rPr>
        <w:t xml:space="preserve">¿Qué porcentaje de la variación que hay en </w:t>
      </w:r>
      <w:r>
        <w:rPr>
          <w:sz w:val="22"/>
          <w:szCs w:val="22"/>
        </w:rPr>
        <w:t xml:space="preserve">el costo mensual de producción </w:t>
      </w:r>
      <w:r w:rsidRPr="005F7708">
        <w:rPr>
          <w:sz w:val="22"/>
          <w:szCs w:val="22"/>
        </w:rPr>
        <w:t xml:space="preserve">se explica por la variación que existe en el </w:t>
      </w:r>
      <w:r>
        <w:rPr>
          <w:sz w:val="22"/>
          <w:szCs w:val="22"/>
        </w:rPr>
        <w:t>número de cajas fabricadas mensualmente</w:t>
      </w:r>
      <w:r w:rsidRPr="005F7708">
        <w:rPr>
          <w:sz w:val="22"/>
          <w:szCs w:val="22"/>
        </w:rPr>
        <w:t xml:space="preserve">?, ¿cuál es </w:t>
      </w:r>
      <w:r>
        <w:rPr>
          <w:sz w:val="22"/>
          <w:szCs w:val="22"/>
        </w:rPr>
        <w:t xml:space="preserve">el porcentaje de </w:t>
      </w:r>
      <w:r w:rsidRPr="005F7708">
        <w:rPr>
          <w:sz w:val="22"/>
          <w:szCs w:val="22"/>
        </w:rPr>
        <w:t>la variación no explicada?</w:t>
      </w:r>
    </w:p>
    <w:p w14:paraId="7446DB9D" w14:textId="77777777" w:rsidR="002740BA" w:rsidRPr="0021629A" w:rsidRDefault="002740BA" w:rsidP="0084705B">
      <w:pPr>
        <w:numPr>
          <w:ilvl w:val="0"/>
          <w:numId w:val="11"/>
        </w:numPr>
        <w:spacing w:line="480" w:lineRule="auto"/>
        <w:jc w:val="both"/>
        <w:rPr>
          <w:sz w:val="22"/>
          <w:szCs w:val="22"/>
        </w:rPr>
      </w:pPr>
      <w:r w:rsidRPr="0021629A">
        <w:rPr>
          <w:sz w:val="22"/>
          <w:szCs w:val="22"/>
        </w:rPr>
        <w:t>Interpret</w:t>
      </w:r>
      <w:r>
        <w:rPr>
          <w:sz w:val="22"/>
          <w:szCs w:val="22"/>
        </w:rPr>
        <w:t>e</w:t>
      </w:r>
      <w:r w:rsidRPr="0021629A">
        <w:rPr>
          <w:sz w:val="22"/>
          <w:szCs w:val="22"/>
        </w:rPr>
        <w:t xml:space="preserve"> el coeficiente de correlación.</w:t>
      </w:r>
    </w:p>
    <w:p w14:paraId="5D6412F0" w14:textId="77777777" w:rsidR="002740BA" w:rsidRPr="0021629A" w:rsidRDefault="002740BA" w:rsidP="0084705B">
      <w:pPr>
        <w:numPr>
          <w:ilvl w:val="0"/>
          <w:numId w:val="11"/>
        </w:numPr>
        <w:spacing w:line="480" w:lineRule="auto"/>
        <w:jc w:val="both"/>
        <w:rPr>
          <w:sz w:val="22"/>
          <w:szCs w:val="22"/>
        </w:rPr>
      </w:pPr>
      <w:r w:rsidRPr="0021629A">
        <w:rPr>
          <w:sz w:val="22"/>
          <w:szCs w:val="22"/>
        </w:rPr>
        <w:t xml:space="preserve">Pruebe si el modelo es significativo. </w:t>
      </w:r>
      <w:r>
        <w:rPr>
          <w:sz w:val="22"/>
          <w:szCs w:val="22"/>
        </w:rPr>
        <w:t>Considere alpha=0.05.</w:t>
      </w:r>
    </w:p>
    <w:p w14:paraId="63377998" w14:textId="77777777" w:rsidR="002740BA" w:rsidRPr="0021629A" w:rsidRDefault="002740BA" w:rsidP="0084705B">
      <w:pPr>
        <w:numPr>
          <w:ilvl w:val="0"/>
          <w:numId w:val="11"/>
        </w:numPr>
        <w:spacing w:line="480" w:lineRule="auto"/>
        <w:jc w:val="both"/>
        <w:rPr>
          <w:sz w:val="22"/>
          <w:szCs w:val="22"/>
        </w:rPr>
      </w:pPr>
      <w:r w:rsidRPr="0021629A">
        <w:rPr>
          <w:sz w:val="22"/>
          <w:szCs w:val="22"/>
        </w:rPr>
        <w:t xml:space="preserve">Si para </w:t>
      </w:r>
      <w:r w:rsidR="007275FB" w:rsidRPr="0021629A">
        <w:rPr>
          <w:sz w:val="22"/>
          <w:szCs w:val="22"/>
        </w:rPr>
        <w:t>determinados meses</w:t>
      </w:r>
      <w:r w:rsidRPr="0021629A">
        <w:rPr>
          <w:sz w:val="22"/>
          <w:szCs w:val="22"/>
        </w:rPr>
        <w:t xml:space="preserve"> se necesitan </w:t>
      </w:r>
      <w:r w:rsidR="008B1CC2">
        <w:rPr>
          <w:sz w:val="22"/>
          <w:szCs w:val="22"/>
        </w:rPr>
        <w:t xml:space="preserve">fabricar </w:t>
      </w:r>
      <w:r w:rsidR="00AD433D">
        <w:rPr>
          <w:sz w:val="22"/>
          <w:szCs w:val="22"/>
        </w:rPr>
        <w:t>3580000</w:t>
      </w:r>
      <w:r w:rsidRPr="0021629A">
        <w:rPr>
          <w:sz w:val="22"/>
          <w:szCs w:val="22"/>
        </w:rPr>
        <w:t xml:space="preserve"> cajas</w:t>
      </w:r>
      <w:r w:rsidRPr="0021629A">
        <w:rPr>
          <w:bCs/>
          <w:sz w:val="22"/>
          <w:szCs w:val="22"/>
        </w:rPr>
        <w:t xml:space="preserve">, </w:t>
      </w:r>
      <w:r w:rsidR="00AD433D">
        <w:rPr>
          <w:sz w:val="22"/>
          <w:szCs w:val="22"/>
        </w:rPr>
        <w:t>4611000</w:t>
      </w:r>
      <w:r>
        <w:rPr>
          <w:sz w:val="22"/>
          <w:szCs w:val="22"/>
        </w:rPr>
        <w:t xml:space="preserve"> cajas y </w:t>
      </w:r>
      <w:r w:rsidR="00AD433D">
        <w:rPr>
          <w:sz w:val="22"/>
          <w:szCs w:val="22"/>
        </w:rPr>
        <w:t>5512000</w:t>
      </w:r>
      <w:r>
        <w:rPr>
          <w:sz w:val="22"/>
          <w:szCs w:val="22"/>
        </w:rPr>
        <w:t xml:space="preserve"> cajas</w:t>
      </w:r>
      <w:r w:rsidR="008B1CC2">
        <w:rPr>
          <w:bCs/>
          <w:sz w:val="22"/>
          <w:szCs w:val="22"/>
        </w:rPr>
        <w:t xml:space="preserve">, </w:t>
      </w:r>
      <w:r w:rsidRPr="0021629A">
        <w:rPr>
          <w:bCs/>
          <w:sz w:val="22"/>
          <w:szCs w:val="22"/>
        </w:rPr>
        <w:t xml:space="preserve">calcule e interprete un intervalo de confianza </w:t>
      </w:r>
      <w:r>
        <w:rPr>
          <w:bCs/>
          <w:sz w:val="22"/>
          <w:szCs w:val="22"/>
        </w:rPr>
        <w:t>del 9</w:t>
      </w:r>
      <w:r w:rsidR="00A52EC0">
        <w:rPr>
          <w:bCs/>
          <w:sz w:val="22"/>
          <w:szCs w:val="22"/>
        </w:rPr>
        <w:t>5</w:t>
      </w:r>
      <w:r>
        <w:rPr>
          <w:bCs/>
          <w:sz w:val="22"/>
          <w:szCs w:val="22"/>
        </w:rPr>
        <w:t xml:space="preserve">% </w:t>
      </w:r>
      <w:r w:rsidRPr="0021629A">
        <w:rPr>
          <w:bCs/>
          <w:sz w:val="22"/>
          <w:szCs w:val="22"/>
        </w:rPr>
        <w:t xml:space="preserve">para el </w:t>
      </w:r>
      <w:r w:rsidRPr="0021629A">
        <w:rPr>
          <w:sz w:val="22"/>
          <w:szCs w:val="22"/>
        </w:rPr>
        <w:t>costo mensual</w:t>
      </w:r>
      <w:r>
        <w:rPr>
          <w:sz w:val="22"/>
          <w:szCs w:val="22"/>
        </w:rPr>
        <w:t xml:space="preserve"> promedio</w:t>
      </w:r>
      <w:r w:rsidRPr="0021629A">
        <w:rPr>
          <w:sz w:val="22"/>
          <w:szCs w:val="22"/>
        </w:rPr>
        <w:t xml:space="preserve"> esperado</w:t>
      </w:r>
      <w:r>
        <w:rPr>
          <w:bCs/>
          <w:sz w:val="22"/>
          <w:szCs w:val="22"/>
        </w:rPr>
        <w:t>.</w:t>
      </w:r>
    </w:p>
    <w:p w14:paraId="6240B873" w14:textId="77777777" w:rsidR="002740BA" w:rsidRPr="0021629A" w:rsidRDefault="002740BA" w:rsidP="0084705B">
      <w:pPr>
        <w:numPr>
          <w:ilvl w:val="0"/>
          <w:numId w:val="11"/>
        </w:numPr>
        <w:spacing w:line="480" w:lineRule="auto"/>
        <w:jc w:val="both"/>
        <w:rPr>
          <w:sz w:val="22"/>
          <w:szCs w:val="22"/>
        </w:rPr>
      </w:pPr>
      <w:r w:rsidRPr="0021629A">
        <w:rPr>
          <w:sz w:val="22"/>
          <w:szCs w:val="22"/>
        </w:rPr>
        <w:t xml:space="preserve">Verifique si se cumplen los supuestos del modelo de regresión. ¿Es adecuado un modelo de regresión lineal simple? </w:t>
      </w:r>
    </w:p>
    <w:p w14:paraId="67F0F3C2" w14:textId="77777777" w:rsidR="002740BA" w:rsidRPr="0021629A" w:rsidRDefault="002740BA" w:rsidP="0084705B">
      <w:pPr>
        <w:numPr>
          <w:ilvl w:val="0"/>
          <w:numId w:val="11"/>
        </w:numPr>
        <w:spacing w:line="480" w:lineRule="auto"/>
        <w:jc w:val="both"/>
        <w:rPr>
          <w:sz w:val="22"/>
          <w:szCs w:val="22"/>
        </w:rPr>
      </w:pPr>
      <w:r w:rsidRPr="0021629A">
        <w:rPr>
          <w:sz w:val="22"/>
          <w:szCs w:val="22"/>
        </w:rPr>
        <w:lastRenderedPageBreak/>
        <w:t xml:space="preserve">Para el modelo estimado en </w:t>
      </w:r>
      <w:r w:rsidRPr="00817611">
        <w:rPr>
          <w:b/>
          <w:bCs/>
          <w:color w:val="C00000"/>
          <w:sz w:val="22"/>
          <w:szCs w:val="22"/>
        </w:rPr>
        <w:t>(2)</w:t>
      </w:r>
      <w:r w:rsidRPr="0021629A">
        <w:rPr>
          <w:sz w:val="22"/>
          <w:szCs w:val="22"/>
        </w:rPr>
        <w:t xml:space="preserve">, obtenga los residuales estandarizados. </w:t>
      </w:r>
      <w:proofErr w:type="gramStart"/>
      <w:r w:rsidRPr="0021629A">
        <w:rPr>
          <w:sz w:val="22"/>
          <w:szCs w:val="22"/>
        </w:rPr>
        <w:t xml:space="preserve">¿Se presentan valores en valor absoluto mayores que </w:t>
      </w:r>
      <w:r>
        <w:rPr>
          <w:sz w:val="22"/>
          <w:szCs w:val="22"/>
        </w:rPr>
        <w:t>2.</w:t>
      </w:r>
      <w:proofErr w:type="gramEnd"/>
      <w:r>
        <w:rPr>
          <w:sz w:val="22"/>
          <w:szCs w:val="22"/>
        </w:rPr>
        <w:t>5</w:t>
      </w:r>
      <w:r w:rsidRPr="0021629A">
        <w:rPr>
          <w:sz w:val="22"/>
          <w:szCs w:val="22"/>
        </w:rPr>
        <w:t>?, si es así, defina una variable dummy por cada valor atípico y estime de nuevo el modelo incorporando la(s) variable(s) dummy.</w:t>
      </w:r>
    </w:p>
    <w:p w14:paraId="21C44D78" w14:textId="77777777" w:rsidR="002740BA" w:rsidRPr="0021629A" w:rsidRDefault="002740BA" w:rsidP="0084705B">
      <w:pPr>
        <w:numPr>
          <w:ilvl w:val="0"/>
          <w:numId w:val="11"/>
        </w:numPr>
        <w:spacing w:line="480" w:lineRule="auto"/>
        <w:jc w:val="both"/>
        <w:rPr>
          <w:sz w:val="22"/>
          <w:szCs w:val="22"/>
        </w:rPr>
      </w:pPr>
      <w:r w:rsidRPr="0021629A">
        <w:rPr>
          <w:sz w:val="22"/>
          <w:szCs w:val="22"/>
        </w:rPr>
        <w:t xml:space="preserve">Verifique si se cumplen los supuestos del modelo de regresión estimado en </w:t>
      </w:r>
      <w:r w:rsidRPr="00817611">
        <w:rPr>
          <w:b/>
          <w:bCs/>
          <w:color w:val="C00000"/>
          <w:sz w:val="22"/>
          <w:szCs w:val="22"/>
        </w:rPr>
        <w:t>(12)</w:t>
      </w:r>
      <w:r w:rsidRPr="0021629A">
        <w:rPr>
          <w:sz w:val="22"/>
          <w:szCs w:val="22"/>
        </w:rPr>
        <w:t>. Si falla alguno de los supuestos, soluciónelo y estime de nuevo el modelo. Valide de nuevo los supuestos.</w:t>
      </w:r>
    </w:p>
    <w:p w14:paraId="02DCAEF8" w14:textId="77777777" w:rsidR="002740BA" w:rsidRPr="002A446B" w:rsidRDefault="002740BA" w:rsidP="0084705B">
      <w:pPr>
        <w:numPr>
          <w:ilvl w:val="0"/>
          <w:numId w:val="11"/>
        </w:numPr>
        <w:spacing w:line="480" w:lineRule="auto"/>
        <w:jc w:val="both"/>
        <w:rPr>
          <w:sz w:val="22"/>
          <w:szCs w:val="22"/>
        </w:rPr>
      </w:pPr>
      <w:r>
        <w:rPr>
          <w:sz w:val="22"/>
          <w:szCs w:val="22"/>
        </w:rPr>
        <w:t xml:space="preserve">Estime los modelos </w:t>
      </w:r>
      <w:r w:rsidR="00817611" w:rsidRPr="00B371A1">
        <w:rPr>
          <w:b/>
          <w:bCs/>
          <w:color w:val="002060"/>
          <w:sz w:val="22"/>
          <w:szCs w:val="22"/>
        </w:rPr>
        <w:t>LIN-LOG</w:t>
      </w:r>
      <w:r w:rsidR="00817611">
        <w:rPr>
          <w:b/>
          <w:bCs/>
          <w:color w:val="002060"/>
          <w:sz w:val="22"/>
          <w:szCs w:val="22"/>
        </w:rPr>
        <w:t>,</w:t>
      </w:r>
      <w:r w:rsidR="00817611" w:rsidRPr="00B371A1">
        <w:rPr>
          <w:b/>
          <w:bCs/>
          <w:color w:val="002060"/>
          <w:sz w:val="22"/>
          <w:szCs w:val="22"/>
        </w:rPr>
        <w:t xml:space="preserve"> </w:t>
      </w:r>
      <w:r w:rsidRPr="00B371A1">
        <w:rPr>
          <w:b/>
          <w:bCs/>
          <w:color w:val="002060"/>
          <w:sz w:val="22"/>
          <w:szCs w:val="22"/>
        </w:rPr>
        <w:t>LOG-LOG</w:t>
      </w:r>
      <w:r w:rsidR="008F4351">
        <w:rPr>
          <w:b/>
          <w:bCs/>
          <w:color w:val="002060"/>
          <w:sz w:val="22"/>
          <w:szCs w:val="22"/>
        </w:rPr>
        <w:t xml:space="preserve"> y</w:t>
      </w:r>
      <w:r>
        <w:rPr>
          <w:sz w:val="22"/>
          <w:szCs w:val="22"/>
        </w:rPr>
        <w:t xml:space="preserve"> </w:t>
      </w:r>
      <w:r w:rsidRPr="00B371A1">
        <w:rPr>
          <w:b/>
          <w:bCs/>
          <w:color w:val="002060"/>
          <w:sz w:val="22"/>
          <w:szCs w:val="22"/>
        </w:rPr>
        <w:t>LOG-LIN</w:t>
      </w:r>
      <w:r w:rsidR="007B7A51">
        <w:rPr>
          <w:sz w:val="22"/>
          <w:szCs w:val="22"/>
        </w:rPr>
        <w:t>,</w:t>
      </w:r>
      <w:r w:rsidRPr="002A446B">
        <w:rPr>
          <w:sz w:val="22"/>
          <w:szCs w:val="22"/>
        </w:rPr>
        <w:t xml:space="preserve"> </w:t>
      </w:r>
      <w:r w:rsidR="000F7FEC">
        <w:rPr>
          <w:sz w:val="22"/>
          <w:szCs w:val="22"/>
        </w:rPr>
        <w:t xml:space="preserve">incluyendo en cada uno de ellos la(s) </w:t>
      </w:r>
      <w:r w:rsidR="000F7FEC" w:rsidRPr="005F7708">
        <w:rPr>
          <w:sz w:val="22"/>
          <w:szCs w:val="22"/>
        </w:rPr>
        <w:t>dummy</w:t>
      </w:r>
      <w:r w:rsidR="000F7FEC">
        <w:rPr>
          <w:sz w:val="22"/>
          <w:szCs w:val="22"/>
        </w:rPr>
        <w:t xml:space="preserve"> que encontró en el literal </w:t>
      </w:r>
      <w:r w:rsidR="000F7FEC" w:rsidRPr="00AA42E1">
        <w:rPr>
          <w:b/>
          <w:color w:val="A80054"/>
          <w:sz w:val="22"/>
          <w:szCs w:val="22"/>
        </w:rPr>
        <w:t>(</w:t>
      </w:r>
      <w:r w:rsidR="000F7FEC">
        <w:rPr>
          <w:b/>
          <w:color w:val="A80054"/>
          <w:sz w:val="22"/>
          <w:szCs w:val="22"/>
        </w:rPr>
        <w:t>1</w:t>
      </w:r>
      <w:r w:rsidR="007B7A51">
        <w:rPr>
          <w:b/>
          <w:color w:val="A80054"/>
          <w:sz w:val="22"/>
          <w:szCs w:val="22"/>
        </w:rPr>
        <w:t>2</w:t>
      </w:r>
      <w:r w:rsidR="000F7FEC" w:rsidRPr="00AA42E1">
        <w:rPr>
          <w:b/>
          <w:color w:val="A80054"/>
          <w:sz w:val="22"/>
          <w:szCs w:val="22"/>
        </w:rPr>
        <w:t>)</w:t>
      </w:r>
      <w:r w:rsidR="000F7FEC" w:rsidRPr="002A446B">
        <w:rPr>
          <w:sz w:val="22"/>
          <w:szCs w:val="22"/>
        </w:rPr>
        <w:t>. Verifique si se cumplen los supuestos de</w:t>
      </w:r>
      <w:r w:rsidR="000F7FEC">
        <w:rPr>
          <w:sz w:val="22"/>
          <w:szCs w:val="22"/>
        </w:rPr>
        <w:t xml:space="preserve"> cada uno de dichos </w:t>
      </w:r>
      <w:r w:rsidR="000F7FEC" w:rsidRPr="002A446B">
        <w:rPr>
          <w:sz w:val="22"/>
          <w:szCs w:val="22"/>
        </w:rPr>
        <w:t>modelo</w:t>
      </w:r>
      <w:r w:rsidR="000F7FEC">
        <w:rPr>
          <w:sz w:val="22"/>
          <w:szCs w:val="22"/>
        </w:rPr>
        <w:t>s de regresión. ¿Cuál (o cuales) modelos validan todos los supuestos?</w:t>
      </w:r>
    </w:p>
    <w:p w14:paraId="67310050" w14:textId="77777777" w:rsidR="006E7560" w:rsidRPr="002A446B" w:rsidRDefault="006E7560" w:rsidP="006E7560">
      <w:pPr>
        <w:numPr>
          <w:ilvl w:val="0"/>
          <w:numId w:val="11"/>
        </w:numPr>
        <w:spacing w:line="480" w:lineRule="auto"/>
        <w:jc w:val="both"/>
        <w:rPr>
          <w:sz w:val="22"/>
          <w:szCs w:val="22"/>
        </w:rPr>
      </w:pPr>
      <w:r w:rsidRPr="002A446B">
        <w:rPr>
          <w:sz w:val="22"/>
          <w:szCs w:val="22"/>
        </w:rPr>
        <w:t xml:space="preserve">Considere ahora una transformación </w:t>
      </w:r>
      <w:r>
        <w:rPr>
          <w:sz w:val="22"/>
          <w:szCs w:val="22"/>
        </w:rPr>
        <w:t xml:space="preserve">de raíz cuadrada </w:t>
      </w:r>
      <w:r w:rsidRPr="002A446B">
        <w:rPr>
          <w:sz w:val="22"/>
          <w:szCs w:val="22"/>
        </w:rPr>
        <w:t xml:space="preserve">para </w:t>
      </w:r>
      <w:r w:rsidRPr="0021629A">
        <w:rPr>
          <w:sz w:val="22"/>
          <w:szCs w:val="22"/>
        </w:rPr>
        <w:t>el número de cajas</w:t>
      </w:r>
      <w:r w:rsidRPr="002A446B">
        <w:rPr>
          <w:sz w:val="22"/>
          <w:szCs w:val="22"/>
        </w:rPr>
        <w:t xml:space="preserve">. Estime el modelo de regresión lineal simple relacionado con, </w:t>
      </w:r>
      <w:r w:rsidRPr="008F4351">
        <w:rPr>
          <w:position w:val="-12"/>
        </w:rPr>
        <w:object w:dxaOrig="220" w:dyaOrig="360" w14:anchorId="0F22A492">
          <v:shape id="_x0000_i1041" type="#_x0000_t75" style="width:10.8pt;height:18pt" o:ole="">
            <v:imagedata r:id="rId39" o:title=""/>
          </v:shape>
          <o:OLEObject Type="Embed" ProgID="Equation.DSMT4" ShapeID="_x0000_i1041" DrawAspect="Content" ObjectID="_1735807759" r:id="rId40"/>
        </w:object>
      </w:r>
      <w:r w:rsidRPr="002A446B">
        <w:rPr>
          <w:sz w:val="22"/>
          <w:szCs w:val="22"/>
        </w:rPr>
        <w:t xml:space="preserve"> y</w:t>
      </w:r>
      <w:r>
        <w:rPr>
          <w:sz w:val="22"/>
          <w:szCs w:val="22"/>
        </w:rPr>
        <w:t xml:space="preserve"> </w:t>
      </w:r>
      <w:r w:rsidRPr="00CF1997">
        <w:rPr>
          <w:position w:val="-14"/>
          <w:sz w:val="22"/>
          <w:szCs w:val="22"/>
        </w:rPr>
        <w:object w:dxaOrig="1040" w:dyaOrig="420" w14:anchorId="3F103EC5">
          <v:shape id="_x0000_i1042" type="#_x0000_t75" style="width:52.2pt;height:21pt" o:ole="">
            <v:imagedata r:id="rId41" o:title=""/>
          </v:shape>
          <o:OLEObject Type="Embed" ProgID="Equation.DSMT4" ShapeID="_x0000_i1042" DrawAspect="Content" ObjectID="_1735807760" r:id="rId42"/>
        </w:object>
      </w:r>
      <w:r>
        <w:rPr>
          <w:sz w:val="22"/>
          <w:szCs w:val="22"/>
        </w:rPr>
        <w:t xml:space="preserve">. incluyendo la(s) </w:t>
      </w:r>
      <w:r w:rsidRPr="005F7708">
        <w:rPr>
          <w:sz w:val="22"/>
          <w:szCs w:val="22"/>
        </w:rPr>
        <w:t>dummy</w:t>
      </w:r>
      <w:r>
        <w:rPr>
          <w:sz w:val="22"/>
          <w:szCs w:val="22"/>
        </w:rPr>
        <w:t xml:space="preserve"> que encontró en el literal </w:t>
      </w:r>
      <w:r w:rsidRPr="00A00ACA">
        <w:rPr>
          <w:b/>
          <w:color w:val="6F2713"/>
          <w:sz w:val="22"/>
          <w:szCs w:val="22"/>
        </w:rPr>
        <w:t>(1</w:t>
      </w:r>
      <w:r>
        <w:rPr>
          <w:b/>
          <w:color w:val="6F2713"/>
          <w:sz w:val="22"/>
          <w:szCs w:val="22"/>
        </w:rPr>
        <w:t>2</w:t>
      </w:r>
      <w:r w:rsidRPr="00A00ACA">
        <w:rPr>
          <w:b/>
          <w:color w:val="6F2713"/>
          <w:sz w:val="22"/>
          <w:szCs w:val="22"/>
        </w:rPr>
        <w:t>)</w:t>
      </w:r>
      <w:r>
        <w:rPr>
          <w:sz w:val="22"/>
          <w:szCs w:val="22"/>
        </w:rPr>
        <w:t xml:space="preserve">. </w:t>
      </w:r>
      <w:r w:rsidRPr="002A446B">
        <w:rPr>
          <w:sz w:val="22"/>
          <w:szCs w:val="22"/>
        </w:rPr>
        <w:t>Verifique si se cumplen los supuestos del modelo de regresión estimado</w:t>
      </w:r>
      <w:r>
        <w:rPr>
          <w:sz w:val="22"/>
          <w:szCs w:val="22"/>
        </w:rPr>
        <w:t>.</w:t>
      </w:r>
    </w:p>
    <w:p w14:paraId="5DE5DAF3" w14:textId="77777777" w:rsidR="002740BA" w:rsidRDefault="002740BA" w:rsidP="0084705B">
      <w:pPr>
        <w:numPr>
          <w:ilvl w:val="0"/>
          <w:numId w:val="11"/>
        </w:numPr>
        <w:spacing w:line="480" w:lineRule="auto"/>
        <w:jc w:val="both"/>
        <w:rPr>
          <w:sz w:val="22"/>
          <w:szCs w:val="22"/>
        </w:rPr>
      </w:pPr>
      <w:r w:rsidRPr="002A446B">
        <w:rPr>
          <w:sz w:val="22"/>
          <w:szCs w:val="22"/>
        </w:rPr>
        <w:t xml:space="preserve">Considere ahora una transformación </w:t>
      </w:r>
      <w:r>
        <w:rPr>
          <w:sz w:val="22"/>
          <w:szCs w:val="22"/>
        </w:rPr>
        <w:t xml:space="preserve">de </w:t>
      </w:r>
      <w:r w:rsidR="006E7560">
        <w:rPr>
          <w:sz w:val="22"/>
          <w:szCs w:val="22"/>
        </w:rPr>
        <w:t>elevar al cuadrado</w:t>
      </w:r>
      <w:r>
        <w:rPr>
          <w:sz w:val="22"/>
          <w:szCs w:val="22"/>
        </w:rPr>
        <w:t xml:space="preserve"> el costo mensual de producción y</w:t>
      </w:r>
      <w:r w:rsidR="00950B9B">
        <w:rPr>
          <w:sz w:val="22"/>
          <w:szCs w:val="22"/>
        </w:rPr>
        <w:t xml:space="preserve"> el</w:t>
      </w:r>
      <w:r>
        <w:rPr>
          <w:sz w:val="22"/>
          <w:szCs w:val="22"/>
        </w:rPr>
        <w:t xml:space="preserve"> </w:t>
      </w:r>
      <w:r w:rsidR="006E7560">
        <w:rPr>
          <w:sz w:val="22"/>
          <w:szCs w:val="22"/>
        </w:rPr>
        <w:t>logaritmo natural</w:t>
      </w:r>
      <w:r>
        <w:rPr>
          <w:sz w:val="22"/>
          <w:szCs w:val="22"/>
        </w:rPr>
        <w:t xml:space="preserve"> </w:t>
      </w:r>
      <w:r w:rsidRPr="002A446B">
        <w:rPr>
          <w:sz w:val="22"/>
          <w:szCs w:val="22"/>
        </w:rPr>
        <w:t xml:space="preserve">para </w:t>
      </w:r>
      <w:r w:rsidRPr="0021629A">
        <w:rPr>
          <w:sz w:val="22"/>
          <w:szCs w:val="22"/>
        </w:rPr>
        <w:t>el número de cajas</w:t>
      </w:r>
      <w:r w:rsidRPr="002A446B">
        <w:rPr>
          <w:sz w:val="22"/>
          <w:szCs w:val="22"/>
        </w:rPr>
        <w:t xml:space="preserve">. Estime el modelo de regresión lineal simple relacionado con, </w:t>
      </w:r>
      <w:r w:rsidR="006E7560" w:rsidRPr="006E7560">
        <w:rPr>
          <w:position w:val="-12"/>
        </w:rPr>
        <w:object w:dxaOrig="780" w:dyaOrig="380" w14:anchorId="6D44DB36">
          <v:shape id="_x0000_i1043" type="#_x0000_t75" style="width:39pt;height:19.2pt" o:ole="">
            <v:imagedata r:id="rId43" o:title=""/>
          </v:shape>
          <o:OLEObject Type="Embed" ProgID="Equation.DSMT4" ShapeID="_x0000_i1043" DrawAspect="Content" ObjectID="_1735807761" r:id="rId44"/>
        </w:object>
      </w:r>
      <w:r w:rsidRPr="002A446B">
        <w:rPr>
          <w:sz w:val="22"/>
          <w:szCs w:val="22"/>
        </w:rPr>
        <w:t xml:space="preserve"> y</w:t>
      </w:r>
      <w:r>
        <w:rPr>
          <w:sz w:val="22"/>
          <w:szCs w:val="22"/>
        </w:rPr>
        <w:t xml:space="preserve"> </w:t>
      </w:r>
      <w:r w:rsidR="006E7560" w:rsidRPr="00CF1997">
        <w:rPr>
          <w:position w:val="-14"/>
          <w:sz w:val="22"/>
          <w:szCs w:val="22"/>
        </w:rPr>
        <w:object w:dxaOrig="1340" w:dyaOrig="400" w14:anchorId="059AAA0C">
          <v:shape id="_x0000_i1044" type="#_x0000_t75" style="width:67.2pt;height:19.8pt" o:ole="">
            <v:imagedata r:id="rId45" o:title=""/>
          </v:shape>
          <o:OLEObject Type="Embed" ProgID="Equation.DSMT4" ShapeID="_x0000_i1044" DrawAspect="Content" ObjectID="_1735807762" r:id="rId46"/>
        </w:object>
      </w:r>
      <w:r w:rsidR="000F7FEC">
        <w:rPr>
          <w:sz w:val="22"/>
          <w:szCs w:val="22"/>
        </w:rPr>
        <w:t>,</w:t>
      </w:r>
      <w:r>
        <w:rPr>
          <w:sz w:val="22"/>
          <w:szCs w:val="22"/>
        </w:rPr>
        <w:t xml:space="preserve"> </w:t>
      </w:r>
      <w:r w:rsidR="000F7FEC">
        <w:rPr>
          <w:sz w:val="22"/>
          <w:szCs w:val="22"/>
        </w:rPr>
        <w:t xml:space="preserve">incluyendo la(s) </w:t>
      </w:r>
      <w:r w:rsidR="000F7FEC" w:rsidRPr="005F7708">
        <w:rPr>
          <w:sz w:val="22"/>
          <w:szCs w:val="22"/>
        </w:rPr>
        <w:t>dummy</w:t>
      </w:r>
      <w:r w:rsidR="000F7FEC">
        <w:rPr>
          <w:sz w:val="22"/>
          <w:szCs w:val="22"/>
        </w:rPr>
        <w:t xml:space="preserve"> que encontró en el literal </w:t>
      </w:r>
      <w:r w:rsidR="000F7FEC" w:rsidRPr="00A00ACA">
        <w:rPr>
          <w:b/>
          <w:color w:val="6F2713"/>
          <w:sz w:val="22"/>
          <w:szCs w:val="22"/>
        </w:rPr>
        <w:t>(1</w:t>
      </w:r>
      <w:r w:rsidR="007B7A51">
        <w:rPr>
          <w:b/>
          <w:color w:val="6F2713"/>
          <w:sz w:val="22"/>
          <w:szCs w:val="22"/>
        </w:rPr>
        <w:t>2</w:t>
      </w:r>
      <w:r w:rsidR="000F7FEC" w:rsidRPr="00A00ACA">
        <w:rPr>
          <w:b/>
          <w:color w:val="6F2713"/>
          <w:sz w:val="22"/>
          <w:szCs w:val="22"/>
        </w:rPr>
        <w:t>)</w:t>
      </w:r>
      <w:r w:rsidR="000F7FEC">
        <w:rPr>
          <w:sz w:val="22"/>
          <w:szCs w:val="22"/>
        </w:rPr>
        <w:t xml:space="preserve">. </w:t>
      </w:r>
      <w:r w:rsidR="000F7FEC" w:rsidRPr="002A446B">
        <w:rPr>
          <w:sz w:val="22"/>
          <w:szCs w:val="22"/>
        </w:rPr>
        <w:t>Verifique si se cumplen los supuestos del modelo de regresión estimado</w:t>
      </w:r>
      <w:r>
        <w:rPr>
          <w:sz w:val="22"/>
          <w:szCs w:val="22"/>
        </w:rPr>
        <w:t>.</w:t>
      </w:r>
    </w:p>
    <w:p w14:paraId="560D7D9C" w14:textId="77777777" w:rsidR="000F7FEC" w:rsidRPr="002A446B" w:rsidRDefault="000F7FEC" w:rsidP="000F7FEC">
      <w:pPr>
        <w:numPr>
          <w:ilvl w:val="0"/>
          <w:numId w:val="11"/>
        </w:numPr>
        <w:spacing w:line="480" w:lineRule="auto"/>
        <w:jc w:val="both"/>
        <w:rPr>
          <w:sz w:val="22"/>
          <w:szCs w:val="22"/>
        </w:rPr>
      </w:pPr>
      <w:r w:rsidRPr="00EA01B6">
        <w:rPr>
          <w:color w:val="833C0B"/>
          <w:sz w:val="22"/>
          <w:szCs w:val="22"/>
        </w:rPr>
        <w:t>¿</w:t>
      </w:r>
      <w:r w:rsidRPr="00EA01B6">
        <w:rPr>
          <w:b/>
          <w:color w:val="833C0B"/>
          <w:sz w:val="22"/>
          <w:szCs w:val="22"/>
        </w:rPr>
        <w:t>Qué modelo es mejor</w:t>
      </w:r>
      <w:r w:rsidRPr="002A446B">
        <w:rPr>
          <w:sz w:val="22"/>
          <w:szCs w:val="22"/>
        </w:rPr>
        <w:t xml:space="preserve">, el del </w:t>
      </w:r>
      <w:r>
        <w:rPr>
          <w:sz w:val="22"/>
          <w:szCs w:val="22"/>
        </w:rPr>
        <w:t>numeral</w:t>
      </w:r>
      <w:r w:rsidRPr="002A446B">
        <w:rPr>
          <w:sz w:val="22"/>
          <w:szCs w:val="22"/>
        </w:rPr>
        <w:t xml:space="preserve"> </w:t>
      </w:r>
      <w:r w:rsidRPr="000B617B">
        <w:rPr>
          <w:b/>
          <w:color w:val="806000"/>
          <w:sz w:val="22"/>
          <w:szCs w:val="22"/>
        </w:rPr>
        <w:t>(2)</w:t>
      </w:r>
      <w:r w:rsidRPr="002A446B">
        <w:rPr>
          <w:sz w:val="22"/>
          <w:szCs w:val="22"/>
        </w:rPr>
        <w:t xml:space="preserve">, el estimado en </w:t>
      </w:r>
      <w:r w:rsidRPr="000B617B">
        <w:rPr>
          <w:b/>
          <w:color w:val="806000"/>
          <w:sz w:val="22"/>
          <w:szCs w:val="22"/>
        </w:rPr>
        <w:t>(</w:t>
      </w:r>
      <w:r>
        <w:rPr>
          <w:b/>
          <w:color w:val="806000"/>
          <w:sz w:val="22"/>
          <w:szCs w:val="22"/>
        </w:rPr>
        <w:t>1</w:t>
      </w:r>
      <w:r w:rsidR="007B7A51">
        <w:rPr>
          <w:b/>
          <w:color w:val="806000"/>
          <w:sz w:val="22"/>
          <w:szCs w:val="22"/>
        </w:rPr>
        <w:t>2</w:t>
      </w:r>
      <w:r w:rsidRPr="000B617B">
        <w:rPr>
          <w:b/>
          <w:color w:val="806000"/>
          <w:sz w:val="22"/>
          <w:szCs w:val="22"/>
        </w:rPr>
        <w:t>)</w:t>
      </w:r>
      <w:r>
        <w:rPr>
          <w:sz w:val="22"/>
          <w:szCs w:val="22"/>
        </w:rPr>
        <w:t xml:space="preserve">, </w:t>
      </w:r>
      <w:r w:rsidRPr="002A446B">
        <w:rPr>
          <w:sz w:val="22"/>
          <w:szCs w:val="22"/>
        </w:rPr>
        <w:t xml:space="preserve">el </w:t>
      </w:r>
      <w:r>
        <w:rPr>
          <w:sz w:val="22"/>
          <w:szCs w:val="22"/>
        </w:rPr>
        <w:t>ajustado en</w:t>
      </w:r>
      <w:r w:rsidRPr="002A446B">
        <w:rPr>
          <w:sz w:val="22"/>
          <w:szCs w:val="22"/>
        </w:rPr>
        <w:t xml:space="preserve"> </w:t>
      </w:r>
      <w:r w:rsidRPr="000B617B">
        <w:rPr>
          <w:b/>
          <w:color w:val="806000"/>
          <w:sz w:val="22"/>
          <w:szCs w:val="22"/>
        </w:rPr>
        <w:t>(</w:t>
      </w:r>
      <w:r>
        <w:rPr>
          <w:b/>
          <w:color w:val="806000"/>
          <w:sz w:val="22"/>
          <w:szCs w:val="22"/>
        </w:rPr>
        <w:t>1</w:t>
      </w:r>
      <w:r w:rsidR="007B7A51">
        <w:rPr>
          <w:b/>
          <w:color w:val="806000"/>
          <w:sz w:val="22"/>
          <w:szCs w:val="22"/>
        </w:rPr>
        <w:t>4</w:t>
      </w:r>
      <w:r w:rsidRPr="000B617B">
        <w:rPr>
          <w:b/>
          <w:color w:val="806000"/>
          <w:sz w:val="22"/>
          <w:szCs w:val="22"/>
        </w:rPr>
        <w:t>)</w:t>
      </w:r>
      <w:r>
        <w:rPr>
          <w:b/>
          <w:color w:val="806000"/>
          <w:sz w:val="22"/>
          <w:szCs w:val="22"/>
        </w:rPr>
        <w:t xml:space="preserve">, </w:t>
      </w:r>
      <w:r w:rsidRPr="000B617B">
        <w:rPr>
          <w:b/>
          <w:color w:val="806000"/>
          <w:sz w:val="22"/>
          <w:szCs w:val="22"/>
        </w:rPr>
        <w:t>(</w:t>
      </w:r>
      <w:r>
        <w:rPr>
          <w:b/>
          <w:color w:val="806000"/>
          <w:sz w:val="22"/>
          <w:szCs w:val="22"/>
        </w:rPr>
        <w:t>1</w:t>
      </w:r>
      <w:r w:rsidR="007B7A51">
        <w:rPr>
          <w:b/>
          <w:color w:val="806000"/>
          <w:sz w:val="22"/>
          <w:szCs w:val="22"/>
        </w:rPr>
        <w:t>5</w:t>
      </w:r>
      <w:r w:rsidRPr="000B617B">
        <w:rPr>
          <w:b/>
          <w:color w:val="806000"/>
          <w:sz w:val="22"/>
          <w:szCs w:val="22"/>
        </w:rPr>
        <w:t>)</w:t>
      </w:r>
      <w:r>
        <w:rPr>
          <w:b/>
          <w:color w:val="806000"/>
          <w:sz w:val="22"/>
          <w:szCs w:val="22"/>
        </w:rPr>
        <w:t xml:space="preserve"> o (1</w:t>
      </w:r>
      <w:r w:rsidR="007B7A51">
        <w:rPr>
          <w:b/>
          <w:color w:val="806000"/>
          <w:sz w:val="22"/>
          <w:szCs w:val="22"/>
        </w:rPr>
        <w:t>6</w:t>
      </w:r>
      <w:r>
        <w:rPr>
          <w:b/>
          <w:color w:val="806000"/>
          <w:sz w:val="22"/>
          <w:szCs w:val="22"/>
        </w:rPr>
        <w:t>)</w:t>
      </w:r>
      <w:r w:rsidRPr="002A446B">
        <w:rPr>
          <w:sz w:val="22"/>
          <w:szCs w:val="22"/>
        </w:rPr>
        <w:t>? Justifique su respuesta.</w:t>
      </w:r>
    </w:p>
    <w:p w14:paraId="5E98A1A3" w14:textId="77777777" w:rsidR="002740BA" w:rsidRPr="0021629A" w:rsidRDefault="000F7FEC" w:rsidP="000F7FEC">
      <w:pPr>
        <w:numPr>
          <w:ilvl w:val="0"/>
          <w:numId w:val="11"/>
        </w:numPr>
        <w:spacing w:line="480" w:lineRule="auto"/>
        <w:jc w:val="both"/>
        <w:rPr>
          <w:sz w:val="22"/>
          <w:szCs w:val="22"/>
        </w:rPr>
      </w:pPr>
      <w:r w:rsidRPr="005B1693">
        <w:rPr>
          <w:b/>
          <w:i/>
          <w:color w:val="833C0B"/>
          <w:sz w:val="22"/>
          <w:szCs w:val="22"/>
        </w:rPr>
        <w:t>Usando el mejor modelo</w:t>
      </w:r>
      <w:r w:rsidR="002740BA" w:rsidRPr="0021629A">
        <w:rPr>
          <w:sz w:val="22"/>
          <w:szCs w:val="22"/>
        </w:rPr>
        <w:t xml:space="preserve">, </w:t>
      </w:r>
      <w:r w:rsidR="002740BA" w:rsidRPr="0021629A">
        <w:rPr>
          <w:bCs/>
          <w:sz w:val="22"/>
          <w:szCs w:val="22"/>
        </w:rPr>
        <w:t>calcule e interprete un intervalo de confianza del 9</w:t>
      </w:r>
      <w:r w:rsidR="00C445F3">
        <w:rPr>
          <w:bCs/>
          <w:sz w:val="22"/>
          <w:szCs w:val="22"/>
        </w:rPr>
        <w:t>5</w:t>
      </w:r>
      <w:r w:rsidR="002740BA" w:rsidRPr="0021629A">
        <w:rPr>
          <w:bCs/>
          <w:sz w:val="22"/>
          <w:szCs w:val="22"/>
        </w:rPr>
        <w:t xml:space="preserve">% para el </w:t>
      </w:r>
      <w:r w:rsidR="002740BA" w:rsidRPr="0021629A">
        <w:rPr>
          <w:sz w:val="22"/>
          <w:szCs w:val="22"/>
        </w:rPr>
        <w:t>costo mensual</w:t>
      </w:r>
      <w:r w:rsidR="002740BA">
        <w:rPr>
          <w:sz w:val="22"/>
          <w:szCs w:val="22"/>
        </w:rPr>
        <w:t xml:space="preserve"> promedio</w:t>
      </w:r>
      <w:r w:rsidR="002740BA" w:rsidRPr="0021629A">
        <w:rPr>
          <w:sz w:val="22"/>
          <w:szCs w:val="22"/>
        </w:rPr>
        <w:t xml:space="preserve"> esperado en </w:t>
      </w:r>
      <w:r w:rsidR="008B1CC2">
        <w:rPr>
          <w:sz w:val="22"/>
          <w:szCs w:val="22"/>
        </w:rPr>
        <w:t>aquellos meses</w:t>
      </w:r>
      <w:r w:rsidR="002740BA" w:rsidRPr="0021629A">
        <w:rPr>
          <w:sz w:val="22"/>
          <w:szCs w:val="22"/>
        </w:rPr>
        <w:t xml:space="preserve"> donde se necesitan fabricar </w:t>
      </w:r>
      <w:r w:rsidR="00AD433D">
        <w:rPr>
          <w:sz w:val="22"/>
          <w:szCs w:val="22"/>
        </w:rPr>
        <w:t>3580000</w:t>
      </w:r>
      <w:r w:rsidR="00AD433D" w:rsidRPr="0021629A">
        <w:rPr>
          <w:sz w:val="22"/>
          <w:szCs w:val="22"/>
        </w:rPr>
        <w:t xml:space="preserve"> cajas</w:t>
      </w:r>
      <w:r w:rsidR="00AD433D" w:rsidRPr="0021629A">
        <w:rPr>
          <w:bCs/>
          <w:sz w:val="22"/>
          <w:szCs w:val="22"/>
        </w:rPr>
        <w:t xml:space="preserve">, </w:t>
      </w:r>
      <w:r w:rsidR="00AD433D">
        <w:rPr>
          <w:sz w:val="22"/>
          <w:szCs w:val="22"/>
        </w:rPr>
        <w:t>4611000 cajas y 5512000</w:t>
      </w:r>
      <w:r w:rsidR="002740BA" w:rsidRPr="0021629A">
        <w:rPr>
          <w:sz w:val="22"/>
          <w:szCs w:val="22"/>
        </w:rPr>
        <w:t>.</w:t>
      </w:r>
      <w:r w:rsidR="002740BA">
        <w:rPr>
          <w:sz w:val="22"/>
          <w:szCs w:val="22"/>
        </w:rPr>
        <w:t xml:space="preserve"> </w:t>
      </w:r>
      <w:r w:rsidR="002740BA" w:rsidRPr="00B371A1">
        <w:rPr>
          <w:b/>
          <w:i/>
          <w:color w:val="002060"/>
          <w:sz w:val="22"/>
          <w:szCs w:val="22"/>
        </w:rPr>
        <w:t>Compare con los resultados obtenidos en el literal (</w:t>
      </w:r>
      <w:r w:rsidR="007275FB">
        <w:rPr>
          <w:b/>
          <w:i/>
          <w:color w:val="002060"/>
          <w:sz w:val="22"/>
          <w:szCs w:val="22"/>
        </w:rPr>
        <w:t>10</w:t>
      </w:r>
      <w:r w:rsidR="002740BA" w:rsidRPr="00B371A1">
        <w:rPr>
          <w:b/>
          <w:i/>
          <w:color w:val="002060"/>
          <w:sz w:val="22"/>
          <w:szCs w:val="22"/>
        </w:rPr>
        <w:t>)</w:t>
      </w:r>
      <w:r w:rsidR="002740BA" w:rsidRPr="008F78A2">
        <w:rPr>
          <w:b/>
          <w:i/>
          <w:sz w:val="22"/>
          <w:szCs w:val="22"/>
        </w:rPr>
        <w:t>.</w:t>
      </w:r>
    </w:p>
    <w:p w14:paraId="207DCD7F" w14:textId="77777777" w:rsidR="002740BA" w:rsidRDefault="002740BA" w:rsidP="00F25CFF">
      <w:pPr>
        <w:spacing w:line="360" w:lineRule="auto"/>
        <w:ind w:left="360"/>
        <w:jc w:val="both"/>
        <w:rPr>
          <w:b/>
          <w:iCs/>
          <w:color w:val="833C0B"/>
          <w:sz w:val="22"/>
          <w:szCs w:val="22"/>
        </w:rPr>
      </w:pPr>
    </w:p>
    <w:sectPr w:rsidR="002740BA" w:rsidSect="00085B15">
      <w:pgSz w:w="12242" w:h="15842"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2B6"/>
    <w:multiLevelType w:val="hybridMultilevel"/>
    <w:tmpl w:val="2160D6AA"/>
    <w:lvl w:ilvl="0" w:tplc="79F66906">
      <w:start w:val="1"/>
      <w:numFmt w:val="lowerLetter"/>
      <w:lvlText w:val="%1)"/>
      <w:lvlJc w:val="left"/>
      <w:pPr>
        <w:tabs>
          <w:tab w:val="num" w:pos="720"/>
        </w:tabs>
        <w:ind w:left="720" w:hanging="360"/>
      </w:pPr>
      <w:rPr>
        <w:rFonts w:ascii="Times New Roman" w:eastAsia="Times New Roman" w:hAnsi="Times New Roman" w:cs="Times New Roman"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EE7418"/>
    <w:multiLevelType w:val="hybridMultilevel"/>
    <w:tmpl w:val="056EB07E"/>
    <w:lvl w:ilvl="0" w:tplc="79F66906">
      <w:start w:val="1"/>
      <w:numFmt w:val="lowerLetter"/>
      <w:lvlText w:val="%1)"/>
      <w:lvlJc w:val="left"/>
      <w:pPr>
        <w:tabs>
          <w:tab w:val="num" w:pos="720"/>
        </w:tabs>
        <w:ind w:left="720" w:hanging="360"/>
      </w:pPr>
      <w:rPr>
        <w:rFonts w:ascii="Times New Roman" w:eastAsia="Times New Roman" w:hAnsi="Times New Roman" w:cs="Times New Roman"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4A438FF"/>
    <w:multiLevelType w:val="hybridMultilevel"/>
    <w:tmpl w:val="6548024A"/>
    <w:lvl w:ilvl="0" w:tplc="24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5E8443C"/>
    <w:multiLevelType w:val="hybridMultilevel"/>
    <w:tmpl w:val="45B48A78"/>
    <w:lvl w:ilvl="0" w:tplc="84706162">
      <w:start w:val="1"/>
      <w:numFmt w:val="decimal"/>
      <w:lvlText w:val="%1)"/>
      <w:lvlJc w:val="left"/>
      <w:rPr>
        <w:b/>
        <w:bCs/>
        <w:color w:val="CC005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C74098"/>
    <w:multiLevelType w:val="hybridMultilevel"/>
    <w:tmpl w:val="1CEA7CE0"/>
    <w:lvl w:ilvl="0" w:tplc="0C905340">
      <w:start w:val="1"/>
      <w:numFmt w:val="decimal"/>
      <w:lvlText w:val="%1."/>
      <w:lvlJc w:val="left"/>
      <w:pPr>
        <w:ind w:left="360" w:hanging="360"/>
      </w:pPr>
      <w:rPr>
        <w:rFonts w:ascii="Times New Roman" w:hAnsi="Times New Roman" w:cs="Times New Roman" w:hint="default"/>
        <w:b/>
        <w:sz w:val="22"/>
        <w:szCs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3183261"/>
    <w:multiLevelType w:val="hybridMultilevel"/>
    <w:tmpl w:val="502AAAD2"/>
    <w:lvl w:ilvl="0" w:tplc="E67CBDD4">
      <w:start w:val="1"/>
      <w:numFmt w:val="lowerLetter"/>
      <w:lvlText w:val="%1)"/>
      <w:lvlJc w:val="left"/>
      <w:rPr>
        <w:b/>
        <w:bCs/>
        <w:color w:val="A20051"/>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9B223BA"/>
    <w:multiLevelType w:val="hybridMultilevel"/>
    <w:tmpl w:val="CA20E258"/>
    <w:lvl w:ilvl="0" w:tplc="F850BA88">
      <w:start w:val="1"/>
      <w:numFmt w:val="decimal"/>
      <w:lvlText w:val="%1)"/>
      <w:lvlJc w:val="left"/>
      <w:pPr>
        <w:ind w:left="720" w:hanging="360"/>
      </w:pPr>
      <w:rPr>
        <w:b/>
        <w:color w:val="806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AC02BD"/>
    <w:multiLevelType w:val="hybridMultilevel"/>
    <w:tmpl w:val="7DC8E0E6"/>
    <w:lvl w:ilvl="0" w:tplc="F2A69506">
      <w:start w:val="1"/>
      <w:numFmt w:val="decimal"/>
      <w:lvlText w:val="%1)"/>
      <w:lvlJc w:val="left"/>
      <w:pPr>
        <w:ind w:left="360" w:firstLine="0"/>
      </w:pPr>
      <w:rPr>
        <w:rFonts w:hint="default"/>
        <w:b/>
        <w:bCs/>
        <w:color w:val="DE006F"/>
      </w:rPr>
    </w:lvl>
    <w:lvl w:ilvl="1" w:tplc="240A0019">
      <w:start w:val="1"/>
      <w:numFmt w:val="lowerLetter"/>
      <w:lvlText w:val="%2."/>
      <w:lvlJc w:val="left"/>
      <w:pPr>
        <w:ind w:left="6120" w:hanging="360"/>
      </w:pPr>
    </w:lvl>
    <w:lvl w:ilvl="2" w:tplc="240A001B" w:tentative="1">
      <w:start w:val="1"/>
      <w:numFmt w:val="lowerRoman"/>
      <w:lvlText w:val="%3."/>
      <w:lvlJc w:val="right"/>
      <w:pPr>
        <w:ind w:left="6840" w:hanging="180"/>
      </w:pPr>
    </w:lvl>
    <w:lvl w:ilvl="3" w:tplc="240A000F" w:tentative="1">
      <w:start w:val="1"/>
      <w:numFmt w:val="decimal"/>
      <w:lvlText w:val="%4."/>
      <w:lvlJc w:val="left"/>
      <w:pPr>
        <w:ind w:left="7560" w:hanging="360"/>
      </w:pPr>
    </w:lvl>
    <w:lvl w:ilvl="4" w:tplc="240A0019" w:tentative="1">
      <w:start w:val="1"/>
      <w:numFmt w:val="lowerLetter"/>
      <w:lvlText w:val="%5."/>
      <w:lvlJc w:val="left"/>
      <w:pPr>
        <w:ind w:left="8280" w:hanging="360"/>
      </w:pPr>
    </w:lvl>
    <w:lvl w:ilvl="5" w:tplc="240A001B" w:tentative="1">
      <w:start w:val="1"/>
      <w:numFmt w:val="lowerRoman"/>
      <w:lvlText w:val="%6."/>
      <w:lvlJc w:val="right"/>
      <w:pPr>
        <w:ind w:left="9000" w:hanging="180"/>
      </w:pPr>
    </w:lvl>
    <w:lvl w:ilvl="6" w:tplc="240A000F" w:tentative="1">
      <w:start w:val="1"/>
      <w:numFmt w:val="decimal"/>
      <w:lvlText w:val="%7."/>
      <w:lvlJc w:val="left"/>
      <w:pPr>
        <w:ind w:left="9720" w:hanging="360"/>
      </w:pPr>
    </w:lvl>
    <w:lvl w:ilvl="7" w:tplc="240A0019" w:tentative="1">
      <w:start w:val="1"/>
      <w:numFmt w:val="lowerLetter"/>
      <w:lvlText w:val="%8."/>
      <w:lvlJc w:val="left"/>
      <w:pPr>
        <w:ind w:left="10440" w:hanging="360"/>
      </w:pPr>
    </w:lvl>
    <w:lvl w:ilvl="8" w:tplc="240A001B" w:tentative="1">
      <w:start w:val="1"/>
      <w:numFmt w:val="lowerRoman"/>
      <w:lvlText w:val="%9."/>
      <w:lvlJc w:val="right"/>
      <w:pPr>
        <w:ind w:left="11160" w:hanging="180"/>
      </w:pPr>
    </w:lvl>
  </w:abstractNum>
  <w:abstractNum w:abstractNumId="8" w15:restartNumberingAfterBreak="0">
    <w:nsid w:val="43500486"/>
    <w:multiLevelType w:val="hybridMultilevel"/>
    <w:tmpl w:val="C380A3DA"/>
    <w:lvl w:ilvl="0" w:tplc="DD48BD0E">
      <w:start w:val="1"/>
      <w:numFmt w:val="lowerLetter"/>
      <w:lvlText w:val="%1)"/>
      <w:lvlJc w:val="left"/>
      <w:pPr>
        <w:tabs>
          <w:tab w:val="num" w:pos="692"/>
        </w:tabs>
        <w:ind w:left="692" w:hanging="340"/>
      </w:pPr>
      <w:rPr>
        <w:rFonts w:hint="default"/>
        <w:b/>
        <w:bCs/>
        <w:color w:val="A82000"/>
      </w:rPr>
    </w:lvl>
    <w:lvl w:ilvl="1" w:tplc="240A0019">
      <w:start w:val="1"/>
      <w:numFmt w:val="lowerLetter"/>
      <w:lvlText w:val="%2."/>
      <w:lvlJc w:val="left"/>
      <w:pPr>
        <w:ind w:left="1432" w:hanging="360"/>
      </w:pPr>
    </w:lvl>
    <w:lvl w:ilvl="2" w:tplc="240A001B" w:tentative="1">
      <w:start w:val="1"/>
      <w:numFmt w:val="lowerRoman"/>
      <w:lvlText w:val="%3."/>
      <w:lvlJc w:val="right"/>
      <w:pPr>
        <w:ind w:left="2152" w:hanging="180"/>
      </w:pPr>
    </w:lvl>
    <w:lvl w:ilvl="3" w:tplc="240A000F" w:tentative="1">
      <w:start w:val="1"/>
      <w:numFmt w:val="decimal"/>
      <w:lvlText w:val="%4."/>
      <w:lvlJc w:val="left"/>
      <w:pPr>
        <w:ind w:left="2872" w:hanging="360"/>
      </w:pPr>
    </w:lvl>
    <w:lvl w:ilvl="4" w:tplc="240A0019" w:tentative="1">
      <w:start w:val="1"/>
      <w:numFmt w:val="lowerLetter"/>
      <w:lvlText w:val="%5."/>
      <w:lvlJc w:val="left"/>
      <w:pPr>
        <w:ind w:left="3592" w:hanging="360"/>
      </w:pPr>
    </w:lvl>
    <w:lvl w:ilvl="5" w:tplc="240A001B" w:tentative="1">
      <w:start w:val="1"/>
      <w:numFmt w:val="lowerRoman"/>
      <w:lvlText w:val="%6."/>
      <w:lvlJc w:val="right"/>
      <w:pPr>
        <w:ind w:left="4312" w:hanging="180"/>
      </w:pPr>
    </w:lvl>
    <w:lvl w:ilvl="6" w:tplc="240A000F" w:tentative="1">
      <w:start w:val="1"/>
      <w:numFmt w:val="decimal"/>
      <w:lvlText w:val="%7."/>
      <w:lvlJc w:val="left"/>
      <w:pPr>
        <w:ind w:left="5032" w:hanging="360"/>
      </w:pPr>
    </w:lvl>
    <w:lvl w:ilvl="7" w:tplc="240A0019" w:tentative="1">
      <w:start w:val="1"/>
      <w:numFmt w:val="lowerLetter"/>
      <w:lvlText w:val="%8."/>
      <w:lvlJc w:val="left"/>
      <w:pPr>
        <w:ind w:left="5752" w:hanging="360"/>
      </w:pPr>
    </w:lvl>
    <w:lvl w:ilvl="8" w:tplc="240A001B" w:tentative="1">
      <w:start w:val="1"/>
      <w:numFmt w:val="lowerRoman"/>
      <w:lvlText w:val="%9."/>
      <w:lvlJc w:val="right"/>
      <w:pPr>
        <w:ind w:left="6472" w:hanging="180"/>
      </w:pPr>
    </w:lvl>
  </w:abstractNum>
  <w:abstractNum w:abstractNumId="9" w15:restartNumberingAfterBreak="0">
    <w:nsid w:val="44AD525E"/>
    <w:multiLevelType w:val="hybridMultilevel"/>
    <w:tmpl w:val="68784162"/>
    <w:lvl w:ilvl="0" w:tplc="0C0A0011">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360"/>
        </w:tabs>
        <w:ind w:left="360" w:hanging="360"/>
      </w:pPr>
    </w:lvl>
    <w:lvl w:ilvl="2" w:tplc="0C0A001B" w:tentative="1">
      <w:start w:val="1"/>
      <w:numFmt w:val="lowerRoman"/>
      <w:lvlText w:val="%3."/>
      <w:lvlJc w:val="right"/>
      <w:pPr>
        <w:tabs>
          <w:tab w:val="num" w:pos="1080"/>
        </w:tabs>
        <w:ind w:left="1080" w:hanging="180"/>
      </w:pPr>
    </w:lvl>
    <w:lvl w:ilvl="3" w:tplc="0C0A000F" w:tentative="1">
      <w:start w:val="1"/>
      <w:numFmt w:val="decimal"/>
      <w:lvlText w:val="%4."/>
      <w:lvlJc w:val="left"/>
      <w:pPr>
        <w:tabs>
          <w:tab w:val="num" w:pos="1800"/>
        </w:tabs>
        <w:ind w:left="1800" w:hanging="360"/>
      </w:pPr>
    </w:lvl>
    <w:lvl w:ilvl="4" w:tplc="0C0A0019" w:tentative="1">
      <w:start w:val="1"/>
      <w:numFmt w:val="lowerLetter"/>
      <w:lvlText w:val="%5."/>
      <w:lvlJc w:val="left"/>
      <w:pPr>
        <w:tabs>
          <w:tab w:val="num" w:pos="2520"/>
        </w:tabs>
        <w:ind w:left="2520" w:hanging="360"/>
      </w:pPr>
    </w:lvl>
    <w:lvl w:ilvl="5" w:tplc="0C0A001B" w:tentative="1">
      <w:start w:val="1"/>
      <w:numFmt w:val="lowerRoman"/>
      <w:lvlText w:val="%6."/>
      <w:lvlJc w:val="right"/>
      <w:pPr>
        <w:tabs>
          <w:tab w:val="num" w:pos="3240"/>
        </w:tabs>
        <w:ind w:left="3240" w:hanging="180"/>
      </w:pPr>
    </w:lvl>
    <w:lvl w:ilvl="6" w:tplc="0C0A000F" w:tentative="1">
      <w:start w:val="1"/>
      <w:numFmt w:val="decimal"/>
      <w:lvlText w:val="%7."/>
      <w:lvlJc w:val="left"/>
      <w:pPr>
        <w:tabs>
          <w:tab w:val="num" w:pos="3960"/>
        </w:tabs>
        <w:ind w:left="3960" w:hanging="360"/>
      </w:pPr>
    </w:lvl>
    <w:lvl w:ilvl="7" w:tplc="0C0A0019" w:tentative="1">
      <w:start w:val="1"/>
      <w:numFmt w:val="lowerLetter"/>
      <w:lvlText w:val="%8."/>
      <w:lvlJc w:val="left"/>
      <w:pPr>
        <w:tabs>
          <w:tab w:val="num" w:pos="4680"/>
        </w:tabs>
        <w:ind w:left="4680" w:hanging="360"/>
      </w:pPr>
    </w:lvl>
    <w:lvl w:ilvl="8" w:tplc="0C0A001B" w:tentative="1">
      <w:start w:val="1"/>
      <w:numFmt w:val="lowerRoman"/>
      <w:lvlText w:val="%9."/>
      <w:lvlJc w:val="right"/>
      <w:pPr>
        <w:tabs>
          <w:tab w:val="num" w:pos="5400"/>
        </w:tabs>
        <w:ind w:left="5400" w:hanging="180"/>
      </w:pPr>
    </w:lvl>
  </w:abstractNum>
  <w:abstractNum w:abstractNumId="10" w15:restartNumberingAfterBreak="0">
    <w:nsid w:val="474E3E2F"/>
    <w:multiLevelType w:val="hybridMultilevel"/>
    <w:tmpl w:val="32D20E40"/>
    <w:lvl w:ilvl="0" w:tplc="FF6ECF60">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B303446"/>
    <w:multiLevelType w:val="hybridMultilevel"/>
    <w:tmpl w:val="434E54B4"/>
    <w:lvl w:ilvl="0" w:tplc="008EB678">
      <w:start w:val="1"/>
      <w:numFmt w:val="decimal"/>
      <w:lvlText w:val="%1)"/>
      <w:lvlJc w:val="left"/>
      <w:rPr>
        <w:b/>
        <w:color w:val="B46B0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DE0BE8"/>
    <w:multiLevelType w:val="hybridMultilevel"/>
    <w:tmpl w:val="01D4996C"/>
    <w:lvl w:ilvl="0" w:tplc="0C0A0017">
      <w:start w:val="1"/>
      <w:numFmt w:val="lowerLetter"/>
      <w:lvlText w:val="%1)"/>
      <w:lvlJc w:val="left"/>
      <w:pPr>
        <w:tabs>
          <w:tab w:val="num" w:pos="900"/>
        </w:tabs>
        <w:ind w:left="9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688B69E0"/>
    <w:multiLevelType w:val="hybridMultilevel"/>
    <w:tmpl w:val="8EF4BC86"/>
    <w:lvl w:ilvl="0" w:tplc="FE26C20A">
      <w:start w:val="1"/>
      <w:numFmt w:val="decimal"/>
      <w:lvlText w:val="%1)"/>
      <w:lvlJc w:val="left"/>
      <w:pPr>
        <w:tabs>
          <w:tab w:val="num" w:pos="340"/>
        </w:tabs>
        <w:ind w:left="340" w:hanging="340"/>
      </w:pPr>
      <w:rPr>
        <w:rFonts w:hint="default"/>
        <w:b/>
        <w:bCs/>
        <w:color w:val="C80085"/>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4" w15:restartNumberingAfterBreak="0">
    <w:nsid w:val="69F40850"/>
    <w:multiLevelType w:val="hybridMultilevel"/>
    <w:tmpl w:val="2B78170C"/>
    <w:lvl w:ilvl="0" w:tplc="F4B6B5E0">
      <w:start w:val="1"/>
      <w:numFmt w:val="decimal"/>
      <w:lvlText w:val="%1."/>
      <w:lvlJc w:val="left"/>
      <w:pPr>
        <w:tabs>
          <w:tab w:val="num" w:pos="720"/>
        </w:tabs>
        <w:ind w:left="720" w:hanging="360"/>
      </w:pPr>
      <w:rPr>
        <w:rFonts w:hint="default"/>
        <w:b/>
      </w:rPr>
    </w:lvl>
    <w:lvl w:ilvl="1" w:tplc="98A4407C">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6B8E7D9A"/>
    <w:multiLevelType w:val="hybridMultilevel"/>
    <w:tmpl w:val="31EC7B42"/>
    <w:lvl w:ilvl="0" w:tplc="B6381C42">
      <w:start w:val="1"/>
      <w:numFmt w:val="lowerLetter"/>
      <w:lvlText w:val="%1)"/>
      <w:lvlJc w:val="left"/>
      <w:pPr>
        <w:ind w:left="1068" w:hanging="360"/>
      </w:pPr>
      <w:rPr>
        <w:rFonts w:hint="default"/>
        <w:b/>
        <w:bCs/>
        <w:color w:val="A82000"/>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15:restartNumberingAfterBreak="0">
    <w:nsid w:val="6EA160B0"/>
    <w:multiLevelType w:val="hybridMultilevel"/>
    <w:tmpl w:val="28A22428"/>
    <w:lvl w:ilvl="0" w:tplc="84229102">
      <w:start w:val="1"/>
      <w:numFmt w:val="decimal"/>
      <w:lvlText w:val="%1)"/>
      <w:lvlJc w:val="left"/>
      <w:rPr>
        <w:b/>
        <w:bCs/>
        <w:color w:val="A80054"/>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72450541"/>
    <w:multiLevelType w:val="hybridMultilevel"/>
    <w:tmpl w:val="83F0353E"/>
    <w:lvl w:ilvl="0" w:tplc="A030D596">
      <w:start w:val="1"/>
      <w:numFmt w:val="upperRoman"/>
      <w:lvlText w:val="%1."/>
      <w:lvlJc w:val="right"/>
      <w:pPr>
        <w:tabs>
          <w:tab w:val="num" w:pos="340"/>
        </w:tabs>
        <w:ind w:left="340" w:hanging="340"/>
      </w:pPr>
      <w:rPr>
        <w:rFonts w:hint="default"/>
        <w:b/>
        <w:color w:val="7030A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7B7F0D76"/>
    <w:multiLevelType w:val="hybridMultilevel"/>
    <w:tmpl w:val="CA20E258"/>
    <w:lvl w:ilvl="0" w:tplc="F850BA88">
      <w:start w:val="1"/>
      <w:numFmt w:val="decimal"/>
      <w:lvlText w:val="%1)"/>
      <w:lvlJc w:val="left"/>
      <w:pPr>
        <w:ind w:left="720" w:hanging="360"/>
      </w:pPr>
      <w:rPr>
        <w:b/>
        <w:color w:val="806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62516261">
    <w:abstractNumId w:val="12"/>
  </w:num>
  <w:num w:numId="2" w16cid:durableId="487601975">
    <w:abstractNumId w:val="14"/>
  </w:num>
  <w:num w:numId="3" w16cid:durableId="1968777564">
    <w:abstractNumId w:val="9"/>
  </w:num>
  <w:num w:numId="4" w16cid:durableId="1474177034">
    <w:abstractNumId w:val="11"/>
  </w:num>
  <w:num w:numId="5" w16cid:durableId="1405687504">
    <w:abstractNumId w:val="1"/>
  </w:num>
  <w:num w:numId="6" w16cid:durableId="1269392432">
    <w:abstractNumId w:val="2"/>
  </w:num>
  <w:num w:numId="7" w16cid:durableId="1159228119">
    <w:abstractNumId w:val="0"/>
  </w:num>
  <w:num w:numId="8" w16cid:durableId="1974288755">
    <w:abstractNumId w:val="10"/>
  </w:num>
  <w:num w:numId="9" w16cid:durableId="540868864">
    <w:abstractNumId w:val="4"/>
  </w:num>
  <w:num w:numId="10" w16cid:durableId="28729949">
    <w:abstractNumId w:val="5"/>
  </w:num>
  <w:num w:numId="11" w16cid:durableId="1485396352">
    <w:abstractNumId w:val="6"/>
  </w:num>
  <w:num w:numId="12" w16cid:durableId="1135215533">
    <w:abstractNumId w:val="17"/>
  </w:num>
  <w:num w:numId="13" w16cid:durableId="828905634">
    <w:abstractNumId w:val="16"/>
  </w:num>
  <w:num w:numId="14" w16cid:durableId="1088505051">
    <w:abstractNumId w:val="3"/>
  </w:num>
  <w:num w:numId="15" w16cid:durableId="1514954273">
    <w:abstractNumId w:val="7"/>
  </w:num>
  <w:num w:numId="16" w16cid:durableId="1463308308">
    <w:abstractNumId w:val="13"/>
  </w:num>
  <w:num w:numId="17" w16cid:durableId="1130781923">
    <w:abstractNumId w:val="18"/>
  </w:num>
  <w:num w:numId="18" w16cid:durableId="741491862">
    <w:abstractNumId w:val="8"/>
  </w:num>
  <w:num w:numId="19" w16cid:durableId="18321350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5BB4"/>
    <w:rsid w:val="00001FE7"/>
    <w:rsid w:val="00006BD5"/>
    <w:rsid w:val="00085B15"/>
    <w:rsid w:val="000A12EF"/>
    <w:rsid w:val="000B2088"/>
    <w:rsid w:val="000F7FEC"/>
    <w:rsid w:val="00102986"/>
    <w:rsid w:val="0015643F"/>
    <w:rsid w:val="0016069A"/>
    <w:rsid w:val="00163A05"/>
    <w:rsid w:val="001653DB"/>
    <w:rsid w:val="001B7416"/>
    <w:rsid w:val="001B7F2A"/>
    <w:rsid w:val="001C3AED"/>
    <w:rsid w:val="001D4061"/>
    <w:rsid w:val="001E2248"/>
    <w:rsid w:val="00211AEC"/>
    <w:rsid w:val="00225BB4"/>
    <w:rsid w:val="00226DBC"/>
    <w:rsid w:val="00261882"/>
    <w:rsid w:val="002740BA"/>
    <w:rsid w:val="002A446B"/>
    <w:rsid w:val="002D2683"/>
    <w:rsid w:val="00301246"/>
    <w:rsid w:val="003212FB"/>
    <w:rsid w:val="0033180D"/>
    <w:rsid w:val="00343286"/>
    <w:rsid w:val="0034577B"/>
    <w:rsid w:val="00347C6A"/>
    <w:rsid w:val="00360D17"/>
    <w:rsid w:val="0039281A"/>
    <w:rsid w:val="003B47EC"/>
    <w:rsid w:val="003C1677"/>
    <w:rsid w:val="003C19FC"/>
    <w:rsid w:val="003E5C82"/>
    <w:rsid w:val="004000C1"/>
    <w:rsid w:val="0041315E"/>
    <w:rsid w:val="004145F2"/>
    <w:rsid w:val="00426092"/>
    <w:rsid w:val="004328AB"/>
    <w:rsid w:val="00441A56"/>
    <w:rsid w:val="004660BC"/>
    <w:rsid w:val="004871AB"/>
    <w:rsid w:val="00492174"/>
    <w:rsid w:val="004B35C5"/>
    <w:rsid w:val="004C1B89"/>
    <w:rsid w:val="004C66BB"/>
    <w:rsid w:val="004D2643"/>
    <w:rsid w:val="004D4049"/>
    <w:rsid w:val="004E654E"/>
    <w:rsid w:val="004F615D"/>
    <w:rsid w:val="005060E2"/>
    <w:rsid w:val="00536276"/>
    <w:rsid w:val="00551A29"/>
    <w:rsid w:val="0057018C"/>
    <w:rsid w:val="005737DB"/>
    <w:rsid w:val="00575391"/>
    <w:rsid w:val="00582BA6"/>
    <w:rsid w:val="00591049"/>
    <w:rsid w:val="0059759C"/>
    <w:rsid w:val="005A36D9"/>
    <w:rsid w:val="005B1693"/>
    <w:rsid w:val="005E751B"/>
    <w:rsid w:val="00626C2F"/>
    <w:rsid w:val="00633730"/>
    <w:rsid w:val="00642D36"/>
    <w:rsid w:val="0066661C"/>
    <w:rsid w:val="00687A44"/>
    <w:rsid w:val="00695937"/>
    <w:rsid w:val="006A3F0E"/>
    <w:rsid w:val="006C4C15"/>
    <w:rsid w:val="006C573F"/>
    <w:rsid w:val="006C7AA3"/>
    <w:rsid w:val="006D08F1"/>
    <w:rsid w:val="006E1F49"/>
    <w:rsid w:val="006E7560"/>
    <w:rsid w:val="00710DF7"/>
    <w:rsid w:val="007219AD"/>
    <w:rsid w:val="007275FB"/>
    <w:rsid w:val="00735003"/>
    <w:rsid w:val="00744167"/>
    <w:rsid w:val="00761B3D"/>
    <w:rsid w:val="00775CAA"/>
    <w:rsid w:val="007A25E3"/>
    <w:rsid w:val="007B0945"/>
    <w:rsid w:val="007B7A51"/>
    <w:rsid w:val="00804B9A"/>
    <w:rsid w:val="00817611"/>
    <w:rsid w:val="00846A57"/>
    <w:rsid w:val="0084705B"/>
    <w:rsid w:val="00867EF9"/>
    <w:rsid w:val="00874A8D"/>
    <w:rsid w:val="008A0F10"/>
    <w:rsid w:val="008B1CC2"/>
    <w:rsid w:val="008D184A"/>
    <w:rsid w:val="008E71EE"/>
    <w:rsid w:val="008F4351"/>
    <w:rsid w:val="008F5298"/>
    <w:rsid w:val="00921E4D"/>
    <w:rsid w:val="00921F04"/>
    <w:rsid w:val="00950B9B"/>
    <w:rsid w:val="00966A65"/>
    <w:rsid w:val="009C1C98"/>
    <w:rsid w:val="009C253B"/>
    <w:rsid w:val="009C2681"/>
    <w:rsid w:val="009C4716"/>
    <w:rsid w:val="009D1877"/>
    <w:rsid w:val="009D2486"/>
    <w:rsid w:val="009D5202"/>
    <w:rsid w:val="009F4CAE"/>
    <w:rsid w:val="00A00ACA"/>
    <w:rsid w:val="00A0305F"/>
    <w:rsid w:val="00A31807"/>
    <w:rsid w:val="00A52EC0"/>
    <w:rsid w:val="00A642A3"/>
    <w:rsid w:val="00AA42E1"/>
    <w:rsid w:val="00AC417E"/>
    <w:rsid w:val="00AD433D"/>
    <w:rsid w:val="00AF6E06"/>
    <w:rsid w:val="00B002E0"/>
    <w:rsid w:val="00B0252E"/>
    <w:rsid w:val="00B03ECC"/>
    <w:rsid w:val="00B03FA2"/>
    <w:rsid w:val="00B075EB"/>
    <w:rsid w:val="00B112EC"/>
    <w:rsid w:val="00B43040"/>
    <w:rsid w:val="00B44CCA"/>
    <w:rsid w:val="00B5353C"/>
    <w:rsid w:val="00B633D5"/>
    <w:rsid w:val="00B70A68"/>
    <w:rsid w:val="00B77052"/>
    <w:rsid w:val="00B84B16"/>
    <w:rsid w:val="00B86BC3"/>
    <w:rsid w:val="00B93F3B"/>
    <w:rsid w:val="00BA52A0"/>
    <w:rsid w:val="00C27590"/>
    <w:rsid w:val="00C33FC2"/>
    <w:rsid w:val="00C414AB"/>
    <w:rsid w:val="00C445F3"/>
    <w:rsid w:val="00C81C3E"/>
    <w:rsid w:val="00CA2ADC"/>
    <w:rsid w:val="00CB369C"/>
    <w:rsid w:val="00D025DB"/>
    <w:rsid w:val="00D12E22"/>
    <w:rsid w:val="00D13498"/>
    <w:rsid w:val="00D46798"/>
    <w:rsid w:val="00D70DA9"/>
    <w:rsid w:val="00D86C96"/>
    <w:rsid w:val="00DA184E"/>
    <w:rsid w:val="00DA5192"/>
    <w:rsid w:val="00DB4114"/>
    <w:rsid w:val="00DE7C15"/>
    <w:rsid w:val="00E55189"/>
    <w:rsid w:val="00E62AFB"/>
    <w:rsid w:val="00E661B5"/>
    <w:rsid w:val="00E7219E"/>
    <w:rsid w:val="00EA3EB6"/>
    <w:rsid w:val="00EB1925"/>
    <w:rsid w:val="00EB3960"/>
    <w:rsid w:val="00EB6F33"/>
    <w:rsid w:val="00EC38D8"/>
    <w:rsid w:val="00EE1BB1"/>
    <w:rsid w:val="00EE71E1"/>
    <w:rsid w:val="00F25889"/>
    <w:rsid w:val="00F25CFF"/>
    <w:rsid w:val="00F2732C"/>
    <w:rsid w:val="00F3371F"/>
    <w:rsid w:val="00F57D5E"/>
    <w:rsid w:val="00F66B99"/>
    <w:rsid w:val="00F72BF1"/>
    <w:rsid w:val="00F73028"/>
    <w:rsid w:val="00F8191E"/>
    <w:rsid w:val="00F82CFD"/>
    <w:rsid w:val="00FE14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B386902"/>
  <w15:chartTrackingRefBased/>
  <w15:docId w15:val="{891384AC-96C0-4265-8E0D-AC51759C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1B7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4660BC"/>
    <w:pPr>
      <w:spacing w:after="200" w:line="276" w:lineRule="auto"/>
      <w:ind w:left="720"/>
      <w:contextualSpacing/>
    </w:pPr>
    <w:rPr>
      <w:rFonts w:ascii="Calibri" w:eastAsia="Calibri" w:hAnsi="Calibri"/>
      <w:sz w:val="22"/>
      <w:szCs w:val="22"/>
      <w:lang w:val="en-US" w:eastAsia="en-US"/>
    </w:rPr>
  </w:style>
  <w:style w:type="character" w:customStyle="1" w:styleId="PrrafodelistaCar">
    <w:name w:val="Párrafo de lista Car"/>
    <w:link w:val="Prrafodelista"/>
    <w:uiPriority w:val="34"/>
    <w:rsid w:val="00AC417E"/>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0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theme" Target="theme/theme1.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image" Target="media/image19.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1098</Words>
  <Characters>6043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Ejemplo</vt:lpstr>
    </vt:vector>
  </TitlesOfParts>
  <Company>UNIVERSIDAD DE MEDELLIN</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dc:title>
  <dc:subject/>
  <dc:creator>FREDY PEREZ</dc:creator>
  <cp:keywords/>
  <cp:lastModifiedBy>Nicolas Gonzalez Jaramillo</cp:lastModifiedBy>
  <cp:revision>2</cp:revision>
  <cp:lastPrinted>2017-03-04T03:18:00Z</cp:lastPrinted>
  <dcterms:created xsi:type="dcterms:W3CDTF">2023-01-21T17:03:00Z</dcterms:created>
  <dcterms:modified xsi:type="dcterms:W3CDTF">2023-01-21T17:03:00Z</dcterms:modified>
</cp:coreProperties>
</file>