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70309" w14:textId="7A4CE7DD" w:rsidR="00C42BF8" w:rsidRPr="00B55574" w:rsidRDefault="00C42BF8">
      <w:pPr>
        <w:rPr>
          <w:rFonts w:cstheme="minorHAnsi"/>
        </w:rPr>
      </w:pPr>
    </w:p>
    <w:p w14:paraId="7367F27B" w14:textId="75CE59C8" w:rsidR="00BC7D7D" w:rsidRPr="00B55574" w:rsidRDefault="00BC7D7D">
      <w:pPr>
        <w:rPr>
          <w:rFonts w:cstheme="minorHAnsi"/>
        </w:rPr>
      </w:pPr>
    </w:p>
    <w:p w14:paraId="08574CAA" w14:textId="591BD042" w:rsidR="00BC7D7D" w:rsidRPr="00B55574" w:rsidRDefault="00BC7D7D" w:rsidP="00805FA7">
      <w:pPr>
        <w:pStyle w:val="Prrafodelista"/>
        <w:numPr>
          <w:ilvl w:val="0"/>
          <w:numId w:val="2"/>
        </w:numPr>
        <w:rPr>
          <w:rFonts w:cstheme="minorHAnsi"/>
        </w:rPr>
      </w:pPr>
      <w:r w:rsidRPr="00B55574">
        <w:rPr>
          <w:rFonts w:cstheme="minorHAnsi"/>
        </w:rPr>
        <w:t>Sean las siguientes funciones de demanda de una empresa que opera en dos mercados diferentes:</w:t>
      </w:r>
    </w:p>
    <w:p w14:paraId="65125894" w14:textId="0BDD1C75" w:rsidR="00BC7D7D" w:rsidRPr="00B55574" w:rsidRDefault="00BC7D7D">
      <w:pPr>
        <w:rPr>
          <w:rFonts w:cstheme="minorHAnsi"/>
        </w:rPr>
      </w:pPr>
    </w:p>
    <w:p w14:paraId="3C995D31" w14:textId="158BC9E9" w:rsidR="00BC7D7D" w:rsidRPr="00B55574" w:rsidRDefault="00BC7D7D" w:rsidP="00BC7D7D">
      <w:pPr>
        <w:jc w:val="center"/>
        <w:rPr>
          <w:rFonts w:cstheme="minorHAnsi"/>
        </w:rPr>
      </w:pPr>
      <w:r w:rsidRPr="00B55574">
        <w:rPr>
          <w:rFonts w:cstheme="minorHAnsi"/>
        </w:rPr>
        <w:t>Q</w:t>
      </w:r>
      <w:r w:rsidRPr="00B55574">
        <w:rPr>
          <w:rFonts w:cstheme="minorHAnsi"/>
          <w:vertAlign w:val="subscript"/>
        </w:rPr>
        <w:t>1</w:t>
      </w:r>
      <w:r w:rsidRPr="00B55574">
        <w:rPr>
          <w:rFonts w:cstheme="minorHAnsi"/>
        </w:rPr>
        <w:t xml:space="preserve"> = 24 – 0,2*P</w:t>
      </w:r>
    </w:p>
    <w:p w14:paraId="2ECDBF72" w14:textId="3FF5072C" w:rsidR="00BC7D7D" w:rsidRPr="00B55574" w:rsidRDefault="00BC7D7D" w:rsidP="00BC7D7D">
      <w:pPr>
        <w:jc w:val="center"/>
        <w:rPr>
          <w:rFonts w:cstheme="minorHAnsi"/>
        </w:rPr>
      </w:pPr>
      <w:r w:rsidRPr="00B55574">
        <w:rPr>
          <w:rFonts w:cstheme="minorHAnsi"/>
        </w:rPr>
        <w:t>Q</w:t>
      </w:r>
      <w:r w:rsidRPr="00B55574">
        <w:rPr>
          <w:rFonts w:cstheme="minorHAnsi"/>
          <w:vertAlign w:val="subscript"/>
        </w:rPr>
        <w:t>2</w:t>
      </w:r>
      <w:r w:rsidRPr="00B55574">
        <w:rPr>
          <w:rFonts w:cstheme="minorHAnsi"/>
        </w:rPr>
        <w:t xml:space="preserve"> = 10 – 0,05*P</w:t>
      </w:r>
    </w:p>
    <w:p w14:paraId="3620F987" w14:textId="2A118204" w:rsidR="00BC7D7D" w:rsidRPr="00B55574" w:rsidRDefault="00BC7D7D" w:rsidP="00BC7D7D">
      <w:pPr>
        <w:jc w:val="center"/>
        <w:rPr>
          <w:rFonts w:cstheme="minorHAnsi"/>
        </w:rPr>
      </w:pPr>
    </w:p>
    <w:p w14:paraId="7CB5A259" w14:textId="163EB197" w:rsidR="00BC7D7D" w:rsidRPr="00B55574" w:rsidRDefault="00BC7D7D" w:rsidP="00BC7D7D">
      <w:pPr>
        <w:jc w:val="both"/>
        <w:rPr>
          <w:rFonts w:cstheme="minorHAnsi"/>
        </w:rPr>
      </w:pPr>
      <w:r w:rsidRPr="00B55574">
        <w:rPr>
          <w:rFonts w:cstheme="minorHAnsi"/>
        </w:rPr>
        <w:t>Su estructura de costos está determinada por CT = 35 + 40*Q</w:t>
      </w:r>
    </w:p>
    <w:p w14:paraId="7E2FB81B" w14:textId="07B6E43D" w:rsidR="00BC7D7D" w:rsidRPr="00B55574" w:rsidRDefault="00BC7D7D" w:rsidP="00BC7D7D">
      <w:pPr>
        <w:jc w:val="both"/>
        <w:rPr>
          <w:rFonts w:cstheme="minorHAnsi"/>
        </w:rPr>
      </w:pPr>
    </w:p>
    <w:p w14:paraId="0E5EB887" w14:textId="0581ED95" w:rsidR="00BC7D7D" w:rsidRPr="00B55574" w:rsidRDefault="00BC7D7D" w:rsidP="00BC7D7D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55574">
        <w:rPr>
          <w:rFonts w:cstheme="minorHAnsi"/>
        </w:rPr>
        <w:t>Encuentre el precio, cantidad y beneficios económicos si el empresario discrimina precios.</w:t>
      </w:r>
    </w:p>
    <w:p w14:paraId="6CC3FC60" w14:textId="5AC1389D" w:rsidR="00BC7D7D" w:rsidRPr="00B55574" w:rsidRDefault="00BC7D7D" w:rsidP="00BC7D7D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55574">
        <w:rPr>
          <w:rFonts w:cstheme="minorHAnsi"/>
        </w:rPr>
        <w:t xml:space="preserve">Encuentre el precio, cantidad y beneficios económicos si el empresario NO discrimina precios. </w:t>
      </w:r>
    </w:p>
    <w:p w14:paraId="6484112B" w14:textId="3EAFA363" w:rsidR="00BC7D7D" w:rsidRPr="00B55574" w:rsidRDefault="00C529DF" w:rsidP="00BC7D7D">
      <w:pPr>
        <w:pStyle w:val="Prrafodelista"/>
        <w:numPr>
          <w:ilvl w:val="0"/>
          <w:numId w:val="1"/>
        </w:numPr>
        <w:jc w:val="both"/>
        <w:rPr>
          <w:rFonts w:cstheme="minorHAnsi"/>
        </w:rPr>
      </w:pPr>
      <w:r w:rsidRPr="00B55574">
        <w:rPr>
          <w:rFonts w:cstheme="minorHAnsi"/>
        </w:rPr>
        <w:t>Encuentre y analice el poder de mercado de esta empresa y analícelo con base en la teoría de la elasticidad.</w:t>
      </w:r>
      <w:r w:rsidR="00CD13A2" w:rsidRPr="00B55574">
        <w:rPr>
          <w:rFonts w:cstheme="minorHAnsi"/>
        </w:rPr>
        <w:t xml:space="preserve"> Apóyese de gráficas para el análisis.</w:t>
      </w:r>
    </w:p>
    <w:p w14:paraId="19FD3183" w14:textId="21614117" w:rsidR="00C529DF" w:rsidRPr="00B55574" w:rsidRDefault="00C529DF" w:rsidP="00C529DF">
      <w:pPr>
        <w:pStyle w:val="Prrafodelista"/>
        <w:jc w:val="both"/>
        <w:rPr>
          <w:rFonts w:cstheme="minorHAnsi"/>
        </w:rPr>
      </w:pPr>
    </w:p>
    <w:p w14:paraId="2B0AC24F" w14:textId="5C249578" w:rsidR="00C529DF" w:rsidRPr="00B55574" w:rsidRDefault="00C529DF" w:rsidP="00C529DF">
      <w:pPr>
        <w:pStyle w:val="Prrafodelista"/>
        <w:jc w:val="both"/>
        <w:rPr>
          <w:rFonts w:cstheme="minorHAnsi"/>
        </w:rPr>
      </w:pPr>
      <w:r w:rsidRPr="00B55574">
        <w:rPr>
          <w:rFonts w:cstheme="minorHAnsi"/>
        </w:rPr>
        <w:t>Lerner = -1/Ed</w:t>
      </w:r>
    </w:p>
    <w:p w14:paraId="13D13555" w14:textId="0F476B60" w:rsidR="00805FA7" w:rsidRPr="00B55574" w:rsidRDefault="00C529DF" w:rsidP="00AD0FE3">
      <w:pPr>
        <w:pStyle w:val="Prrafodelista"/>
        <w:jc w:val="both"/>
        <w:rPr>
          <w:rFonts w:cstheme="minorHAnsi"/>
          <w:u w:val="single"/>
        </w:rPr>
      </w:pPr>
      <w:r w:rsidRPr="00B55574">
        <w:rPr>
          <w:rFonts w:cstheme="minorHAnsi"/>
        </w:rPr>
        <w:t xml:space="preserve">Lerner = </w:t>
      </w:r>
      <w:r w:rsidRPr="00B55574">
        <w:rPr>
          <w:rFonts w:cstheme="minorHAnsi"/>
          <w:u w:val="single"/>
        </w:rPr>
        <w:t xml:space="preserve">P - </w:t>
      </w:r>
      <w:proofErr w:type="spellStart"/>
      <w:r w:rsidRPr="00B55574">
        <w:rPr>
          <w:rFonts w:cstheme="minorHAnsi"/>
          <w:u w:val="single"/>
        </w:rPr>
        <w:t>Cmg</w:t>
      </w:r>
      <w:proofErr w:type="spellEnd"/>
    </w:p>
    <w:p w14:paraId="1942B199" w14:textId="142E73F9" w:rsidR="00C529DF" w:rsidRPr="00B55574" w:rsidRDefault="00C529DF" w:rsidP="00AD0FE3">
      <w:pPr>
        <w:ind w:left="360"/>
        <w:jc w:val="both"/>
        <w:rPr>
          <w:rFonts w:cstheme="minorHAnsi"/>
        </w:rPr>
      </w:pPr>
      <w:r w:rsidRPr="00B55574">
        <w:rPr>
          <w:rFonts w:cstheme="minorHAnsi"/>
        </w:rPr>
        <w:t xml:space="preserve">               </w:t>
      </w:r>
      <w:r w:rsidR="00AD0FE3" w:rsidRPr="00B55574">
        <w:rPr>
          <w:rFonts w:cstheme="minorHAnsi"/>
        </w:rPr>
        <w:t xml:space="preserve">             </w:t>
      </w:r>
      <w:r w:rsidRPr="00B55574">
        <w:rPr>
          <w:rFonts w:cstheme="minorHAnsi"/>
        </w:rPr>
        <w:t>P</w:t>
      </w:r>
    </w:p>
    <w:p w14:paraId="5523D3B3" w14:textId="5A7D555D" w:rsidR="00AD0FE3" w:rsidRPr="00B55574" w:rsidRDefault="00AD0FE3" w:rsidP="00AD0FE3">
      <w:pPr>
        <w:ind w:left="360"/>
        <w:jc w:val="both"/>
        <w:rPr>
          <w:rFonts w:cstheme="minorHAnsi"/>
        </w:rPr>
      </w:pPr>
    </w:p>
    <w:p w14:paraId="3F948EAC" w14:textId="40EAB646" w:rsidR="00AD0FE3" w:rsidRPr="00387A9C" w:rsidRDefault="00AD0FE3" w:rsidP="00AF408E">
      <w:pPr>
        <w:pStyle w:val="Prrafodelista"/>
        <w:numPr>
          <w:ilvl w:val="0"/>
          <w:numId w:val="2"/>
        </w:numPr>
        <w:jc w:val="both"/>
        <w:rPr>
          <w:rFonts w:cstheme="minorHAnsi"/>
        </w:rPr>
      </w:pPr>
      <w:r w:rsidRPr="00387A9C">
        <w:rPr>
          <w:rFonts w:cstheme="minorHAnsi"/>
        </w:rPr>
        <w:t xml:space="preserve">La tabla 1 ilustra datos reales del sector </w:t>
      </w:r>
      <w:r w:rsidR="00387A9C" w:rsidRPr="00387A9C">
        <w:rPr>
          <w:rFonts w:cstheme="minorHAnsi"/>
        </w:rPr>
        <w:t>de las aerolínea</w:t>
      </w:r>
      <w:r w:rsidR="00387A9C">
        <w:rPr>
          <w:rFonts w:cstheme="minorHAnsi"/>
        </w:rPr>
        <w:t xml:space="preserve">s en la India. </w:t>
      </w:r>
    </w:p>
    <w:p w14:paraId="535DBC64" w14:textId="512995E1" w:rsidR="00387A9C" w:rsidRDefault="00387A9C" w:rsidP="00AD0FE3">
      <w:pPr>
        <w:pStyle w:val="Prrafodelista"/>
        <w:jc w:val="both"/>
        <w:rPr>
          <w:rFonts w:cstheme="minorHAnsi"/>
        </w:rPr>
      </w:pPr>
      <w:r w:rsidRPr="00387A9C">
        <w:rPr>
          <w:rFonts w:cstheme="minorHAnsi"/>
        </w:rPr>
        <w:drawing>
          <wp:inline distT="0" distB="0" distL="0" distR="0" wp14:anchorId="19B1080B" wp14:editId="1D6BF1D7">
            <wp:extent cx="5612130" cy="3311525"/>
            <wp:effectExtent l="0" t="0" r="127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AB3C" w14:textId="5F8C5F3F" w:rsidR="00387A9C" w:rsidRDefault="00387A9C" w:rsidP="00AD0FE3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 xml:space="preserve">Fuente: Caso Harvard. </w:t>
      </w:r>
      <w:proofErr w:type="spellStart"/>
      <w:r w:rsidRPr="00387A9C">
        <w:rPr>
          <w:rFonts w:cstheme="minorHAnsi"/>
        </w:rPr>
        <w:t>IndiGo</w:t>
      </w:r>
      <w:proofErr w:type="spellEnd"/>
      <w:r w:rsidRPr="00387A9C">
        <w:rPr>
          <w:rFonts w:cstheme="minorHAnsi"/>
        </w:rPr>
        <w:t xml:space="preserve"> Airlines: </w:t>
      </w:r>
      <w:proofErr w:type="spellStart"/>
      <w:r w:rsidRPr="00387A9C">
        <w:rPr>
          <w:rFonts w:cstheme="minorHAnsi"/>
        </w:rPr>
        <w:t>Monopolizing</w:t>
      </w:r>
      <w:proofErr w:type="spellEnd"/>
      <w:r w:rsidRPr="00387A9C">
        <w:rPr>
          <w:rFonts w:cstheme="minorHAnsi"/>
        </w:rPr>
        <w:t xml:space="preserve"> </w:t>
      </w:r>
      <w:proofErr w:type="spellStart"/>
      <w:r w:rsidRPr="00387A9C">
        <w:rPr>
          <w:rFonts w:cstheme="minorHAnsi"/>
        </w:rPr>
        <w:t>Indian</w:t>
      </w:r>
      <w:proofErr w:type="spellEnd"/>
      <w:r w:rsidRPr="00387A9C">
        <w:rPr>
          <w:rFonts w:cstheme="minorHAnsi"/>
        </w:rPr>
        <w:t xml:space="preserve"> </w:t>
      </w:r>
      <w:proofErr w:type="spellStart"/>
      <w:r w:rsidRPr="00387A9C">
        <w:rPr>
          <w:rFonts w:cstheme="minorHAnsi"/>
        </w:rPr>
        <w:t>Skies</w:t>
      </w:r>
      <w:proofErr w:type="spellEnd"/>
      <w:r>
        <w:rPr>
          <w:rFonts w:cstheme="minorHAnsi"/>
        </w:rPr>
        <w:t xml:space="preserve">. </w:t>
      </w:r>
    </w:p>
    <w:p w14:paraId="6E5C4267" w14:textId="77777777" w:rsidR="00387A9C" w:rsidRPr="00B55574" w:rsidRDefault="00387A9C" w:rsidP="00AD0FE3">
      <w:pPr>
        <w:pStyle w:val="Prrafodelista"/>
        <w:jc w:val="both"/>
        <w:rPr>
          <w:rFonts w:cstheme="minorHAnsi"/>
        </w:rPr>
      </w:pPr>
    </w:p>
    <w:p w14:paraId="41323354" w14:textId="11A67638" w:rsidR="00AD0FE3" w:rsidRPr="00B55574" w:rsidRDefault="00AD0FE3" w:rsidP="00AD0FE3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B55574">
        <w:rPr>
          <w:rFonts w:cstheme="minorHAnsi"/>
        </w:rPr>
        <w:t xml:space="preserve">Grafique la participación porcentual del mercado por </w:t>
      </w:r>
      <w:r w:rsidR="00602FDF" w:rsidRPr="00B55574">
        <w:rPr>
          <w:rFonts w:cstheme="minorHAnsi"/>
        </w:rPr>
        <w:t>ventas</w:t>
      </w:r>
      <w:r w:rsidR="00387A9C">
        <w:rPr>
          <w:rFonts w:cstheme="minorHAnsi"/>
        </w:rPr>
        <w:t xml:space="preserve"> (2006, 2010, 2018)</w:t>
      </w:r>
      <w:r w:rsidR="00602FDF" w:rsidRPr="00B55574">
        <w:rPr>
          <w:rFonts w:cstheme="minorHAnsi"/>
        </w:rPr>
        <w:t>.</w:t>
      </w:r>
    </w:p>
    <w:p w14:paraId="3DE7E4FF" w14:textId="77777777" w:rsidR="00AD0FE3" w:rsidRPr="00B55574" w:rsidRDefault="00AD0FE3" w:rsidP="00AD0FE3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B55574">
        <w:rPr>
          <w:rFonts w:cstheme="minorHAnsi"/>
        </w:rPr>
        <w:lastRenderedPageBreak/>
        <w:t xml:space="preserve">Cuantifique la concentración de la industria con base en los índices IHH y CC4E, analice el resultado (cuatro principales empresas y el índice </w:t>
      </w:r>
      <w:proofErr w:type="spellStart"/>
      <w:r w:rsidRPr="00B55574">
        <w:rPr>
          <w:rFonts w:cstheme="minorHAnsi"/>
        </w:rPr>
        <w:t>Herfindahl-Hirschman</w:t>
      </w:r>
      <w:proofErr w:type="spellEnd"/>
      <w:r w:rsidRPr="00B55574">
        <w:rPr>
          <w:rFonts w:cstheme="minorHAnsi"/>
        </w:rPr>
        <w:t>).</w:t>
      </w:r>
    </w:p>
    <w:p w14:paraId="0448EF6B" w14:textId="47D3AE2C" w:rsidR="00AD0FE3" w:rsidRPr="00B55574" w:rsidRDefault="00387A9C" w:rsidP="00AD0FE3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>
        <w:rPr>
          <w:rFonts w:cstheme="minorHAnsi"/>
        </w:rPr>
        <w:t>En el año 2018, l</w:t>
      </w:r>
      <w:r w:rsidR="00AD0FE3" w:rsidRPr="00B55574">
        <w:rPr>
          <w:rFonts w:cstheme="minorHAnsi"/>
        </w:rPr>
        <w:t>as dos empresas con la mayor participación en el mercado están tramitando solicitud para fusionarse, qué implicaciones tiene esto para la industria y que decisión debe tomar el ente regulador?. (NOTA: Sí IHH es mayor a 1800 se niega la solicitud, por qué?).</w:t>
      </w:r>
    </w:p>
    <w:p w14:paraId="7D159B1B" w14:textId="31C7680F" w:rsidR="00AD0FE3" w:rsidRPr="00B55574" w:rsidRDefault="00AD0FE3" w:rsidP="00AD0FE3">
      <w:pPr>
        <w:pStyle w:val="Prrafodelista"/>
        <w:numPr>
          <w:ilvl w:val="0"/>
          <w:numId w:val="3"/>
        </w:numPr>
        <w:jc w:val="both"/>
        <w:rPr>
          <w:rFonts w:cstheme="minorHAnsi"/>
        </w:rPr>
      </w:pPr>
      <w:r w:rsidRPr="00B55574">
        <w:rPr>
          <w:rFonts w:cstheme="minorHAnsi"/>
        </w:rPr>
        <w:t xml:space="preserve">Grafique la nueva estructura oligopólica porcentual del mercado </w:t>
      </w:r>
      <w:r w:rsidR="00686FEF">
        <w:rPr>
          <w:rFonts w:cstheme="minorHAnsi"/>
        </w:rPr>
        <w:t>si se diera</w:t>
      </w:r>
      <w:r w:rsidRPr="00B55574">
        <w:rPr>
          <w:rFonts w:cstheme="minorHAnsi"/>
        </w:rPr>
        <w:t xml:space="preserve"> la fusión y analice</w:t>
      </w:r>
      <w:r w:rsidR="00686FEF">
        <w:rPr>
          <w:rFonts w:cstheme="minorHAnsi"/>
        </w:rPr>
        <w:t xml:space="preserve">. </w:t>
      </w:r>
    </w:p>
    <w:p w14:paraId="1540BABD" w14:textId="17EF5395" w:rsidR="00AD0FE3" w:rsidRPr="00B55574" w:rsidRDefault="00AD0FE3" w:rsidP="00AD0FE3">
      <w:pPr>
        <w:pStyle w:val="Prrafodelista"/>
        <w:jc w:val="both"/>
        <w:rPr>
          <w:rFonts w:cstheme="minorHAnsi"/>
        </w:rPr>
      </w:pPr>
    </w:p>
    <w:p w14:paraId="571F8D4F" w14:textId="77777777" w:rsidR="00B55574" w:rsidRDefault="00B55574" w:rsidP="00B55574">
      <w:pPr>
        <w:pStyle w:val="Prrafodelista"/>
        <w:numPr>
          <w:ilvl w:val="0"/>
          <w:numId w:val="2"/>
        </w:numPr>
        <w:jc w:val="both"/>
        <w:rPr>
          <w:rFonts w:eastAsia="Times New Roman" w:cstheme="minorHAnsi"/>
          <w:lang w:eastAsia="es-MX"/>
        </w:rPr>
      </w:pPr>
      <w:r w:rsidRPr="00B55574">
        <w:rPr>
          <w:rFonts w:eastAsia="Times New Roman" w:cstheme="minorHAnsi"/>
          <w:lang w:eastAsia="es-MX"/>
        </w:rPr>
        <w:t>Dos jugadores: La empleada (Raquel) y la patronal (Vera). Raquel tiene que elegir si desea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seguir un entrenamiento que cuesta $1000 para ella o no. Vera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tiene que decidir si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pagar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un salario fijo de $ 10.000 a Raquel o compartir los ingresos de la empresa 50/50 con Raquel.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La producción se ve afectada positivamente por la capacitación y el reparto de ingresos. De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hecho, sin capacitación y un salario fijo,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la producción total es de $ 20,000, mientras que sise implementa la capacitación o la participación en los beneficios, la producción aumenta a$ 22.000. Si se implementan tanto la capacitación como el reparto de ingresos, la</w:t>
      </w:r>
      <w:r>
        <w:rPr>
          <w:rFonts w:eastAsia="Times New Roman" w:cstheme="minorHAnsi"/>
          <w:lang w:eastAsia="es-MX"/>
        </w:rPr>
        <w:t xml:space="preserve"> </w:t>
      </w:r>
      <w:r w:rsidRPr="00B55574">
        <w:rPr>
          <w:rFonts w:eastAsia="Times New Roman" w:cstheme="minorHAnsi"/>
          <w:lang w:eastAsia="es-MX"/>
        </w:rPr>
        <w:t>producción es de $ 25.000.</w:t>
      </w:r>
    </w:p>
    <w:p w14:paraId="2C326AF4" w14:textId="592FB80E" w:rsidR="00B55574" w:rsidRDefault="00803783" w:rsidP="00B55574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Elabore</w:t>
      </w:r>
      <w:r w:rsidR="00B55574" w:rsidRPr="00B55574">
        <w:rPr>
          <w:rFonts w:eastAsia="Times New Roman" w:cstheme="minorHAnsi"/>
          <w:lang w:eastAsia="es-MX"/>
        </w:rPr>
        <w:t xml:space="preserve"> la matriz de pago</w:t>
      </w:r>
      <w:r>
        <w:rPr>
          <w:rFonts w:eastAsia="Times New Roman" w:cstheme="minorHAnsi"/>
          <w:lang w:eastAsia="es-MX"/>
        </w:rPr>
        <w:t xml:space="preserve">s </w:t>
      </w:r>
    </w:p>
    <w:p w14:paraId="4D5AB4D9" w14:textId="77777777" w:rsidR="00B55574" w:rsidRDefault="00B55574" w:rsidP="00B55574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MX"/>
        </w:rPr>
      </w:pPr>
      <w:r w:rsidRPr="00B55574">
        <w:rPr>
          <w:rFonts w:eastAsia="Times New Roman" w:cstheme="minorHAnsi"/>
          <w:lang w:eastAsia="es-MX"/>
        </w:rPr>
        <w:t>Hay algún equilibrio de estrategia dominante?.</w:t>
      </w:r>
    </w:p>
    <w:p w14:paraId="0FDAD117" w14:textId="1D6D5725" w:rsidR="00B55574" w:rsidRDefault="00B55574" w:rsidP="00B55574">
      <w:pPr>
        <w:pStyle w:val="Prrafodelista"/>
        <w:numPr>
          <w:ilvl w:val="0"/>
          <w:numId w:val="5"/>
        </w:numPr>
        <w:jc w:val="both"/>
        <w:rPr>
          <w:rFonts w:eastAsia="Times New Roman" w:cstheme="minorHAnsi"/>
          <w:lang w:eastAsia="es-MX"/>
        </w:rPr>
      </w:pPr>
      <w:r w:rsidRPr="00B55574">
        <w:rPr>
          <w:rFonts w:eastAsia="Times New Roman" w:cstheme="minorHAnsi"/>
          <w:lang w:eastAsia="es-MX"/>
        </w:rPr>
        <w:t>Hay algún equilibrio de Nash?.</w:t>
      </w:r>
      <w:r>
        <w:rPr>
          <w:rFonts w:eastAsia="Times New Roman" w:cstheme="minorHAnsi"/>
          <w:lang w:eastAsia="es-MX"/>
        </w:rPr>
        <w:t xml:space="preserve"> Explique este concepto de equilibrio de Nash</w:t>
      </w:r>
    </w:p>
    <w:p w14:paraId="06B4F738" w14:textId="3C597C54" w:rsidR="00F25BC8" w:rsidRDefault="00F25BC8" w:rsidP="00F25BC8">
      <w:pPr>
        <w:jc w:val="both"/>
        <w:rPr>
          <w:rFonts w:eastAsia="Times New Roman" w:cstheme="minorHAnsi"/>
          <w:lang w:eastAsia="es-MX"/>
        </w:rPr>
      </w:pPr>
    </w:p>
    <w:p w14:paraId="50038366" w14:textId="0A2486AE" w:rsidR="00F25BC8" w:rsidRPr="00F25BC8" w:rsidRDefault="00F25BC8" w:rsidP="00F25BC8">
      <w:pPr>
        <w:pStyle w:val="Prrafodelista"/>
        <w:ind w:left="1080"/>
        <w:jc w:val="both"/>
        <w:rPr>
          <w:rFonts w:eastAsia="Times New Roman" w:cstheme="minorHAnsi"/>
          <w:lang w:eastAsia="es-MX"/>
        </w:rPr>
      </w:pPr>
    </w:p>
    <w:p w14:paraId="536634AC" w14:textId="72239BB2" w:rsidR="00602FDF" w:rsidRDefault="00602FDF" w:rsidP="00B55574">
      <w:pPr>
        <w:pStyle w:val="Prrafodelista"/>
        <w:jc w:val="both"/>
        <w:rPr>
          <w:rFonts w:cstheme="minorHAnsi"/>
        </w:rPr>
      </w:pPr>
    </w:p>
    <w:p w14:paraId="5B18FABE" w14:textId="77777777" w:rsidR="00B55574" w:rsidRPr="00B55574" w:rsidRDefault="00B55574" w:rsidP="00B55574">
      <w:pPr>
        <w:pStyle w:val="Prrafodelista"/>
        <w:jc w:val="both"/>
        <w:rPr>
          <w:rFonts w:cstheme="minorHAnsi"/>
        </w:rPr>
      </w:pPr>
    </w:p>
    <w:sectPr w:rsidR="00B55574" w:rsidRPr="00B55574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57D7F" w14:textId="77777777" w:rsidR="00691666" w:rsidRDefault="00691666" w:rsidP="00BC7D7D">
      <w:r>
        <w:separator/>
      </w:r>
    </w:p>
  </w:endnote>
  <w:endnote w:type="continuationSeparator" w:id="0">
    <w:p w14:paraId="3572973D" w14:textId="77777777" w:rsidR="00691666" w:rsidRDefault="00691666" w:rsidP="00BC7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0836C" w14:textId="77777777" w:rsidR="00691666" w:rsidRDefault="00691666" w:rsidP="00BC7D7D">
      <w:r>
        <w:separator/>
      </w:r>
    </w:p>
  </w:footnote>
  <w:footnote w:type="continuationSeparator" w:id="0">
    <w:p w14:paraId="3C00367A" w14:textId="77777777" w:rsidR="00691666" w:rsidRDefault="00691666" w:rsidP="00BC7D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646D2" w14:textId="13BA68F1" w:rsidR="00BC7D7D" w:rsidRDefault="00BC7D7D" w:rsidP="00BC7D7D">
    <w:pPr>
      <w:pStyle w:val="Encabezado"/>
      <w:jc w:val="right"/>
    </w:pPr>
    <w:r>
      <w:rPr>
        <w:noProof/>
      </w:rPr>
      <w:drawing>
        <wp:inline distT="0" distB="0" distL="0" distR="0" wp14:anchorId="7158A72F" wp14:editId="5B201EDD">
          <wp:extent cx="1001082" cy="66943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7505" cy="6871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94FB2"/>
    <w:multiLevelType w:val="hybridMultilevel"/>
    <w:tmpl w:val="C5981186"/>
    <w:lvl w:ilvl="0" w:tplc="B6F8E8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5275E1"/>
    <w:multiLevelType w:val="hybridMultilevel"/>
    <w:tmpl w:val="43BCF3B8"/>
    <w:lvl w:ilvl="0" w:tplc="1096C4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B97C07"/>
    <w:multiLevelType w:val="hybridMultilevel"/>
    <w:tmpl w:val="DC5687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10142"/>
    <w:multiLevelType w:val="hybridMultilevel"/>
    <w:tmpl w:val="EE6683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D50071"/>
    <w:multiLevelType w:val="hybridMultilevel"/>
    <w:tmpl w:val="0CC8D3E4"/>
    <w:lvl w:ilvl="0" w:tplc="3710DB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203A22"/>
    <w:multiLevelType w:val="hybridMultilevel"/>
    <w:tmpl w:val="471C885C"/>
    <w:lvl w:ilvl="0" w:tplc="EB1C33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026CD4"/>
    <w:multiLevelType w:val="hybridMultilevel"/>
    <w:tmpl w:val="7930BC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8E"/>
    <w:rsid w:val="0004278D"/>
    <w:rsid w:val="000E56AA"/>
    <w:rsid w:val="00387A9C"/>
    <w:rsid w:val="004717BC"/>
    <w:rsid w:val="004B1499"/>
    <w:rsid w:val="00602FDF"/>
    <w:rsid w:val="006635F8"/>
    <w:rsid w:val="00686FEF"/>
    <w:rsid w:val="00691666"/>
    <w:rsid w:val="00803783"/>
    <w:rsid w:val="00805FA7"/>
    <w:rsid w:val="00A9598E"/>
    <w:rsid w:val="00AD0FE3"/>
    <w:rsid w:val="00B55574"/>
    <w:rsid w:val="00BC7D7D"/>
    <w:rsid w:val="00C42BF8"/>
    <w:rsid w:val="00C529DF"/>
    <w:rsid w:val="00CD13A2"/>
    <w:rsid w:val="00CE747E"/>
    <w:rsid w:val="00D5562E"/>
    <w:rsid w:val="00F25BC8"/>
    <w:rsid w:val="00F6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AE792A"/>
  <w15:chartTrackingRefBased/>
  <w15:docId w15:val="{8B16CA54-A1CD-3945-85AF-86829F6C3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7D7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7D7D"/>
  </w:style>
  <w:style w:type="paragraph" w:styleId="Piedepgina">
    <w:name w:val="footer"/>
    <w:basedOn w:val="Normal"/>
    <w:link w:val="PiedepginaCar"/>
    <w:uiPriority w:val="99"/>
    <w:unhideWhenUsed/>
    <w:rsid w:val="00BC7D7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D7D"/>
  </w:style>
  <w:style w:type="paragraph" w:styleId="Prrafodelista">
    <w:name w:val="List Paragraph"/>
    <w:basedOn w:val="Normal"/>
    <w:uiPriority w:val="34"/>
    <w:qFormat/>
    <w:rsid w:val="00BC7D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AD0FE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7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Gomez Toro</dc:creator>
  <cp:keywords/>
  <dc:description/>
  <cp:lastModifiedBy>Catalina Gomez Toro</cp:lastModifiedBy>
  <cp:revision>2</cp:revision>
  <dcterms:created xsi:type="dcterms:W3CDTF">2023-03-11T02:58:00Z</dcterms:created>
  <dcterms:modified xsi:type="dcterms:W3CDTF">2023-03-11T02:58:00Z</dcterms:modified>
</cp:coreProperties>
</file>