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114A" w14:textId="77777777" w:rsidR="009F0E19" w:rsidRDefault="009F0E19"/>
    <w:p w14:paraId="05EE1FC0" w14:textId="77777777" w:rsidR="009F0E19" w:rsidRDefault="009F0E19"/>
    <w:p w14:paraId="1B44B064" w14:textId="77777777" w:rsidR="009F0E19" w:rsidRDefault="009F0E19"/>
    <w:p w14:paraId="352FA32D" w14:textId="77777777" w:rsidR="009F0E19" w:rsidRDefault="009F0E19"/>
    <w:p w14:paraId="7F93CDAF" w14:textId="77777777" w:rsidR="009F0E19" w:rsidRDefault="00D40E47">
      <w:pPr>
        <w:spacing w:after="320"/>
        <w:jc w:val="center"/>
      </w:pPr>
      <w:r>
        <w:rPr>
          <w:rFonts w:eastAsia="微软雅黑"/>
          <w:b/>
          <w:color w:val="173A5E"/>
          <w:sz w:val="44"/>
        </w:rPr>
        <w:t>面向数字员工的</w:t>
      </w:r>
      <w:r>
        <w:rPr>
          <w:rFonts w:eastAsia="微软雅黑"/>
          <w:b/>
          <w:color w:val="173A5E"/>
          <w:sz w:val="44"/>
        </w:rPr>
        <w:br/>
      </w:r>
      <w:r>
        <w:rPr>
          <w:rFonts w:eastAsia="微软雅黑"/>
          <w:b/>
          <w:color w:val="173A5E"/>
          <w:sz w:val="44"/>
        </w:rPr>
        <w:t>智能任务执行关键技术研究</w:t>
      </w:r>
    </w:p>
    <w:p w14:paraId="6446B8B2" w14:textId="77777777" w:rsidR="009F0E19" w:rsidRDefault="00D40E47">
      <w:pPr>
        <w:spacing w:after="640"/>
        <w:jc w:val="center"/>
      </w:pPr>
      <w:r>
        <w:rPr>
          <w:rFonts w:eastAsia="微软雅黑"/>
          <w:b/>
          <w:color w:val="2B75A5"/>
          <w:sz w:val="27"/>
        </w:rPr>
        <w:t>——</w:t>
      </w:r>
      <w:r>
        <w:rPr>
          <w:rFonts w:eastAsia="微软雅黑"/>
          <w:b/>
          <w:color w:val="2B75A5"/>
          <w:sz w:val="27"/>
        </w:rPr>
        <w:t>主</w:t>
      </w:r>
      <w:r>
        <w:rPr>
          <w:rFonts w:eastAsia="微软雅黑"/>
          <w:b/>
          <w:color w:val="2B75A5"/>
          <w:sz w:val="27"/>
        </w:rPr>
        <w:t xml:space="preserve"> Agent </w:t>
      </w:r>
      <w:r>
        <w:rPr>
          <w:rFonts w:eastAsia="微软雅黑"/>
          <w:b/>
          <w:color w:val="2B75A5"/>
          <w:sz w:val="27"/>
        </w:rPr>
        <w:t>决策、多</w:t>
      </w:r>
      <w:r>
        <w:rPr>
          <w:rFonts w:eastAsia="微软雅黑"/>
          <w:b/>
          <w:color w:val="2B75A5"/>
          <w:sz w:val="27"/>
        </w:rPr>
        <w:t xml:space="preserve"> Agent </w:t>
      </w:r>
      <w:r>
        <w:rPr>
          <w:rFonts w:eastAsia="微软雅黑"/>
          <w:b/>
          <w:color w:val="2B75A5"/>
          <w:sz w:val="27"/>
        </w:rPr>
        <w:t>编排、记忆与</w:t>
      </w:r>
      <w:r>
        <w:rPr>
          <w:rFonts w:eastAsia="微软雅黑"/>
          <w:b/>
          <w:color w:val="2B75A5"/>
          <w:sz w:val="27"/>
        </w:rPr>
        <w:t xml:space="preserve"> Skill</w:t>
      </w:r>
      <w:r>
        <w:rPr>
          <w:rFonts w:eastAsia="微软雅黑"/>
          <w:b/>
          <w:color w:val="2B75A5"/>
          <w:sz w:val="27"/>
        </w:rPr>
        <w:t>、权限治理</w:t>
      </w:r>
    </w:p>
    <w:tbl>
      <w:tblPr>
        <w:tblW w:w="0" w:type="auto"/>
        <w:jc w:val="center"/>
        <w:tblLayout w:type="fixed"/>
        <w:tblLook w:val="04A0" w:firstRow="1" w:lastRow="0" w:firstColumn="1" w:lastColumn="0" w:noHBand="0" w:noVBand="1"/>
      </w:tblPr>
      <w:tblGrid>
        <w:gridCol w:w="1814"/>
        <w:gridCol w:w="5953"/>
      </w:tblGrid>
      <w:tr w:rsidR="009F0E19" w14:paraId="1658C54A" w14:textId="77777777">
        <w:trPr>
          <w:jc w:val="center"/>
        </w:trPr>
        <w:tc>
          <w:tcPr>
            <w:tcW w:w="1814" w:type="dxa"/>
            <w:shd w:val="clear" w:color="auto" w:fill="F3F6FA"/>
            <w:tcMar>
              <w:top w:w="100" w:type="dxa"/>
              <w:left w:w="120" w:type="dxa"/>
              <w:bottom w:w="100" w:type="dxa"/>
              <w:right w:w="120" w:type="dxa"/>
            </w:tcMar>
            <w:vAlign w:val="center"/>
          </w:tcPr>
          <w:p w14:paraId="082863E7" w14:textId="77777777" w:rsidR="009F0E19" w:rsidRDefault="00D40E47">
            <w:r>
              <w:rPr>
                <w:rFonts w:eastAsia="微软雅黑"/>
                <w:b/>
                <w:color w:val="173A5E"/>
                <w:sz w:val="21"/>
              </w:rPr>
              <w:t>报告类型</w:t>
            </w:r>
          </w:p>
        </w:tc>
        <w:tc>
          <w:tcPr>
            <w:tcW w:w="5953" w:type="dxa"/>
            <w:tcMar>
              <w:top w:w="100" w:type="dxa"/>
              <w:left w:w="120" w:type="dxa"/>
              <w:bottom w:w="100" w:type="dxa"/>
              <w:right w:w="120" w:type="dxa"/>
            </w:tcMar>
            <w:vAlign w:val="center"/>
          </w:tcPr>
          <w:p w14:paraId="108D433A" w14:textId="77777777" w:rsidR="009F0E19" w:rsidRDefault="00D40E47">
            <w:r>
              <w:rPr>
                <w:color w:val="22313F"/>
                <w:sz w:val="21"/>
              </w:rPr>
              <w:t>实习课题技术报告</w:t>
            </w:r>
          </w:p>
        </w:tc>
      </w:tr>
      <w:tr w:rsidR="009F0E19" w14:paraId="6992FFB1" w14:textId="77777777">
        <w:trPr>
          <w:jc w:val="center"/>
        </w:trPr>
        <w:tc>
          <w:tcPr>
            <w:tcW w:w="1814" w:type="dxa"/>
            <w:shd w:val="clear" w:color="auto" w:fill="F3F6FA"/>
            <w:tcMar>
              <w:top w:w="100" w:type="dxa"/>
              <w:left w:w="120" w:type="dxa"/>
              <w:bottom w:w="100" w:type="dxa"/>
              <w:right w:w="120" w:type="dxa"/>
            </w:tcMar>
            <w:vAlign w:val="center"/>
          </w:tcPr>
          <w:p w14:paraId="66956AB8" w14:textId="77777777" w:rsidR="009F0E19" w:rsidRDefault="00D40E47">
            <w:r>
              <w:rPr>
                <w:rFonts w:eastAsia="微软雅黑"/>
                <w:b/>
                <w:color w:val="173A5E"/>
                <w:sz w:val="21"/>
              </w:rPr>
              <w:t>课题名称</w:t>
            </w:r>
          </w:p>
        </w:tc>
        <w:tc>
          <w:tcPr>
            <w:tcW w:w="5953" w:type="dxa"/>
            <w:tcMar>
              <w:top w:w="100" w:type="dxa"/>
              <w:left w:w="120" w:type="dxa"/>
              <w:bottom w:w="100" w:type="dxa"/>
              <w:right w:w="120" w:type="dxa"/>
            </w:tcMar>
            <w:vAlign w:val="center"/>
          </w:tcPr>
          <w:p w14:paraId="0D2BEF96" w14:textId="77777777" w:rsidR="009F0E19" w:rsidRDefault="00D40E47">
            <w:r>
              <w:rPr>
                <w:color w:val="22313F"/>
                <w:sz w:val="21"/>
              </w:rPr>
              <w:t>面向数字员工的智能任务执行关键技术研究</w:t>
            </w:r>
          </w:p>
        </w:tc>
      </w:tr>
      <w:tr w:rsidR="009F0E19" w14:paraId="7324ACFE" w14:textId="77777777">
        <w:trPr>
          <w:jc w:val="center"/>
        </w:trPr>
        <w:tc>
          <w:tcPr>
            <w:tcW w:w="1814" w:type="dxa"/>
            <w:shd w:val="clear" w:color="auto" w:fill="F3F6FA"/>
            <w:tcMar>
              <w:top w:w="100" w:type="dxa"/>
              <w:left w:w="120" w:type="dxa"/>
              <w:bottom w:w="100" w:type="dxa"/>
              <w:right w:w="120" w:type="dxa"/>
            </w:tcMar>
            <w:vAlign w:val="center"/>
          </w:tcPr>
          <w:p w14:paraId="47681DF7" w14:textId="77777777" w:rsidR="009F0E19" w:rsidRDefault="00D40E47">
            <w:r>
              <w:rPr>
                <w:rFonts w:eastAsia="微软雅黑"/>
                <w:b/>
                <w:color w:val="173A5E"/>
                <w:sz w:val="21"/>
              </w:rPr>
              <w:t>编写单位</w:t>
            </w:r>
          </w:p>
        </w:tc>
        <w:tc>
          <w:tcPr>
            <w:tcW w:w="5953" w:type="dxa"/>
            <w:tcMar>
              <w:top w:w="100" w:type="dxa"/>
              <w:left w:w="120" w:type="dxa"/>
              <w:bottom w:w="100" w:type="dxa"/>
              <w:right w:w="120" w:type="dxa"/>
            </w:tcMar>
            <w:vAlign w:val="center"/>
          </w:tcPr>
          <w:p w14:paraId="00525F75" w14:textId="77777777" w:rsidR="009F0E19" w:rsidRDefault="00D40E47">
            <w:r>
              <w:rPr>
                <w:color w:val="22313F"/>
                <w:sz w:val="21"/>
              </w:rPr>
              <w:t>数字员工智能任务执行关键技术研究组</w:t>
            </w:r>
          </w:p>
        </w:tc>
      </w:tr>
      <w:tr w:rsidR="009F0E19" w14:paraId="6296C502" w14:textId="77777777">
        <w:trPr>
          <w:jc w:val="center"/>
        </w:trPr>
        <w:tc>
          <w:tcPr>
            <w:tcW w:w="1814" w:type="dxa"/>
            <w:shd w:val="clear" w:color="auto" w:fill="F3F6FA"/>
            <w:tcMar>
              <w:top w:w="100" w:type="dxa"/>
              <w:left w:w="120" w:type="dxa"/>
              <w:bottom w:w="100" w:type="dxa"/>
              <w:right w:w="120" w:type="dxa"/>
            </w:tcMar>
            <w:vAlign w:val="center"/>
          </w:tcPr>
          <w:p w14:paraId="610D93E5" w14:textId="77777777" w:rsidR="009F0E19" w:rsidRDefault="00D40E47">
            <w:r>
              <w:rPr>
                <w:rFonts w:eastAsia="微软雅黑"/>
                <w:b/>
                <w:color w:val="173A5E"/>
                <w:sz w:val="21"/>
              </w:rPr>
              <w:t>日期</w:t>
            </w:r>
          </w:p>
        </w:tc>
        <w:tc>
          <w:tcPr>
            <w:tcW w:w="5953" w:type="dxa"/>
            <w:tcMar>
              <w:top w:w="100" w:type="dxa"/>
              <w:left w:w="120" w:type="dxa"/>
              <w:bottom w:w="100" w:type="dxa"/>
              <w:right w:w="120" w:type="dxa"/>
            </w:tcMar>
            <w:vAlign w:val="center"/>
          </w:tcPr>
          <w:p w14:paraId="60EF9793" w14:textId="77777777" w:rsidR="009F0E19" w:rsidRDefault="00D40E47">
            <w:r>
              <w:rPr>
                <w:color w:val="22313F"/>
                <w:sz w:val="21"/>
              </w:rPr>
              <w:t xml:space="preserve">2026 </w:t>
            </w:r>
            <w:r>
              <w:rPr>
                <w:color w:val="22313F"/>
                <w:sz w:val="21"/>
              </w:rPr>
              <w:t>年</w:t>
            </w:r>
            <w:r>
              <w:rPr>
                <w:color w:val="22313F"/>
                <w:sz w:val="21"/>
              </w:rPr>
              <w:t xml:space="preserve"> 8 </w:t>
            </w:r>
            <w:r>
              <w:rPr>
                <w:color w:val="22313F"/>
                <w:sz w:val="21"/>
              </w:rPr>
              <w:t>月</w:t>
            </w:r>
          </w:p>
        </w:tc>
      </w:tr>
    </w:tbl>
    <w:p w14:paraId="4D10B910" w14:textId="77777777" w:rsidR="009F0E19" w:rsidRDefault="009F0E19"/>
    <w:p w14:paraId="159884C4" w14:textId="77777777" w:rsidR="009F0E19" w:rsidRDefault="00D40E47">
      <w:pPr>
        <w:jc w:val="center"/>
      </w:pPr>
      <w:r>
        <w:rPr>
          <w:rFonts w:eastAsia="微软雅黑"/>
          <w:color w:val="6E7D89"/>
          <w:sz w:val="18"/>
        </w:rPr>
        <w:t xml:space="preserve">A4 </w:t>
      </w:r>
      <w:r>
        <w:rPr>
          <w:rFonts w:eastAsia="微软雅黑"/>
          <w:color w:val="6E7D89"/>
          <w:sz w:val="18"/>
        </w:rPr>
        <w:t>单栏学术版式</w:t>
      </w:r>
      <w:r>
        <w:rPr>
          <w:rFonts w:eastAsia="微软雅黑"/>
          <w:color w:val="6E7D89"/>
          <w:sz w:val="18"/>
        </w:rPr>
        <w:t xml:space="preserve"> · IEEE </w:t>
      </w:r>
      <w:r>
        <w:rPr>
          <w:rFonts w:eastAsia="微软雅黑"/>
          <w:color w:val="6E7D89"/>
          <w:sz w:val="18"/>
        </w:rPr>
        <w:t>风格顺序编码引用</w:t>
      </w:r>
    </w:p>
    <w:p w14:paraId="172A008A" w14:textId="77777777" w:rsidR="009F0E19" w:rsidRDefault="00D40E47">
      <w:r>
        <w:br w:type="page"/>
      </w:r>
    </w:p>
    <w:p w14:paraId="41635D7D" w14:textId="77777777" w:rsidR="009F0E19" w:rsidRDefault="00D40E47">
      <w:pPr>
        <w:jc w:val="center"/>
      </w:pPr>
      <w:r>
        <w:rPr>
          <w:rFonts w:eastAsia="微软雅黑"/>
          <w:b/>
          <w:color w:val="173A5E"/>
          <w:sz w:val="32"/>
        </w:rPr>
        <w:lastRenderedPageBreak/>
        <w:t>目</w:t>
      </w:r>
      <w:r>
        <w:rPr>
          <w:rFonts w:eastAsia="微软雅黑"/>
          <w:b/>
          <w:color w:val="173A5E"/>
          <w:sz w:val="32"/>
        </w:rPr>
        <w:t xml:space="preserve">  </w:t>
      </w:r>
      <w:r>
        <w:rPr>
          <w:rFonts w:eastAsia="微软雅黑"/>
          <w:b/>
          <w:color w:val="173A5E"/>
          <w:sz w:val="32"/>
        </w:rPr>
        <w:t>录</w:t>
      </w:r>
    </w:p>
    <w:p w14:paraId="3B5638F9" w14:textId="7C7AFD23"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7348920" w:history="1">
        <w:r w:rsidRPr="00847EFF">
          <w:rPr>
            <w:rStyle w:val="aff9"/>
            <w:rFonts w:eastAsia="黑体"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D4831E" w14:textId="72C88F41"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21" w:history="1">
        <w:r w:rsidRPr="00847EFF">
          <w:rPr>
            <w:rStyle w:val="aff9"/>
            <w:rFonts w:eastAsia="黑体" w:hint="eastAsia"/>
            <w:noProof/>
          </w:rPr>
          <w:t>研究目标与总体技术框架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B70DDB" w14:textId="349C32D8" w:rsidR="00D40E47" w:rsidRDefault="00D40E47">
      <w:pPr>
        <w:pStyle w:val="TOC3"/>
        <w:tabs>
          <w:tab w:val="right" w:leader="dot" w:pos="9288"/>
        </w:tabs>
        <w:ind w:left="960"/>
        <w:rPr>
          <w:rFonts w:asciiTheme="minorHAnsi" w:eastAsiaTheme="minorEastAsia" w:hAnsiTheme="minorHAnsi" w:hint="eastAsia"/>
          <w:noProof/>
          <w:kern w:val="2"/>
          <w:sz w:val="22"/>
          <w:szCs w:val="24"/>
          <w:lang w:eastAsia="zh-CN"/>
          <w14:ligatures w14:val="standardContextual"/>
        </w:rPr>
      </w:pPr>
      <w:hyperlink w:anchor="_Toc237348922" w:history="1">
        <w:r w:rsidRPr="00847EFF">
          <w:rPr>
            <w:rStyle w:val="aff9"/>
            <w:rFonts w:eastAsia="黑体" w:hint="eastAsia"/>
            <w:noProof/>
          </w:rPr>
          <w:t>研究分工与贡献边界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9B836B" w14:textId="1C15FCE3"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23" w:history="1">
        <w:r w:rsidRPr="00847EFF">
          <w:rPr>
            <w:rStyle w:val="aff9"/>
            <w:rFonts w:eastAsia="黑体" w:hint="eastAsia"/>
            <w:noProof/>
          </w:rPr>
          <w:t xml:space="preserve">1 </w:t>
        </w:r>
        <w:r w:rsidRPr="00847EFF">
          <w:rPr>
            <w:rStyle w:val="aff9"/>
            <w:rFonts w:eastAsia="黑体" w:hint="eastAsia"/>
            <w:noProof/>
          </w:rPr>
          <w:t>主</w:t>
        </w:r>
        <w:r w:rsidRPr="00847EFF">
          <w:rPr>
            <w:rStyle w:val="aff9"/>
            <w:rFonts w:eastAsia="黑体" w:hint="eastAsia"/>
            <w:noProof/>
          </w:rPr>
          <w:t xml:space="preserve"> Agent </w:t>
        </w:r>
        <w:r w:rsidRPr="00847EFF">
          <w:rPr>
            <w:rStyle w:val="aff9"/>
            <w:rFonts w:eastAsia="黑体" w:hint="eastAsia"/>
            <w:noProof/>
          </w:rPr>
          <w:t>决策与路由模块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0D7943" w14:textId="36B0A594"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4" w:history="1">
        <w:r w:rsidRPr="00847EFF">
          <w:rPr>
            <w:rStyle w:val="aff9"/>
            <w:rFonts w:eastAsia="黑体" w:hint="eastAsia"/>
            <w:noProof/>
          </w:rPr>
          <w:t xml:space="preserve">1.1 </w:t>
        </w:r>
        <w:r w:rsidRPr="00847EFF">
          <w:rPr>
            <w:rStyle w:val="aff9"/>
            <w:rFonts w:eastAsia="黑体"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F1CD91" w14:textId="1C426853"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5" w:history="1">
        <w:r w:rsidRPr="00847EFF">
          <w:rPr>
            <w:rStyle w:val="aff9"/>
            <w:rFonts w:eastAsia="黑体" w:hint="eastAsia"/>
            <w:noProof/>
          </w:rPr>
          <w:t xml:space="preserve">1.2 </w:t>
        </w:r>
        <w:r w:rsidRPr="00847EFF">
          <w:rPr>
            <w:rStyle w:val="aff9"/>
            <w:rFonts w:eastAsia="黑体" w:hint="eastAsia"/>
            <w:noProof/>
          </w:rPr>
          <w:t>同类产品与技术路线对比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67FF6D" w14:textId="7E6425A6"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6" w:history="1">
        <w:r w:rsidRPr="00847EFF">
          <w:rPr>
            <w:rStyle w:val="aff9"/>
            <w:rFonts w:eastAsia="黑体" w:hint="eastAsia"/>
            <w:noProof/>
          </w:rPr>
          <w:t xml:space="preserve">1.3 </w:t>
        </w:r>
        <w:r w:rsidRPr="00847EFF">
          <w:rPr>
            <w:rStyle w:val="aff9"/>
            <w:rFonts w:eastAsia="黑体" w:hint="eastAsia"/>
            <w:noProof/>
          </w:rPr>
          <w:t>结构化任务画像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BEEAF0" w14:textId="5ACA7FF0"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7" w:history="1">
        <w:r w:rsidRPr="00847EFF">
          <w:rPr>
            <w:rStyle w:val="aff9"/>
            <w:rFonts w:eastAsia="黑体" w:hint="eastAsia"/>
            <w:noProof/>
          </w:rPr>
          <w:t xml:space="preserve">1.4 </w:t>
        </w:r>
        <w:r w:rsidRPr="00847EFF">
          <w:rPr>
            <w:rStyle w:val="aff9"/>
            <w:rFonts w:eastAsia="黑体" w:hint="eastAsia"/>
            <w:noProof/>
          </w:rPr>
          <w:t>权限感知的</w:t>
        </w:r>
        <w:r w:rsidRPr="00847EFF">
          <w:rPr>
            <w:rStyle w:val="aff9"/>
            <w:rFonts w:eastAsia="黑体" w:hint="eastAsia"/>
            <w:noProof/>
          </w:rPr>
          <w:t xml:space="preserve"> Agent </w:t>
        </w:r>
        <w:r w:rsidRPr="00847EFF">
          <w:rPr>
            <w:rStyle w:val="aff9"/>
            <w:rFonts w:eastAsia="黑体" w:hint="eastAsia"/>
            <w:noProof/>
          </w:rPr>
          <w:t>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47DA38" w14:textId="49506B82"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8" w:history="1">
        <w:r w:rsidRPr="00847EFF">
          <w:rPr>
            <w:rStyle w:val="aff9"/>
            <w:rFonts w:eastAsia="黑体" w:hint="eastAsia"/>
            <w:noProof/>
          </w:rPr>
          <w:t xml:space="preserve">1.5 </w:t>
        </w:r>
        <w:r w:rsidRPr="00847EFF">
          <w:rPr>
            <w:rStyle w:val="aff9"/>
            <w:rFonts w:eastAsia="黑体" w:hint="eastAsia"/>
            <w:noProof/>
          </w:rPr>
          <w:t>评测集与结果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8B78E0" w14:textId="09B6FD83"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29" w:history="1">
        <w:r w:rsidRPr="00847EFF">
          <w:rPr>
            <w:rStyle w:val="aff9"/>
            <w:rFonts w:eastAsia="黑体" w:hint="eastAsia"/>
            <w:noProof/>
          </w:rPr>
          <w:t xml:space="preserve">1.6 </w:t>
        </w:r>
        <w:r w:rsidRPr="00847EFF">
          <w:rPr>
            <w:rStyle w:val="aff9"/>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FA8FDD2" w14:textId="3DBF90E9"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30" w:history="1">
        <w:r w:rsidRPr="00847EFF">
          <w:rPr>
            <w:rStyle w:val="aff9"/>
            <w:rFonts w:eastAsia="黑体" w:hint="eastAsia"/>
            <w:noProof/>
          </w:rPr>
          <w:t xml:space="preserve">2 </w:t>
        </w:r>
        <w:r w:rsidRPr="00847EFF">
          <w:rPr>
            <w:rStyle w:val="aff9"/>
            <w:rFonts w:eastAsia="黑体" w:hint="eastAsia"/>
            <w:noProof/>
          </w:rPr>
          <w:t>多</w:t>
        </w:r>
        <w:r w:rsidRPr="00847EFF">
          <w:rPr>
            <w:rStyle w:val="aff9"/>
            <w:rFonts w:eastAsia="黑体" w:hint="eastAsia"/>
            <w:noProof/>
          </w:rPr>
          <w:t xml:space="preserve"> Agent </w:t>
        </w:r>
        <w:r w:rsidRPr="00847EFF">
          <w:rPr>
            <w:rStyle w:val="aff9"/>
            <w:rFonts w:eastAsia="黑体" w:hint="eastAsia"/>
            <w:noProof/>
          </w:rPr>
          <w:t>协同编排与工具选择模块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1E2FF7" w14:textId="6A5B1573"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1" w:history="1">
        <w:r w:rsidRPr="00847EFF">
          <w:rPr>
            <w:rStyle w:val="aff9"/>
            <w:rFonts w:eastAsia="黑体" w:hint="eastAsia"/>
            <w:noProof/>
          </w:rPr>
          <w:t xml:space="preserve">2.1 </w:t>
        </w:r>
        <w:r w:rsidRPr="00847EFF">
          <w:rPr>
            <w:rStyle w:val="aff9"/>
            <w:rFonts w:eastAsia="黑体"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22E5EF" w14:textId="5C6A6110"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2" w:history="1">
        <w:r w:rsidRPr="00847EFF">
          <w:rPr>
            <w:rStyle w:val="aff9"/>
            <w:rFonts w:eastAsia="黑体" w:hint="eastAsia"/>
            <w:noProof/>
          </w:rPr>
          <w:t xml:space="preserve">2.2 </w:t>
        </w:r>
        <w:r w:rsidRPr="00847EFF">
          <w:rPr>
            <w:rStyle w:val="aff9"/>
            <w:rFonts w:eastAsia="黑体" w:hint="eastAsia"/>
            <w:noProof/>
          </w:rPr>
          <w:t>同类产品、协议与研究方案对比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DBB513" w14:textId="2C019AC5"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3" w:history="1">
        <w:r w:rsidRPr="00847EFF">
          <w:rPr>
            <w:rStyle w:val="aff9"/>
            <w:rFonts w:eastAsia="黑体" w:hint="eastAsia"/>
            <w:noProof/>
          </w:rPr>
          <w:t xml:space="preserve">2.3 </w:t>
        </w:r>
        <w:r w:rsidRPr="00847EFF">
          <w:rPr>
            <w:rStyle w:val="aff9"/>
            <w:rFonts w:eastAsia="黑体" w:hint="eastAsia"/>
            <w:noProof/>
          </w:rPr>
          <w:t>候选计划可信化与</w:t>
        </w:r>
        <w:r w:rsidRPr="00847EFF">
          <w:rPr>
            <w:rStyle w:val="aff9"/>
            <w:rFonts w:eastAsia="黑体" w:hint="eastAsia"/>
            <w:noProof/>
          </w:rPr>
          <w:t xml:space="preserve"> TaskGraph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6BE7D08" w14:textId="65C851DD"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4" w:history="1">
        <w:r w:rsidRPr="00847EFF">
          <w:rPr>
            <w:rStyle w:val="aff9"/>
            <w:rFonts w:eastAsia="黑体" w:hint="eastAsia"/>
            <w:noProof/>
          </w:rPr>
          <w:t xml:space="preserve">2.4 </w:t>
        </w:r>
        <w:r w:rsidRPr="00847EFF">
          <w:rPr>
            <w:rStyle w:val="aff9"/>
            <w:rFonts w:eastAsia="黑体" w:hint="eastAsia"/>
            <w:noProof/>
          </w:rPr>
          <w:t>控制面与数据面分离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CF81AA" w14:textId="0F7D56B1"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5" w:history="1">
        <w:r w:rsidRPr="00847EFF">
          <w:rPr>
            <w:rStyle w:val="aff9"/>
            <w:rFonts w:eastAsia="黑体" w:hint="eastAsia"/>
            <w:noProof/>
          </w:rPr>
          <w:t xml:space="preserve">2.5 </w:t>
        </w:r>
        <w:r w:rsidRPr="00847EFF">
          <w:rPr>
            <w:rStyle w:val="aff9"/>
            <w:rFonts w:eastAsia="黑体" w:hint="eastAsia"/>
            <w:noProof/>
          </w:rPr>
          <w:t>面向众多工具的选择策略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ADFDA6" w14:textId="259BEC6B"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6" w:history="1">
        <w:r w:rsidRPr="00847EFF">
          <w:rPr>
            <w:rStyle w:val="aff9"/>
            <w:rFonts w:eastAsia="黑体" w:hint="eastAsia"/>
            <w:noProof/>
          </w:rPr>
          <w:t xml:space="preserve">2.6 </w:t>
        </w:r>
        <w:r w:rsidRPr="00847EFF">
          <w:rPr>
            <w:rStyle w:val="aff9"/>
            <w:rFonts w:eastAsia="黑体" w:hint="eastAsia"/>
            <w:noProof/>
          </w:rPr>
          <w:t>中断、恢复与副作用安全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E88732" w14:textId="72067565"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7" w:history="1">
        <w:r w:rsidRPr="00847EFF">
          <w:rPr>
            <w:rStyle w:val="aff9"/>
            <w:rFonts w:eastAsia="黑体" w:hint="eastAsia"/>
            <w:noProof/>
          </w:rPr>
          <w:t xml:space="preserve">2.7 </w:t>
        </w:r>
        <w:r w:rsidRPr="00847EFF">
          <w:rPr>
            <w:rStyle w:val="aff9"/>
            <w:rFonts w:eastAsia="黑体" w:hint="eastAsia"/>
            <w:noProof/>
          </w:rPr>
          <w:t>综合案例与本章小结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976459" w14:textId="38EECE0A"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38" w:history="1">
        <w:r w:rsidRPr="00847EFF">
          <w:rPr>
            <w:rStyle w:val="aff9"/>
            <w:rFonts w:eastAsia="黑体" w:hint="eastAsia"/>
            <w:noProof/>
          </w:rPr>
          <w:t xml:space="preserve">3 </w:t>
        </w:r>
        <w:r w:rsidRPr="00847EFF">
          <w:rPr>
            <w:rStyle w:val="aff9"/>
            <w:rFonts w:eastAsia="黑体" w:hint="eastAsia"/>
            <w:noProof/>
          </w:rPr>
          <w:t>记忆与</w:t>
        </w:r>
        <w:r w:rsidRPr="00847EFF">
          <w:rPr>
            <w:rStyle w:val="aff9"/>
            <w:rFonts w:eastAsia="黑体" w:hint="eastAsia"/>
            <w:noProof/>
          </w:rPr>
          <w:t xml:space="preserve"> Skill </w:t>
        </w:r>
        <w:r w:rsidRPr="00847EFF">
          <w:rPr>
            <w:rStyle w:val="aff9"/>
            <w:rFonts w:eastAsia="黑体" w:hint="eastAsia"/>
            <w:noProof/>
          </w:rPr>
          <w:t>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F1ACB5" w14:textId="45CA737D"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39" w:history="1">
        <w:r w:rsidRPr="00847EFF">
          <w:rPr>
            <w:rStyle w:val="aff9"/>
            <w:rFonts w:eastAsia="黑体" w:hint="eastAsia"/>
            <w:noProof/>
          </w:rPr>
          <w:t xml:space="preserve">3.1 </w:t>
        </w:r>
        <w:r w:rsidRPr="00847EFF">
          <w:rPr>
            <w:rStyle w:val="aff9"/>
            <w:rFonts w:eastAsia="黑体" w:hint="eastAsia"/>
            <w:noProof/>
          </w:rPr>
          <w:t>问题定义与分层原则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7B77B1" w14:textId="360D0EF9"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0" w:history="1">
        <w:r w:rsidRPr="00847EFF">
          <w:rPr>
            <w:rStyle w:val="aff9"/>
            <w:rFonts w:eastAsia="黑体" w:hint="eastAsia"/>
            <w:noProof/>
          </w:rPr>
          <w:t xml:space="preserve">3.2 </w:t>
        </w:r>
        <w:r w:rsidRPr="00847EFF">
          <w:rPr>
            <w:rStyle w:val="aff9"/>
            <w:rFonts w:eastAsia="黑体" w:hint="eastAsia"/>
            <w:noProof/>
          </w:rPr>
          <w:t>同类产品与前沿研究对比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AB9646" w14:textId="7468892D"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1" w:history="1">
        <w:r w:rsidRPr="00847EFF">
          <w:rPr>
            <w:rStyle w:val="aff9"/>
            <w:rFonts w:eastAsia="黑体" w:hint="eastAsia"/>
            <w:noProof/>
          </w:rPr>
          <w:t xml:space="preserve">3.3 </w:t>
        </w:r>
        <w:r w:rsidRPr="00847EFF">
          <w:rPr>
            <w:rStyle w:val="aff9"/>
            <w:rFonts w:eastAsia="黑体" w:hint="eastAsia"/>
            <w:noProof/>
          </w:rPr>
          <w:t>上下文压缩机制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B0AE28" w14:textId="2ABA5E63"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2" w:history="1">
        <w:r w:rsidRPr="00847EFF">
          <w:rPr>
            <w:rStyle w:val="aff9"/>
            <w:rFonts w:eastAsia="黑体" w:hint="eastAsia"/>
            <w:noProof/>
          </w:rPr>
          <w:t xml:space="preserve">3.4 </w:t>
        </w:r>
        <w:r w:rsidRPr="00847EFF">
          <w:rPr>
            <w:rStyle w:val="aff9"/>
            <w:rFonts w:eastAsia="黑体" w:hint="eastAsia"/>
            <w:noProof/>
          </w:rPr>
          <w:t>长期记忆治理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160D3F" w14:textId="52A3D766"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3" w:history="1">
        <w:r w:rsidRPr="00847EFF">
          <w:rPr>
            <w:rStyle w:val="aff9"/>
            <w:rFonts w:eastAsia="黑体" w:hint="eastAsia"/>
            <w:noProof/>
          </w:rPr>
          <w:t xml:space="preserve">3.5 </w:t>
        </w:r>
        <w:r w:rsidRPr="00847EFF">
          <w:rPr>
            <w:rStyle w:val="aff9"/>
            <w:rFonts w:eastAsia="黑体" w:hint="eastAsia"/>
            <w:noProof/>
          </w:rPr>
          <w:t>步骤</w:t>
        </w:r>
        <w:r w:rsidRPr="00847EFF">
          <w:rPr>
            <w:rStyle w:val="aff9"/>
            <w:rFonts w:eastAsia="黑体" w:hint="eastAsia"/>
            <w:noProof/>
          </w:rPr>
          <w:t>/</w:t>
        </w:r>
        <w:r w:rsidRPr="00847EFF">
          <w:rPr>
            <w:rStyle w:val="aff9"/>
            <w:rFonts w:eastAsia="黑体" w:hint="eastAsia"/>
            <w:noProof/>
          </w:rPr>
          <w:t>智能体</w:t>
        </w:r>
        <w:r w:rsidRPr="00847EFF">
          <w:rPr>
            <w:rStyle w:val="aff9"/>
            <w:rFonts w:eastAsia="黑体" w:hint="eastAsia"/>
            <w:noProof/>
          </w:rPr>
          <w:t xml:space="preserve"> Skill </w:t>
        </w:r>
        <w:r w:rsidRPr="00847EFF">
          <w:rPr>
            <w:rStyle w:val="aff9"/>
            <w:rFonts w:eastAsia="黑体" w:hint="eastAsia"/>
            <w:noProof/>
          </w:rPr>
          <w:t>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1070620" w14:textId="657B8D36"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4" w:history="1">
        <w:r w:rsidRPr="00847EFF">
          <w:rPr>
            <w:rStyle w:val="aff9"/>
            <w:rFonts w:eastAsia="黑体" w:hint="eastAsia"/>
            <w:noProof/>
          </w:rPr>
          <w:t xml:space="preserve">3.6 </w:t>
        </w:r>
        <w:r w:rsidRPr="00847EFF">
          <w:rPr>
            <w:rStyle w:val="aff9"/>
            <w:rFonts w:eastAsia="黑体" w:hint="eastAsia"/>
            <w:noProof/>
          </w:rPr>
          <w:t>端到端运行证据与本章小结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82C41A" w14:textId="28A87900"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45" w:history="1">
        <w:r w:rsidRPr="00847EFF">
          <w:rPr>
            <w:rStyle w:val="aff9"/>
            <w:rFonts w:eastAsia="黑体" w:hint="eastAsia"/>
            <w:noProof/>
          </w:rPr>
          <w:t xml:space="preserve">4 </w:t>
        </w:r>
        <w:r w:rsidRPr="00847EFF">
          <w:rPr>
            <w:rStyle w:val="aff9"/>
            <w:rFonts w:eastAsia="黑体" w:hint="eastAsia"/>
            <w:noProof/>
          </w:rPr>
          <w:t>权限治理模块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4AA086B" w14:textId="6A56AF09"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6" w:history="1">
        <w:r w:rsidRPr="00847EFF">
          <w:rPr>
            <w:rStyle w:val="aff9"/>
            <w:rFonts w:eastAsia="黑体" w:hint="eastAsia"/>
            <w:noProof/>
          </w:rPr>
          <w:t xml:space="preserve">4.1 </w:t>
        </w:r>
        <w:r w:rsidRPr="00847EFF">
          <w:rPr>
            <w:rStyle w:val="aff9"/>
            <w:rFonts w:eastAsia="黑体" w:hint="eastAsia"/>
            <w:noProof/>
          </w:rPr>
          <w:t>风险模型与设计原则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A11A4B8" w14:textId="1CDF45E0"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7" w:history="1">
        <w:r w:rsidRPr="00847EFF">
          <w:rPr>
            <w:rStyle w:val="aff9"/>
            <w:rFonts w:eastAsia="黑体" w:hint="eastAsia"/>
            <w:noProof/>
          </w:rPr>
          <w:t xml:space="preserve">4.2 </w:t>
        </w:r>
        <w:r w:rsidRPr="00847EFF">
          <w:rPr>
            <w:rStyle w:val="aff9"/>
            <w:rFonts w:eastAsia="黑体" w:hint="eastAsia"/>
            <w:noProof/>
          </w:rPr>
          <w:t>同类权限模型与产品对比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E91B5B" w14:textId="57FE7F16"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8" w:history="1">
        <w:r w:rsidRPr="00847EFF">
          <w:rPr>
            <w:rStyle w:val="aff9"/>
            <w:rFonts w:eastAsia="黑体" w:hint="eastAsia"/>
            <w:noProof/>
          </w:rPr>
          <w:t xml:space="preserve">4.3 S-ABAC </w:t>
        </w:r>
        <w:r w:rsidRPr="00847EFF">
          <w:rPr>
            <w:rStyle w:val="aff9"/>
            <w:rFonts w:eastAsia="黑体" w:hint="eastAsia"/>
            <w:noProof/>
          </w:rPr>
          <w:t>与四道权限闸门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CB5D35" w14:textId="1389C91F"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49" w:history="1">
        <w:r w:rsidRPr="00847EFF">
          <w:rPr>
            <w:rStyle w:val="aff9"/>
            <w:rFonts w:eastAsia="黑体" w:hint="eastAsia"/>
            <w:noProof/>
          </w:rPr>
          <w:t xml:space="preserve">4.4 </w:t>
        </w:r>
        <w:r w:rsidRPr="00847EFF">
          <w:rPr>
            <w:rStyle w:val="aff9"/>
            <w:rFonts w:eastAsia="黑体" w:hint="eastAsia"/>
            <w:noProof/>
          </w:rPr>
          <w:t>审批、委托、</w:t>
        </w:r>
        <w:r w:rsidRPr="00847EFF">
          <w:rPr>
            <w:rStyle w:val="aff9"/>
            <w:rFonts w:eastAsia="黑体" w:hint="eastAsia"/>
            <w:noProof/>
          </w:rPr>
          <w:t xml:space="preserve">Artifact </w:t>
        </w:r>
        <w:r w:rsidRPr="00847EFF">
          <w:rPr>
            <w:rStyle w:val="aff9"/>
            <w:rFonts w:eastAsia="黑体" w:hint="eastAsia"/>
            <w:noProof/>
          </w:rPr>
          <w:t>与副作用治理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C38A81" w14:textId="09DDBB90"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50" w:history="1">
        <w:r w:rsidRPr="00847EFF">
          <w:rPr>
            <w:rStyle w:val="aff9"/>
            <w:rFonts w:eastAsia="黑体" w:hint="eastAsia"/>
            <w:noProof/>
          </w:rPr>
          <w:t xml:space="preserve">4.5 </w:t>
        </w:r>
        <w:r w:rsidRPr="00847EFF">
          <w:rPr>
            <w:rStyle w:val="aff9"/>
            <w:rFonts w:eastAsia="黑体" w:hint="eastAsia"/>
            <w:noProof/>
          </w:rPr>
          <w:t>评测集与量化结果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2A53EF1" w14:textId="033041FE"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51" w:history="1">
        <w:r w:rsidRPr="00847EFF">
          <w:rPr>
            <w:rStyle w:val="aff9"/>
            <w:rFonts w:eastAsia="黑体" w:hint="eastAsia"/>
            <w:noProof/>
          </w:rPr>
          <w:t xml:space="preserve">4.6 </w:t>
        </w:r>
        <w:r w:rsidRPr="00847EFF">
          <w:rPr>
            <w:rStyle w:val="aff9"/>
            <w:rFonts w:eastAsia="黑体" w:hint="eastAsia"/>
            <w:noProof/>
          </w:rPr>
          <w:t>安全边界与生产化方向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6C99B6" w14:textId="23DFC946" w:rsidR="00D40E47" w:rsidRDefault="00D40E47">
      <w:pPr>
        <w:pStyle w:val="TOC2"/>
        <w:tabs>
          <w:tab w:val="right" w:leader="dot" w:pos="9288"/>
        </w:tabs>
        <w:ind w:left="480"/>
        <w:rPr>
          <w:rFonts w:asciiTheme="minorHAnsi" w:eastAsiaTheme="minorEastAsia" w:hAnsiTheme="minorHAnsi" w:hint="eastAsia"/>
          <w:noProof/>
          <w:kern w:val="2"/>
          <w:sz w:val="22"/>
          <w:szCs w:val="24"/>
          <w:lang w:eastAsia="zh-CN"/>
          <w14:ligatures w14:val="standardContextual"/>
        </w:rPr>
      </w:pPr>
      <w:hyperlink w:anchor="_Toc237348952" w:history="1">
        <w:r w:rsidRPr="00847EFF">
          <w:rPr>
            <w:rStyle w:val="aff9"/>
            <w:rFonts w:eastAsia="黑体" w:hint="eastAsia"/>
            <w:noProof/>
          </w:rPr>
          <w:t xml:space="preserve">4.7 </w:t>
        </w:r>
        <w:r w:rsidRPr="00847EFF">
          <w:rPr>
            <w:rStyle w:val="aff9"/>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51C632" w14:textId="3F373B89"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53" w:history="1">
        <w:r w:rsidRPr="00847EFF">
          <w:rPr>
            <w:rStyle w:val="aff9"/>
            <w:rFonts w:eastAsia="黑体" w:hint="eastAsia"/>
            <w:noProof/>
          </w:rPr>
          <w:t>总体结论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12D0EEF" w14:textId="59D2F41E" w:rsidR="00D40E47" w:rsidRDefault="00D40E47">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7348954" w:history="1">
        <w:r w:rsidRPr="00847EFF">
          <w:rPr>
            <w:rStyle w:val="aff9"/>
            <w:rFonts w:eastAsia="黑体" w:hint="eastAsia"/>
            <w:noProof/>
          </w:rPr>
          <w:t>附录</w:t>
        </w:r>
        <w:r w:rsidRPr="00847EFF">
          <w:rPr>
            <w:rStyle w:val="aff9"/>
            <w:rFonts w:eastAsia="黑体" w:hint="eastAsia"/>
            <w:noProof/>
          </w:rPr>
          <w:t xml:space="preserve"> A </w:t>
        </w:r>
        <w:r w:rsidRPr="00847EFF">
          <w:rPr>
            <w:rStyle w:val="aff9"/>
            <w:rFonts w:eastAsia="黑体" w:hint="eastAsia"/>
            <w:noProof/>
          </w:rPr>
          <w:t>关键实现与证据索引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_Toc237348954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C065676" w14:textId="58A2A517" w:rsidR="009F0E19" w:rsidRDefault="00D40E47">
      <w:r>
        <w:fldChar w:fldCharType="end"/>
      </w:r>
    </w:p>
    <w:p w14:paraId="3A2F9C5F" w14:textId="77777777" w:rsidR="009F0E19" w:rsidRDefault="00D40E47">
      <w:r>
        <w:br w:type="page"/>
      </w:r>
    </w:p>
    <w:p w14:paraId="4F8EC87F" w14:textId="77777777" w:rsidR="009F0E19" w:rsidRDefault="00D40E47">
      <w:pPr>
        <w:pStyle w:val="1"/>
      </w:pPr>
      <w:bookmarkStart w:id="0" w:name="_Toc237348920"/>
      <w:r>
        <w:rPr>
          <w:rFonts w:ascii="Times New Roman" w:eastAsia="黑体" w:hAnsi="Times New Roman"/>
        </w:rPr>
        <w:lastRenderedPageBreak/>
        <w:t>研究背景</w:t>
      </w:r>
      <w:bookmarkEnd w:id="0"/>
    </w:p>
    <w:p w14:paraId="33AE7DC3" w14:textId="77777777" w:rsidR="009F0E19" w:rsidRDefault="00D40E47">
      <w:pPr>
        <w:ind w:firstLine="420"/>
      </w:pPr>
      <w:r>
        <w:rPr>
          <w:color w:val="22313F"/>
        </w:rPr>
        <w:t>数字员工正在从基于固定规则和流程编排的自动化程序，演进为能够理解自然语言、规划多步骤任务并调用业务工具的智能执行系统。人员信息查询、日程管理、制度检索、差旅处理、会议协同和消息发送等办公任务通常跨越多个业务域，既包含读取、分析和生成等低风险操作，也包含发送、审批和写入等具有真实外部副作用的操作。系统需要在任务语义不完全明确、工具数量持续增长、执行链路跨越多个</w:t>
      </w:r>
      <w:r>
        <w:rPr>
          <w:color w:val="22313F"/>
        </w:rPr>
        <w:t xml:space="preserve"> Agent </w:t>
      </w:r>
      <w:r>
        <w:rPr>
          <w:color w:val="22313F"/>
        </w:rPr>
        <w:t>的条件下，保持结果正确、过程可恢复、权限可控制和行为可追溯。</w:t>
      </w:r>
    </w:p>
    <w:p w14:paraId="481B8292" w14:textId="77777777" w:rsidR="009F0E19" w:rsidRDefault="00D40E47">
      <w:pPr>
        <w:ind w:firstLine="420"/>
      </w:pPr>
      <w:r>
        <w:rPr>
          <w:color w:val="22313F"/>
        </w:rPr>
        <w:t>现有单</w:t>
      </w:r>
      <w:r>
        <w:rPr>
          <w:color w:val="22313F"/>
        </w:rPr>
        <w:t xml:space="preserve"> Agent </w:t>
      </w:r>
      <w:r>
        <w:rPr>
          <w:color w:val="22313F"/>
        </w:rPr>
        <w:t>或</w:t>
      </w:r>
      <w:r>
        <w:rPr>
          <w:color w:val="22313F"/>
        </w:rPr>
        <w:t>“</w:t>
      </w:r>
      <w:r>
        <w:rPr>
          <w:color w:val="22313F"/>
        </w:rPr>
        <w:t>模型直接选择工具</w:t>
      </w:r>
      <w:r>
        <w:rPr>
          <w:color w:val="22313F"/>
        </w:rPr>
        <w:t>”</w:t>
      </w:r>
      <w:r>
        <w:rPr>
          <w:color w:val="22313F"/>
        </w:rPr>
        <w:t>的实现方式能够快速形成原型，但在复杂任务中存在明显的工程约束。自然语言中的显式意图、隐含前置动作、否定范围、人员实体和步骤依赖难以直接转换为稳定的执行结构；多个</w:t>
      </w:r>
      <w:r>
        <w:rPr>
          <w:color w:val="22313F"/>
        </w:rPr>
        <w:t xml:space="preserve"> Agent </w:t>
      </w:r>
      <w:r>
        <w:rPr>
          <w:color w:val="22313F"/>
        </w:rPr>
        <w:t>通过自由对话协作时，控制状态与业务数据容易混合；长对话、跨会话事实和可复用执行经验具有不同生命周期，不能使用同一种存储策略；权限约束如果只存在于</w:t>
      </w:r>
      <w:r>
        <w:rPr>
          <w:color w:val="22313F"/>
        </w:rPr>
        <w:t xml:space="preserve"> Prompt </w:t>
      </w:r>
      <w:r>
        <w:rPr>
          <w:color w:val="22313F"/>
        </w:rPr>
        <w:t>中，也无法对越权调用、重复发送和恢复后的副作用重放形成确定性阻断。</w:t>
      </w:r>
    </w:p>
    <w:p w14:paraId="626D07FC" w14:textId="77777777" w:rsidR="009F0E19" w:rsidRDefault="00D40E47">
      <w:pPr>
        <w:ind w:firstLine="420"/>
      </w:pPr>
      <w:r>
        <w:rPr>
          <w:color w:val="22313F"/>
        </w:rPr>
        <w:t>本课题面向六类典型办公场景，研究任务理解、协同编排、工具选择、状态管理、权限控制、异常处理和执行闭环，并以不少于</w:t>
      </w:r>
      <w:r>
        <w:rPr>
          <w:color w:val="22313F"/>
        </w:rPr>
        <w:t xml:space="preserve"> 10 </w:t>
      </w:r>
      <w:r>
        <w:rPr>
          <w:color w:val="22313F"/>
        </w:rPr>
        <w:t>个</w:t>
      </w:r>
      <w:r>
        <w:rPr>
          <w:color w:val="22313F"/>
        </w:rPr>
        <w:t xml:space="preserve"> Agent </w:t>
      </w:r>
      <w:r>
        <w:rPr>
          <w:color w:val="22313F"/>
        </w:rPr>
        <w:t>和</w:t>
      </w:r>
      <w:r>
        <w:rPr>
          <w:color w:val="22313F"/>
        </w:rPr>
        <w:t xml:space="preserve"> 30 </w:t>
      </w:r>
      <w:r>
        <w:rPr>
          <w:color w:val="22313F"/>
        </w:rPr>
        <w:t>个</w:t>
      </w:r>
      <w:r>
        <w:rPr>
          <w:color w:val="22313F"/>
        </w:rPr>
        <w:t xml:space="preserve"> MCP </w:t>
      </w:r>
      <w:r>
        <w:rPr>
          <w:color w:val="22313F"/>
        </w:rPr>
        <w:t>工具为原型规模要求。研究对象不是单一模型能力，而是一套由语义决策、确定性合同、持久化状态和安全治理共同构成的智能任务执行体系。</w:t>
      </w:r>
    </w:p>
    <w:p w14:paraId="0BD82C6F" w14:textId="77777777" w:rsidR="009F0E19" w:rsidRDefault="00D40E47">
      <w:pPr>
        <w:ind w:firstLine="420"/>
      </w:pPr>
      <w:r>
        <w:rPr>
          <w:color w:val="22313F"/>
        </w:rPr>
        <w:t>技术研究围绕四项核心问题展开：如何把自然语言请求转换为可校验的任务画像与路由决策；如何将候选计划转换为可执行、可中断和可恢复的</w:t>
      </w:r>
      <w:r>
        <w:rPr>
          <w:color w:val="22313F"/>
        </w:rPr>
        <w:t xml:space="preserve"> TaskGraph</w:t>
      </w:r>
      <w:r>
        <w:rPr>
          <w:color w:val="22313F"/>
        </w:rPr>
        <w:t>；如何分别治理当前上下文、跨会话长期记忆和步骤级</w:t>
      </w:r>
      <w:r>
        <w:rPr>
          <w:color w:val="22313F"/>
        </w:rPr>
        <w:t xml:space="preserve"> Skill</w:t>
      </w:r>
      <w:r>
        <w:rPr>
          <w:color w:val="22313F"/>
        </w:rPr>
        <w:t>；如何在路由、派发、工具调用和结果返回阶段实施一致的权限与副作用控制。最终目标是在</w:t>
      </w:r>
      <w:r>
        <w:rPr>
          <w:color w:val="22313F"/>
        </w:rPr>
        <w:t xml:space="preserve"> SuperAgent </w:t>
      </w:r>
      <w:r>
        <w:rPr>
          <w:color w:val="22313F"/>
        </w:rPr>
        <w:t>原型中形成模块边界清晰、接口结构统一、评测结果可复核的数字员工执行框架。</w:t>
      </w:r>
    </w:p>
    <w:p w14:paraId="7F2D68A6" w14:textId="77777777" w:rsidR="009F0E19" w:rsidRDefault="00D40E47">
      <w:pPr>
        <w:pStyle w:val="1"/>
      </w:pPr>
      <w:bookmarkStart w:id="1" w:name="_Toc237348921"/>
      <w:r>
        <w:rPr>
          <w:rFonts w:ascii="Times New Roman" w:eastAsia="黑体" w:hAnsi="Times New Roman"/>
        </w:rPr>
        <w:t>研究目标与总体技术框架</w:t>
      </w:r>
      <w:bookmarkEnd w:id="1"/>
    </w:p>
    <w:p w14:paraId="0C14AFB4" w14:textId="77777777" w:rsidR="009F0E19" w:rsidRDefault="00D40E47">
      <w:pPr>
        <w:ind w:firstLine="420"/>
      </w:pPr>
      <w:r>
        <w:rPr>
          <w:color w:val="22313F"/>
        </w:rPr>
        <w:t>基于上述问题，本课题不把复杂任务执行理解为一次模型调用，而是将其拆为四个职责明确的技术平面：</w:t>
      </w:r>
    </w:p>
    <w:p w14:paraId="10A54890" w14:textId="77777777" w:rsidR="009F0E19" w:rsidRDefault="00D40E47">
      <w:pPr>
        <w:pStyle w:val="a"/>
        <w:spacing w:after="40"/>
        <w:ind w:left="425" w:hanging="170"/>
      </w:pPr>
      <w:r>
        <w:rPr>
          <w:color w:val="22313F"/>
        </w:rPr>
        <w:t>决策平面：主</w:t>
      </w:r>
      <w:r>
        <w:rPr>
          <w:color w:val="22313F"/>
        </w:rPr>
        <w:t xml:space="preserve"> Agent </w:t>
      </w:r>
      <w:r>
        <w:rPr>
          <w:color w:val="22313F"/>
        </w:rPr>
        <w:t>识别用户目标、实体、动作、风险和任务依赖，并在合法候选中选择执行</w:t>
      </w:r>
      <w:r>
        <w:rPr>
          <w:color w:val="22313F"/>
        </w:rPr>
        <w:t xml:space="preserve"> Agent</w:t>
      </w:r>
      <w:r>
        <w:rPr>
          <w:color w:val="22313F"/>
        </w:rPr>
        <w:t>。</w:t>
      </w:r>
    </w:p>
    <w:p w14:paraId="2FDD6A52" w14:textId="77777777" w:rsidR="009F0E19" w:rsidRDefault="00D40E47">
      <w:pPr>
        <w:pStyle w:val="a"/>
        <w:spacing w:after="40"/>
        <w:ind w:left="425" w:hanging="170"/>
      </w:pPr>
      <w:r>
        <w:rPr>
          <w:color w:val="22313F"/>
        </w:rPr>
        <w:t>执行平面：</w:t>
      </w:r>
      <w:r>
        <w:rPr>
          <w:color w:val="22313F"/>
        </w:rPr>
        <w:t xml:space="preserve">TaskGraph </w:t>
      </w:r>
      <w:r>
        <w:rPr>
          <w:color w:val="22313F"/>
        </w:rPr>
        <w:t>与</w:t>
      </w:r>
      <w:r>
        <w:rPr>
          <w:color w:val="22313F"/>
        </w:rPr>
        <w:t xml:space="preserve"> Scheduler </w:t>
      </w:r>
      <w:r>
        <w:rPr>
          <w:color w:val="22313F"/>
        </w:rPr>
        <w:t>组织步骤依赖、并行汇合、工具选择、暂停恢复和结果收敛。</w:t>
      </w:r>
    </w:p>
    <w:p w14:paraId="5C44937E" w14:textId="77777777" w:rsidR="009F0E19" w:rsidRDefault="00D40E47">
      <w:pPr>
        <w:pStyle w:val="a"/>
        <w:spacing w:after="40"/>
        <w:ind w:left="425" w:hanging="170"/>
      </w:pPr>
      <w:r>
        <w:rPr>
          <w:color w:val="22313F"/>
        </w:rPr>
        <w:t>状态平面：上下文压缩、长期记忆、</w:t>
      </w:r>
      <w:r>
        <w:rPr>
          <w:color w:val="22313F"/>
        </w:rPr>
        <w:t>Checkpoint</w:t>
      </w:r>
      <w:r>
        <w:rPr>
          <w:color w:val="22313F"/>
        </w:rPr>
        <w:t>、</w:t>
      </w:r>
      <w:r>
        <w:rPr>
          <w:color w:val="22313F"/>
        </w:rPr>
        <w:t xml:space="preserve">Artifact </w:t>
      </w:r>
      <w:r>
        <w:rPr>
          <w:color w:val="22313F"/>
        </w:rPr>
        <w:t>和</w:t>
      </w:r>
      <w:r>
        <w:rPr>
          <w:color w:val="22313F"/>
        </w:rPr>
        <w:t xml:space="preserve"> Agent Skill </w:t>
      </w:r>
      <w:r>
        <w:rPr>
          <w:color w:val="22313F"/>
        </w:rPr>
        <w:t>分别保存不同生命周期的信息。</w:t>
      </w:r>
    </w:p>
    <w:p w14:paraId="4DDB4275" w14:textId="77777777" w:rsidR="009F0E19" w:rsidRDefault="00D40E47">
      <w:pPr>
        <w:pStyle w:val="a"/>
        <w:spacing w:after="40"/>
        <w:ind w:left="425" w:hanging="170"/>
      </w:pPr>
      <w:r>
        <w:rPr>
          <w:color w:val="22313F"/>
        </w:rPr>
        <w:lastRenderedPageBreak/>
        <w:t>治理平面：</w:t>
      </w:r>
      <w:r>
        <w:rPr>
          <w:color w:val="22313F"/>
        </w:rPr>
        <w:t>S-ABAC</w:t>
      </w:r>
      <w:r>
        <w:rPr>
          <w:color w:val="22313F"/>
        </w:rPr>
        <w:t>、审批、委托、</w:t>
      </w:r>
      <w:r>
        <w:rPr>
          <w:color w:val="22313F"/>
        </w:rPr>
        <w:t>Artifact Guard</w:t>
      </w:r>
      <w:r>
        <w:rPr>
          <w:color w:val="22313F"/>
        </w:rPr>
        <w:t>、</w:t>
      </w:r>
      <w:r>
        <w:rPr>
          <w:color w:val="22313F"/>
        </w:rPr>
        <w:t xml:space="preserve">Receipt </w:t>
      </w:r>
      <w:r>
        <w:rPr>
          <w:color w:val="22313F"/>
        </w:rPr>
        <w:t>和审计覆盖从路由到结果的全链路。</w:t>
      </w:r>
    </w:p>
    <w:p w14:paraId="6F915BBE" w14:textId="77777777" w:rsidR="009F0E19" w:rsidRDefault="00D40E47">
      <w:pPr>
        <w:spacing w:after="40"/>
        <w:jc w:val="center"/>
      </w:pPr>
      <w:r>
        <w:rPr>
          <w:noProof/>
        </w:rPr>
        <w:drawing>
          <wp:inline distT="0" distB="0" distL="0" distR="0" wp14:anchorId="2DF1B808" wp14:editId="2D2DD217">
            <wp:extent cx="5688000" cy="3115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8"/>
                    <a:stretch>
                      <a:fillRect/>
                    </a:stretch>
                  </pic:blipFill>
                  <pic:spPr>
                    <a:xfrm>
                      <a:off x="0" y="0"/>
                      <a:ext cx="5688000" cy="3115926"/>
                    </a:xfrm>
                    <a:prstGeom prst="rect">
                      <a:avLst/>
                    </a:prstGeom>
                  </pic:spPr>
                </pic:pic>
              </a:graphicData>
            </a:graphic>
          </wp:inline>
        </w:drawing>
      </w:r>
    </w:p>
    <w:p w14:paraId="36796EAD" w14:textId="77777777" w:rsidR="009F0E19" w:rsidRDefault="00D40E47">
      <w:pPr>
        <w:pStyle w:val="FigureCaption"/>
      </w:pPr>
      <w:r>
        <w:rPr>
          <w:color w:val="22313F"/>
        </w:rPr>
        <w:t>图</w:t>
      </w:r>
      <w:r>
        <w:rPr>
          <w:color w:val="22313F"/>
        </w:rPr>
        <w:t xml:space="preserve"> 0-1 </w:t>
      </w:r>
      <w:r>
        <w:rPr>
          <w:color w:val="22313F"/>
        </w:rPr>
        <w:t>总体技术框架</w:t>
      </w:r>
    </w:p>
    <w:p w14:paraId="6B97B6FD" w14:textId="77777777" w:rsidR="009F0E19" w:rsidRDefault="00D40E47">
      <w:pPr>
        <w:ind w:firstLine="420"/>
      </w:pPr>
      <w:r>
        <w:rPr>
          <w:color w:val="22313F"/>
        </w:rPr>
        <w:t>主</w:t>
      </w:r>
      <w:r>
        <w:rPr>
          <w:color w:val="22313F"/>
        </w:rPr>
        <w:t xml:space="preserve"> Agent </w:t>
      </w:r>
      <w:r>
        <w:rPr>
          <w:color w:val="22313F"/>
        </w:rPr>
        <w:t>将自然语言转换为受约束的结构化决策；</w:t>
      </w:r>
      <w:r>
        <w:rPr>
          <w:color w:val="22313F"/>
        </w:rPr>
        <w:t xml:space="preserve">TaskGraph </w:t>
      </w:r>
      <w:r>
        <w:rPr>
          <w:color w:val="22313F"/>
        </w:rPr>
        <w:t>承载控制依赖，</w:t>
      </w:r>
      <w:r>
        <w:rPr>
          <w:color w:val="22313F"/>
        </w:rPr>
        <w:t xml:space="preserve">Artifact </w:t>
      </w:r>
      <w:r>
        <w:rPr>
          <w:color w:val="22313F"/>
        </w:rPr>
        <w:t>承载业务数据依赖；</w:t>
      </w:r>
      <w:r>
        <w:rPr>
          <w:color w:val="22313F"/>
        </w:rPr>
        <w:t xml:space="preserve">Memory </w:t>
      </w:r>
      <w:r>
        <w:rPr>
          <w:color w:val="22313F"/>
        </w:rPr>
        <w:t>与</w:t>
      </w:r>
      <w:r>
        <w:rPr>
          <w:color w:val="22313F"/>
        </w:rPr>
        <w:t xml:space="preserve"> Skill </w:t>
      </w:r>
      <w:r>
        <w:rPr>
          <w:color w:val="22313F"/>
        </w:rPr>
        <w:t>为后续任务提供状态与经验；治理平面在各关键节点执行确定性检查。</w:t>
      </w:r>
    </w:p>
    <w:p w14:paraId="36540770" w14:textId="77777777" w:rsidR="009F0E19" w:rsidRDefault="00D40E47">
      <w:pPr>
        <w:pStyle w:val="31"/>
      </w:pPr>
      <w:bookmarkStart w:id="2" w:name="_Toc237348922"/>
      <w:r>
        <w:rPr>
          <w:rFonts w:ascii="Times New Roman" w:eastAsia="黑体" w:hAnsi="Times New Roman"/>
        </w:rPr>
        <w:t>研究分工与贡献边界</w:t>
      </w:r>
      <w:bookmarkEnd w:id="2"/>
    </w:p>
    <w:p w14:paraId="50AE3385" w14:textId="77777777" w:rsidR="009F0E19" w:rsidRDefault="00D40E47">
      <w:pPr>
        <w:pStyle w:val="TableCaption"/>
      </w:pPr>
      <w:r>
        <w:rPr>
          <w:color w:val="22313F"/>
        </w:rPr>
        <w:t>表</w:t>
      </w:r>
      <w:r>
        <w:rPr>
          <w:color w:val="22313F"/>
        </w:rPr>
        <w:t xml:space="preserve"> 1  </w:t>
      </w:r>
      <w:r>
        <w:rPr>
          <w:color w:val="22313F"/>
        </w:rPr>
        <w:t>研究分工与贡献边界</w:t>
      </w:r>
    </w:p>
    <w:tbl>
      <w:tblPr>
        <w:tblStyle w:val="aff1"/>
        <w:tblW w:w="0" w:type="auto"/>
        <w:jc w:val="center"/>
        <w:tblLook w:val="04A0" w:firstRow="1" w:lastRow="0" w:firstColumn="1" w:lastColumn="0" w:noHBand="0" w:noVBand="1"/>
      </w:tblPr>
      <w:tblGrid>
        <w:gridCol w:w="3099"/>
        <w:gridCol w:w="3099"/>
        <w:gridCol w:w="3099"/>
      </w:tblGrid>
      <w:tr w:rsidR="009F0E19" w14:paraId="417C186F" w14:textId="77777777">
        <w:trPr>
          <w:tblHeader/>
          <w:jc w:val="center"/>
        </w:trPr>
        <w:tc>
          <w:tcPr>
            <w:tcW w:w="3099" w:type="dxa"/>
            <w:shd w:val="clear" w:color="auto" w:fill="173A5E"/>
            <w:tcMar>
              <w:top w:w="70" w:type="dxa"/>
              <w:left w:w="80" w:type="dxa"/>
              <w:bottom w:w="70" w:type="dxa"/>
              <w:right w:w="80" w:type="dxa"/>
            </w:tcMar>
            <w:vAlign w:val="center"/>
          </w:tcPr>
          <w:p w14:paraId="45FB5B5E" w14:textId="77777777" w:rsidR="009F0E19" w:rsidRDefault="00D40E47">
            <w:pPr>
              <w:jc w:val="center"/>
            </w:pPr>
            <w:r>
              <w:rPr>
                <w:rFonts w:eastAsia="微软雅黑"/>
                <w:b/>
                <w:color w:val="FFFFFF"/>
                <w:sz w:val="18"/>
              </w:rPr>
              <w:t>模块</w:t>
            </w:r>
          </w:p>
        </w:tc>
        <w:tc>
          <w:tcPr>
            <w:tcW w:w="3099" w:type="dxa"/>
            <w:shd w:val="clear" w:color="auto" w:fill="173A5E"/>
            <w:tcMar>
              <w:top w:w="70" w:type="dxa"/>
              <w:left w:w="80" w:type="dxa"/>
              <w:bottom w:w="70" w:type="dxa"/>
              <w:right w:w="80" w:type="dxa"/>
            </w:tcMar>
            <w:vAlign w:val="center"/>
          </w:tcPr>
          <w:p w14:paraId="56ED0E1F" w14:textId="77777777" w:rsidR="009F0E19" w:rsidRDefault="00D40E47">
            <w:pPr>
              <w:jc w:val="center"/>
            </w:pPr>
            <w:r>
              <w:rPr>
                <w:rFonts w:eastAsia="微软雅黑"/>
                <w:b/>
                <w:color w:val="FFFFFF"/>
                <w:sz w:val="18"/>
              </w:rPr>
              <w:t>主要研究内容</w:t>
            </w:r>
          </w:p>
        </w:tc>
        <w:tc>
          <w:tcPr>
            <w:tcW w:w="3099" w:type="dxa"/>
            <w:shd w:val="clear" w:color="auto" w:fill="173A5E"/>
            <w:tcMar>
              <w:top w:w="70" w:type="dxa"/>
              <w:left w:w="80" w:type="dxa"/>
              <w:bottom w:w="70" w:type="dxa"/>
              <w:right w:w="80" w:type="dxa"/>
            </w:tcMar>
            <w:vAlign w:val="center"/>
          </w:tcPr>
          <w:p w14:paraId="5F43A775" w14:textId="77777777" w:rsidR="009F0E19" w:rsidRDefault="00D40E47">
            <w:pPr>
              <w:jc w:val="center"/>
            </w:pPr>
            <w:r>
              <w:rPr>
                <w:rFonts w:eastAsia="微软雅黑"/>
                <w:b/>
                <w:color w:val="FFFFFF"/>
                <w:sz w:val="18"/>
              </w:rPr>
              <w:t>主要成果证据</w:t>
            </w:r>
          </w:p>
        </w:tc>
      </w:tr>
      <w:tr w:rsidR="009F0E19" w14:paraId="6BF61E27" w14:textId="77777777">
        <w:trPr>
          <w:jc w:val="center"/>
        </w:trPr>
        <w:tc>
          <w:tcPr>
            <w:tcW w:w="3099" w:type="dxa"/>
            <w:tcMar>
              <w:top w:w="70" w:type="dxa"/>
              <w:left w:w="80" w:type="dxa"/>
              <w:bottom w:w="70" w:type="dxa"/>
              <w:right w:w="80" w:type="dxa"/>
            </w:tcMar>
            <w:vAlign w:val="center"/>
          </w:tcPr>
          <w:p w14:paraId="50C22780" w14:textId="77777777" w:rsidR="009F0E19" w:rsidRDefault="00D40E47">
            <w:pPr>
              <w:jc w:val="left"/>
            </w:pPr>
            <w:r>
              <w:rPr>
                <w:color w:val="22313F"/>
                <w:sz w:val="18"/>
              </w:rPr>
              <w:t>主</w:t>
            </w:r>
            <w:r>
              <w:rPr>
                <w:color w:val="22313F"/>
                <w:sz w:val="18"/>
              </w:rPr>
              <w:t xml:space="preserve"> Agent </w:t>
            </w:r>
            <w:r>
              <w:rPr>
                <w:color w:val="22313F"/>
                <w:sz w:val="18"/>
              </w:rPr>
              <w:t>决策与路由</w:t>
            </w:r>
          </w:p>
        </w:tc>
        <w:tc>
          <w:tcPr>
            <w:tcW w:w="3099" w:type="dxa"/>
            <w:tcMar>
              <w:top w:w="70" w:type="dxa"/>
              <w:left w:w="80" w:type="dxa"/>
              <w:bottom w:w="70" w:type="dxa"/>
              <w:right w:w="80" w:type="dxa"/>
            </w:tcMar>
            <w:vAlign w:val="center"/>
          </w:tcPr>
          <w:p w14:paraId="437236C9" w14:textId="77777777" w:rsidR="009F0E19" w:rsidRDefault="00D40E47">
            <w:pPr>
              <w:jc w:val="left"/>
            </w:pPr>
            <w:r>
              <w:rPr>
                <w:color w:val="22313F"/>
                <w:sz w:val="18"/>
              </w:rPr>
              <w:t>意图目录、</w:t>
            </w:r>
            <w:r>
              <w:rPr>
                <w:color w:val="22313F"/>
                <w:sz w:val="18"/>
              </w:rPr>
              <w:t>TaskProfile</w:t>
            </w:r>
            <w:r>
              <w:rPr>
                <w:color w:val="22313F"/>
                <w:sz w:val="18"/>
              </w:rPr>
              <w:t>、澄清、</w:t>
            </w:r>
            <w:r>
              <w:rPr>
                <w:color w:val="22313F"/>
                <w:sz w:val="18"/>
              </w:rPr>
              <w:t>AgentCard</w:t>
            </w:r>
            <w:r>
              <w:rPr>
                <w:color w:val="22313F"/>
                <w:sz w:val="18"/>
              </w:rPr>
              <w:t>、权限感知路由、</w:t>
            </w:r>
            <w:r>
              <w:rPr>
                <w:color w:val="22313F"/>
                <w:sz w:val="18"/>
              </w:rPr>
              <w:t>RoutingDecision</w:t>
            </w:r>
          </w:p>
        </w:tc>
        <w:tc>
          <w:tcPr>
            <w:tcW w:w="3099" w:type="dxa"/>
            <w:tcMar>
              <w:top w:w="70" w:type="dxa"/>
              <w:left w:w="80" w:type="dxa"/>
              <w:bottom w:w="70" w:type="dxa"/>
              <w:right w:w="80" w:type="dxa"/>
            </w:tcMar>
            <w:vAlign w:val="center"/>
          </w:tcPr>
          <w:p w14:paraId="0FAC9C55" w14:textId="77777777" w:rsidR="009F0E19" w:rsidRDefault="00D40E47">
            <w:pPr>
              <w:jc w:val="left"/>
            </w:pPr>
            <w:r>
              <w:rPr>
                <w:color w:val="22313F"/>
                <w:sz w:val="18"/>
              </w:rPr>
              <w:t xml:space="preserve">33 </w:t>
            </w:r>
            <w:r>
              <w:rPr>
                <w:color w:val="22313F"/>
                <w:sz w:val="18"/>
              </w:rPr>
              <w:t>条意图评测、主</w:t>
            </w:r>
            <w:r>
              <w:rPr>
                <w:color w:val="22313F"/>
                <w:sz w:val="18"/>
              </w:rPr>
              <w:t xml:space="preserve"> Agent </w:t>
            </w:r>
            <w:r>
              <w:rPr>
                <w:color w:val="22313F"/>
                <w:sz w:val="18"/>
              </w:rPr>
              <w:t>决策台、结构与合同测试</w:t>
            </w:r>
          </w:p>
        </w:tc>
      </w:tr>
      <w:tr w:rsidR="009F0E19" w14:paraId="062B16A2" w14:textId="77777777">
        <w:trPr>
          <w:jc w:val="center"/>
        </w:trPr>
        <w:tc>
          <w:tcPr>
            <w:tcW w:w="3099" w:type="dxa"/>
            <w:shd w:val="clear" w:color="auto" w:fill="F3F6FA"/>
            <w:tcMar>
              <w:top w:w="70" w:type="dxa"/>
              <w:left w:w="80" w:type="dxa"/>
              <w:bottom w:w="70" w:type="dxa"/>
              <w:right w:w="80" w:type="dxa"/>
            </w:tcMar>
            <w:vAlign w:val="center"/>
          </w:tcPr>
          <w:p w14:paraId="5BEF9DA0" w14:textId="77777777" w:rsidR="009F0E19" w:rsidRDefault="00D40E47">
            <w:pPr>
              <w:jc w:val="left"/>
            </w:pPr>
            <w:r>
              <w:rPr>
                <w:color w:val="22313F"/>
                <w:sz w:val="18"/>
              </w:rPr>
              <w:t>多</w:t>
            </w:r>
            <w:r>
              <w:rPr>
                <w:color w:val="22313F"/>
                <w:sz w:val="18"/>
              </w:rPr>
              <w:t xml:space="preserve"> Agent </w:t>
            </w:r>
            <w:r>
              <w:rPr>
                <w:color w:val="22313F"/>
                <w:sz w:val="18"/>
              </w:rPr>
              <w:t>协同编排与工具选择</w:t>
            </w:r>
          </w:p>
        </w:tc>
        <w:tc>
          <w:tcPr>
            <w:tcW w:w="3099" w:type="dxa"/>
            <w:shd w:val="clear" w:color="auto" w:fill="F3F6FA"/>
            <w:tcMar>
              <w:top w:w="70" w:type="dxa"/>
              <w:left w:w="80" w:type="dxa"/>
              <w:bottom w:w="70" w:type="dxa"/>
              <w:right w:w="80" w:type="dxa"/>
            </w:tcMar>
            <w:vAlign w:val="center"/>
          </w:tcPr>
          <w:p w14:paraId="127EECDA" w14:textId="77777777" w:rsidR="009F0E19" w:rsidRDefault="00D40E47">
            <w:pPr>
              <w:jc w:val="left"/>
            </w:pPr>
            <w:r>
              <w:rPr>
                <w:color w:val="22313F"/>
                <w:sz w:val="18"/>
              </w:rPr>
              <w:t>候选计划可信化、</w:t>
            </w:r>
            <w:r>
              <w:rPr>
                <w:color w:val="22313F"/>
                <w:sz w:val="18"/>
              </w:rPr>
              <w:t>TaskGraph</w:t>
            </w:r>
            <w:r>
              <w:rPr>
                <w:color w:val="22313F"/>
                <w:sz w:val="18"/>
              </w:rPr>
              <w:t>、</w:t>
            </w:r>
            <w:r>
              <w:rPr>
                <w:color w:val="22313F"/>
                <w:sz w:val="18"/>
              </w:rPr>
              <w:t>Scheduler</w:t>
            </w:r>
            <w:r>
              <w:rPr>
                <w:color w:val="22313F"/>
                <w:sz w:val="18"/>
              </w:rPr>
              <w:t>、</w:t>
            </w:r>
            <w:r>
              <w:rPr>
                <w:color w:val="22313F"/>
                <w:sz w:val="18"/>
              </w:rPr>
              <w:t>Artifact</w:t>
            </w:r>
            <w:r>
              <w:rPr>
                <w:color w:val="22313F"/>
                <w:sz w:val="18"/>
              </w:rPr>
              <w:t>、</w:t>
            </w:r>
            <w:r>
              <w:rPr>
                <w:color w:val="22313F"/>
                <w:sz w:val="18"/>
              </w:rPr>
              <w:t>Tool Resolver</w:t>
            </w:r>
            <w:r>
              <w:rPr>
                <w:color w:val="22313F"/>
                <w:sz w:val="18"/>
              </w:rPr>
              <w:t>、暂停恢复</w:t>
            </w:r>
          </w:p>
        </w:tc>
        <w:tc>
          <w:tcPr>
            <w:tcW w:w="3099" w:type="dxa"/>
            <w:shd w:val="clear" w:color="auto" w:fill="F3F6FA"/>
            <w:tcMar>
              <w:top w:w="70" w:type="dxa"/>
              <w:left w:w="80" w:type="dxa"/>
              <w:bottom w:w="70" w:type="dxa"/>
              <w:right w:w="80" w:type="dxa"/>
            </w:tcMar>
            <w:vAlign w:val="center"/>
          </w:tcPr>
          <w:p w14:paraId="2A5125FD" w14:textId="77777777" w:rsidR="009F0E19" w:rsidRDefault="00D40E47">
            <w:pPr>
              <w:jc w:val="left"/>
            </w:pPr>
            <w:r>
              <w:rPr>
                <w:color w:val="22313F"/>
                <w:sz w:val="18"/>
              </w:rPr>
              <w:t xml:space="preserve">48 </w:t>
            </w:r>
            <w:r>
              <w:rPr>
                <w:color w:val="22313F"/>
                <w:sz w:val="18"/>
              </w:rPr>
              <w:t>工具评估、年假案例、恢复对照实验、</w:t>
            </w:r>
            <w:r>
              <w:rPr>
                <w:color w:val="22313F"/>
                <w:sz w:val="18"/>
              </w:rPr>
              <w:t xml:space="preserve">MCP </w:t>
            </w:r>
            <w:r>
              <w:rPr>
                <w:color w:val="22313F"/>
                <w:sz w:val="18"/>
              </w:rPr>
              <w:t>原型</w:t>
            </w:r>
          </w:p>
        </w:tc>
      </w:tr>
      <w:tr w:rsidR="009F0E19" w14:paraId="1B416D1D" w14:textId="77777777">
        <w:trPr>
          <w:jc w:val="center"/>
        </w:trPr>
        <w:tc>
          <w:tcPr>
            <w:tcW w:w="3099" w:type="dxa"/>
            <w:tcMar>
              <w:top w:w="70" w:type="dxa"/>
              <w:left w:w="80" w:type="dxa"/>
              <w:bottom w:w="70" w:type="dxa"/>
              <w:right w:w="80" w:type="dxa"/>
            </w:tcMar>
            <w:vAlign w:val="center"/>
          </w:tcPr>
          <w:p w14:paraId="3E0FEF69" w14:textId="77777777" w:rsidR="009F0E19" w:rsidRDefault="00D40E47">
            <w:pPr>
              <w:jc w:val="left"/>
            </w:pPr>
            <w:r>
              <w:rPr>
                <w:color w:val="22313F"/>
                <w:sz w:val="18"/>
              </w:rPr>
              <w:t>记忆与</w:t>
            </w:r>
            <w:r>
              <w:rPr>
                <w:color w:val="22313F"/>
                <w:sz w:val="18"/>
              </w:rPr>
              <w:t xml:space="preserve"> Skill</w:t>
            </w:r>
          </w:p>
        </w:tc>
        <w:tc>
          <w:tcPr>
            <w:tcW w:w="3099" w:type="dxa"/>
            <w:tcMar>
              <w:top w:w="70" w:type="dxa"/>
              <w:left w:w="80" w:type="dxa"/>
              <w:bottom w:w="70" w:type="dxa"/>
              <w:right w:w="80" w:type="dxa"/>
            </w:tcMar>
            <w:vAlign w:val="center"/>
          </w:tcPr>
          <w:p w14:paraId="04606F95" w14:textId="77777777" w:rsidR="009F0E19" w:rsidRDefault="00D40E47">
            <w:pPr>
              <w:jc w:val="left"/>
            </w:pPr>
            <w:r>
              <w:rPr>
                <w:color w:val="22313F"/>
                <w:sz w:val="18"/>
              </w:rPr>
              <w:t>上下文压缩、长期记忆治理、步骤</w:t>
            </w:r>
            <w:r>
              <w:rPr>
                <w:color w:val="22313F"/>
                <w:sz w:val="18"/>
              </w:rPr>
              <w:t>/</w:t>
            </w:r>
            <w:r>
              <w:rPr>
                <w:color w:val="22313F"/>
                <w:sz w:val="18"/>
              </w:rPr>
              <w:t>智能体</w:t>
            </w:r>
            <w:r>
              <w:rPr>
                <w:color w:val="22313F"/>
                <w:sz w:val="18"/>
              </w:rPr>
              <w:t xml:space="preserve"> Skill </w:t>
            </w:r>
            <w:r>
              <w:rPr>
                <w:color w:val="22313F"/>
                <w:sz w:val="18"/>
              </w:rPr>
              <w:t>晋升与复用</w:t>
            </w:r>
          </w:p>
        </w:tc>
        <w:tc>
          <w:tcPr>
            <w:tcW w:w="3099" w:type="dxa"/>
            <w:tcMar>
              <w:top w:w="70" w:type="dxa"/>
              <w:left w:w="80" w:type="dxa"/>
              <w:bottom w:w="70" w:type="dxa"/>
              <w:right w:w="80" w:type="dxa"/>
            </w:tcMar>
            <w:vAlign w:val="center"/>
          </w:tcPr>
          <w:p w14:paraId="02A551D8" w14:textId="77777777" w:rsidR="009F0E19" w:rsidRDefault="00D40E47">
            <w:pPr>
              <w:jc w:val="left"/>
            </w:pPr>
            <w:r>
              <w:rPr>
                <w:color w:val="22313F"/>
                <w:sz w:val="18"/>
              </w:rPr>
              <w:t>三档上下文压力、</w:t>
            </w:r>
            <w:r>
              <w:rPr>
                <w:color w:val="22313F"/>
                <w:sz w:val="18"/>
              </w:rPr>
              <w:t xml:space="preserve">64 </w:t>
            </w:r>
            <w:r>
              <w:rPr>
                <w:color w:val="22313F"/>
                <w:sz w:val="18"/>
              </w:rPr>
              <w:t>条</w:t>
            </w:r>
            <w:r>
              <w:rPr>
                <w:color w:val="22313F"/>
                <w:sz w:val="18"/>
              </w:rPr>
              <w:t xml:space="preserve"> Memory</w:t>
            </w:r>
            <w:r>
              <w:rPr>
                <w:color w:val="22313F"/>
                <w:sz w:val="18"/>
              </w:rPr>
              <w:t>、</w:t>
            </w:r>
            <w:r>
              <w:rPr>
                <w:color w:val="22313F"/>
                <w:sz w:val="18"/>
              </w:rPr>
              <w:t xml:space="preserve">36 </w:t>
            </w:r>
            <w:r>
              <w:rPr>
                <w:color w:val="22313F"/>
                <w:sz w:val="18"/>
              </w:rPr>
              <w:t>条</w:t>
            </w:r>
            <w:r>
              <w:rPr>
                <w:color w:val="22313F"/>
                <w:sz w:val="18"/>
              </w:rPr>
              <w:t xml:space="preserve"> Skill</w:t>
            </w:r>
            <w:r>
              <w:rPr>
                <w:color w:val="22313F"/>
                <w:sz w:val="18"/>
              </w:rPr>
              <w:t>、</w:t>
            </w:r>
            <w:r>
              <w:rPr>
                <w:color w:val="22313F"/>
                <w:sz w:val="18"/>
              </w:rPr>
              <w:t xml:space="preserve">17 </w:t>
            </w:r>
            <w:r>
              <w:rPr>
                <w:color w:val="22313F"/>
                <w:sz w:val="18"/>
              </w:rPr>
              <w:t>条完整链路</w:t>
            </w:r>
          </w:p>
        </w:tc>
      </w:tr>
      <w:tr w:rsidR="009F0E19" w14:paraId="570912E2" w14:textId="77777777">
        <w:trPr>
          <w:jc w:val="center"/>
        </w:trPr>
        <w:tc>
          <w:tcPr>
            <w:tcW w:w="3099" w:type="dxa"/>
            <w:shd w:val="clear" w:color="auto" w:fill="F3F6FA"/>
            <w:tcMar>
              <w:top w:w="70" w:type="dxa"/>
              <w:left w:w="80" w:type="dxa"/>
              <w:bottom w:w="70" w:type="dxa"/>
              <w:right w:w="80" w:type="dxa"/>
            </w:tcMar>
            <w:vAlign w:val="center"/>
          </w:tcPr>
          <w:p w14:paraId="3803BA5E" w14:textId="77777777" w:rsidR="009F0E19" w:rsidRDefault="00D40E47">
            <w:pPr>
              <w:jc w:val="left"/>
            </w:pPr>
            <w:r>
              <w:rPr>
                <w:color w:val="22313F"/>
                <w:sz w:val="18"/>
              </w:rPr>
              <w:t>权限治理</w:t>
            </w:r>
          </w:p>
        </w:tc>
        <w:tc>
          <w:tcPr>
            <w:tcW w:w="3099" w:type="dxa"/>
            <w:shd w:val="clear" w:color="auto" w:fill="F3F6FA"/>
            <w:tcMar>
              <w:top w:w="70" w:type="dxa"/>
              <w:left w:w="80" w:type="dxa"/>
              <w:bottom w:w="70" w:type="dxa"/>
              <w:right w:w="80" w:type="dxa"/>
            </w:tcMar>
            <w:vAlign w:val="center"/>
          </w:tcPr>
          <w:p w14:paraId="021187E9" w14:textId="77777777" w:rsidR="009F0E19" w:rsidRDefault="00D40E47">
            <w:pPr>
              <w:jc w:val="left"/>
            </w:pPr>
            <w:r>
              <w:rPr>
                <w:color w:val="22313F"/>
                <w:sz w:val="18"/>
              </w:rPr>
              <w:t>S-ABAC</w:t>
            </w:r>
            <w:r>
              <w:rPr>
                <w:color w:val="22313F"/>
                <w:sz w:val="18"/>
              </w:rPr>
              <w:t>、四道</w:t>
            </w:r>
            <w:r>
              <w:rPr>
                <w:color w:val="22313F"/>
                <w:sz w:val="18"/>
              </w:rPr>
              <w:t xml:space="preserve"> PEP</w:t>
            </w:r>
            <w:r>
              <w:rPr>
                <w:color w:val="22313F"/>
                <w:sz w:val="18"/>
              </w:rPr>
              <w:t>、三态审批、</w:t>
            </w:r>
            <w:r>
              <w:rPr>
                <w:color w:val="22313F"/>
                <w:sz w:val="18"/>
              </w:rPr>
              <w:t>Artifact Guard</w:t>
            </w:r>
            <w:r>
              <w:rPr>
                <w:color w:val="22313F"/>
                <w:sz w:val="18"/>
              </w:rPr>
              <w:t>、</w:t>
            </w:r>
            <w:r>
              <w:rPr>
                <w:color w:val="22313F"/>
                <w:sz w:val="18"/>
              </w:rPr>
              <w:t>Receipt</w:t>
            </w:r>
            <w:r>
              <w:rPr>
                <w:color w:val="22313F"/>
                <w:sz w:val="18"/>
              </w:rPr>
              <w:t>、审计</w:t>
            </w:r>
          </w:p>
        </w:tc>
        <w:tc>
          <w:tcPr>
            <w:tcW w:w="3099" w:type="dxa"/>
            <w:shd w:val="clear" w:color="auto" w:fill="F3F6FA"/>
            <w:tcMar>
              <w:top w:w="70" w:type="dxa"/>
              <w:left w:w="80" w:type="dxa"/>
              <w:bottom w:w="70" w:type="dxa"/>
              <w:right w:w="80" w:type="dxa"/>
            </w:tcMar>
            <w:vAlign w:val="center"/>
          </w:tcPr>
          <w:p w14:paraId="7597AE5D" w14:textId="77777777" w:rsidR="009F0E19" w:rsidRDefault="00D40E47">
            <w:pPr>
              <w:jc w:val="left"/>
            </w:pPr>
            <w:r>
              <w:rPr>
                <w:color w:val="22313F"/>
                <w:sz w:val="18"/>
              </w:rPr>
              <w:t xml:space="preserve">21 </w:t>
            </w:r>
            <w:r>
              <w:rPr>
                <w:color w:val="22313F"/>
                <w:sz w:val="18"/>
              </w:rPr>
              <w:t>条治理矩阵、</w:t>
            </w:r>
            <w:r>
              <w:rPr>
                <w:color w:val="22313F"/>
                <w:sz w:val="18"/>
              </w:rPr>
              <w:t xml:space="preserve">12 </w:t>
            </w:r>
            <w:r>
              <w:rPr>
                <w:color w:val="22313F"/>
                <w:sz w:val="18"/>
              </w:rPr>
              <w:t>条</w:t>
            </w:r>
            <w:r>
              <w:rPr>
                <w:color w:val="22313F"/>
                <w:sz w:val="18"/>
              </w:rPr>
              <w:t xml:space="preserve"> API</w:t>
            </w:r>
            <w:r>
              <w:rPr>
                <w:color w:val="22313F"/>
                <w:sz w:val="18"/>
              </w:rPr>
              <w:t>、</w:t>
            </w:r>
            <w:r>
              <w:rPr>
                <w:color w:val="22313F"/>
                <w:sz w:val="18"/>
              </w:rPr>
              <w:t xml:space="preserve">105 </w:t>
            </w:r>
            <w:r>
              <w:rPr>
                <w:color w:val="22313F"/>
                <w:sz w:val="18"/>
              </w:rPr>
              <w:t>项核心测试、前端治理台</w:t>
            </w:r>
          </w:p>
        </w:tc>
      </w:tr>
    </w:tbl>
    <w:p w14:paraId="122644A4" w14:textId="77777777" w:rsidR="009F0E19" w:rsidRDefault="009F0E19">
      <w:pPr>
        <w:spacing w:after="20"/>
      </w:pPr>
    </w:p>
    <w:p w14:paraId="61240791" w14:textId="77777777" w:rsidR="009F0E19" w:rsidRDefault="00D40E47">
      <w:pPr>
        <w:ind w:firstLine="420"/>
      </w:pPr>
      <w:r>
        <w:rPr>
          <w:color w:val="22313F"/>
        </w:rPr>
        <w:lastRenderedPageBreak/>
        <w:t>四个模块共享统一的</w:t>
      </w:r>
      <w:r>
        <w:rPr>
          <w:color w:val="22313F"/>
        </w:rPr>
        <w:t xml:space="preserve"> task_id</w:t>
      </w:r>
      <w:r>
        <w:rPr>
          <w:color w:val="22313F"/>
        </w:rPr>
        <w:t>、</w:t>
      </w:r>
      <w:r>
        <w:rPr>
          <w:color w:val="22313F"/>
        </w:rPr>
        <w:t>trace_id</w:t>
      </w:r>
      <w:r>
        <w:rPr>
          <w:color w:val="22313F"/>
        </w:rPr>
        <w:t>、用户身份、</w:t>
      </w:r>
      <w:r>
        <w:rPr>
          <w:color w:val="22313F"/>
        </w:rPr>
        <w:t xml:space="preserve">Agent/Tool </w:t>
      </w:r>
      <w:r>
        <w:rPr>
          <w:color w:val="22313F"/>
        </w:rPr>
        <w:t>契约和数据范围。报告中的</w:t>
      </w:r>
      <w:r>
        <w:rPr>
          <w:color w:val="22313F"/>
        </w:rPr>
        <w:t>“</w:t>
      </w:r>
      <w:r>
        <w:rPr>
          <w:color w:val="22313F"/>
        </w:rPr>
        <w:t>已实现</w:t>
      </w:r>
      <w:r>
        <w:rPr>
          <w:color w:val="22313F"/>
        </w:rPr>
        <w:t>”</w:t>
      </w:r>
      <w:r>
        <w:rPr>
          <w:color w:val="22313F"/>
        </w:rPr>
        <w:t>仅指专题材料和代码证据能够直接支持的原型能力；</w:t>
      </w:r>
      <w:r>
        <w:rPr>
          <w:color w:val="22313F"/>
        </w:rPr>
        <w:t>“</w:t>
      </w:r>
      <w:r>
        <w:rPr>
          <w:color w:val="22313F"/>
        </w:rPr>
        <w:t>设计方案</w:t>
      </w:r>
      <w:r>
        <w:rPr>
          <w:color w:val="22313F"/>
        </w:rPr>
        <w:t>”</w:t>
      </w:r>
      <w:r>
        <w:rPr>
          <w:color w:val="22313F"/>
        </w:rPr>
        <w:t>与</w:t>
      </w:r>
      <w:r>
        <w:rPr>
          <w:color w:val="22313F"/>
        </w:rPr>
        <w:t>“</w:t>
      </w:r>
      <w:r>
        <w:rPr>
          <w:color w:val="22313F"/>
        </w:rPr>
        <w:t>后续工作</w:t>
      </w:r>
      <w:r>
        <w:rPr>
          <w:color w:val="22313F"/>
        </w:rPr>
        <w:t>”</w:t>
      </w:r>
      <w:r>
        <w:rPr>
          <w:color w:val="22313F"/>
        </w:rPr>
        <w:t>不计入实测结果。</w:t>
      </w:r>
    </w:p>
    <w:p w14:paraId="3E432429" w14:textId="77777777" w:rsidR="009F0E19" w:rsidRDefault="00D40E47">
      <w:pPr>
        <w:pStyle w:val="1"/>
        <w:pageBreakBefore/>
      </w:pPr>
      <w:bookmarkStart w:id="3" w:name="_Toc237348923"/>
      <w:r>
        <w:rPr>
          <w:rFonts w:ascii="Times New Roman" w:eastAsia="黑体" w:hAnsi="Times New Roman"/>
        </w:rPr>
        <w:lastRenderedPageBreak/>
        <w:t xml:space="preserve">1 </w:t>
      </w:r>
      <w:r>
        <w:rPr>
          <w:rFonts w:ascii="Times New Roman" w:eastAsia="黑体" w:hAnsi="Times New Roman"/>
        </w:rPr>
        <w:t>主</w:t>
      </w:r>
      <w:r>
        <w:rPr>
          <w:rFonts w:ascii="Times New Roman" w:eastAsia="黑体" w:hAnsi="Times New Roman"/>
        </w:rPr>
        <w:t xml:space="preserve"> Agent </w:t>
      </w:r>
      <w:r>
        <w:rPr>
          <w:rFonts w:ascii="Times New Roman" w:eastAsia="黑体" w:hAnsi="Times New Roman"/>
        </w:rPr>
        <w:t>决策与路由模块</w:t>
      </w:r>
      <w:bookmarkEnd w:id="3"/>
    </w:p>
    <w:p w14:paraId="30CF149C" w14:textId="77777777" w:rsidR="009F0E19" w:rsidRDefault="00D40E47">
      <w:pPr>
        <w:pStyle w:val="21"/>
      </w:pPr>
      <w:bookmarkStart w:id="4" w:name="_Toc237348924"/>
      <w:r>
        <w:rPr>
          <w:rFonts w:ascii="Times New Roman" w:eastAsia="黑体" w:hAnsi="Times New Roman"/>
        </w:rPr>
        <w:t xml:space="preserve">1.1 </w:t>
      </w:r>
      <w:r>
        <w:rPr>
          <w:rFonts w:ascii="Times New Roman" w:eastAsia="黑体" w:hAnsi="Times New Roman"/>
        </w:rPr>
        <w:t>问题定义</w:t>
      </w:r>
      <w:bookmarkEnd w:id="4"/>
    </w:p>
    <w:p w14:paraId="135664BD" w14:textId="77777777" w:rsidR="009F0E19" w:rsidRDefault="00D40E47">
      <w:pPr>
        <w:ind w:firstLine="420"/>
      </w:pPr>
      <w:r>
        <w:rPr>
          <w:color w:val="22313F"/>
        </w:rPr>
        <w:t>复杂办公指令往往同时包含显式动作、隐含前置动作、否定、条件、人员和时间实体。例如</w:t>
      </w:r>
      <w:r>
        <w:rPr>
          <w:color w:val="22313F"/>
        </w:rPr>
        <w:t>“</w:t>
      </w:r>
      <w:r>
        <w:rPr>
          <w:color w:val="22313F"/>
        </w:rPr>
        <w:t>查询张三的收入情况，生成证明，但先不要发送</w:t>
      </w:r>
      <w:r>
        <w:rPr>
          <w:color w:val="22313F"/>
        </w:rPr>
        <w:t>”</w:t>
      </w:r>
      <w:r>
        <w:rPr>
          <w:color w:val="22313F"/>
        </w:rPr>
        <w:t>至少包含人员查询、薪资读取、文档生成和被否定的外发动作。如果将原始文本直接交给</w:t>
      </w:r>
      <w:r>
        <w:rPr>
          <w:color w:val="22313F"/>
        </w:rPr>
        <w:t xml:space="preserve"> Planner</w:t>
      </w:r>
      <w:r>
        <w:rPr>
          <w:color w:val="22313F"/>
        </w:rPr>
        <w:t>，一次模型调用需要同时完成意图分类、实体抽取、依赖构造、</w:t>
      </w:r>
      <w:r>
        <w:rPr>
          <w:color w:val="22313F"/>
        </w:rPr>
        <w:t xml:space="preserve">Agent </w:t>
      </w:r>
      <w:r>
        <w:rPr>
          <w:color w:val="22313F"/>
        </w:rPr>
        <w:t>选择和计划生成，任何局部错误都会向后传播，而且难以单独评测和审计。</w:t>
      </w:r>
    </w:p>
    <w:p w14:paraId="746365BF" w14:textId="77777777" w:rsidR="009F0E19" w:rsidRDefault="00D40E47">
      <w:pPr>
        <w:ind w:firstLine="420"/>
      </w:pPr>
      <w:r>
        <w:rPr>
          <w:color w:val="22313F"/>
        </w:rPr>
        <w:t>本模块将主</w:t>
      </w:r>
      <w:r>
        <w:rPr>
          <w:color w:val="22313F"/>
        </w:rPr>
        <w:t xml:space="preserve"> Agent </w:t>
      </w:r>
      <w:r>
        <w:rPr>
          <w:color w:val="22313F"/>
        </w:rPr>
        <w:t>的任务定义为：把自然语言转换为可校验的任务画像，在权限和能力边界内召回</w:t>
      </w:r>
      <w:r>
        <w:rPr>
          <w:color w:val="22313F"/>
        </w:rPr>
        <w:t xml:space="preserve"> Agent</w:t>
      </w:r>
      <w:r>
        <w:rPr>
          <w:color w:val="22313F"/>
        </w:rPr>
        <w:t>，并输出可解释的路由决策。其成功标准不只是</w:t>
      </w:r>
      <w:r>
        <w:rPr>
          <w:color w:val="22313F"/>
        </w:rPr>
        <w:t>“</w:t>
      </w:r>
      <w:r>
        <w:rPr>
          <w:color w:val="22313F"/>
        </w:rPr>
        <w:t>选对一个</w:t>
      </w:r>
      <w:r>
        <w:rPr>
          <w:color w:val="22313F"/>
        </w:rPr>
        <w:t xml:space="preserve"> Agent”</w:t>
      </w:r>
      <w:r>
        <w:rPr>
          <w:color w:val="22313F"/>
        </w:rPr>
        <w:t>，而是保证任务边界、执行动作、数据范围、依赖关系和风险属性能够被下游确定性组件消费。</w:t>
      </w:r>
    </w:p>
    <w:p w14:paraId="24434E58" w14:textId="77777777" w:rsidR="009F0E19" w:rsidRDefault="00D40E47">
      <w:pPr>
        <w:pStyle w:val="21"/>
      </w:pPr>
      <w:bookmarkStart w:id="5" w:name="_Toc237348925"/>
      <w:r>
        <w:rPr>
          <w:rFonts w:ascii="Times New Roman" w:eastAsia="黑体" w:hAnsi="Times New Roman"/>
        </w:rPr>
        <w:t xml:space="preserve">1.2 </w:t>
      </w:r>
      <w:r>
        <w:rPr>
          <w:rFonts w:ascii="Times New Roman" w:eastAsia="黑体" w:hAnsi="Times New Roman"/>
        </w:rPr>
        <w:t>同类产品与技术路线对比</w:t>
      </w:r>
      <w:bookmarkEnd w:id="5"/>
    </w:p>
    <w:p w14:paraId="4521467B" w14:textId="77777777" w:rsidR="009F0E19" w:rsidRDefault="00D40E47">
      <w:pPr>
        <w:ind w:firstLine="420"/>
      </w:pPr>
      <w:r>
        <w:rPr>
          <w:color w:val="22313F"/>
        </w:rPr>
        <w:t xml:space="preserve">OpenAI Agents SDK </w:t>
      </w:r>
      <w:r>
        <w:rPr>
          <w:color w:val="22313F"/>
        </w:rPr>
        <w:t>将多</w:t>
      </w:r>
      <w:r>
        <w:rPr>
          <w:color w:val="22313F"/>
        </w:rPr>
        <w:t xml:space="preserve"> Agent </w:t>
      </w:r>
      <w:r>
        <w:rPr>
          <w:color w:val="22313F"/>
        </w:rPr>
        <w:t>组织分为</w:t>
      </w:r>
      <w:r>
        <w:rPr>
          <w:color w:val="22313F"/>
        </w:rPr>
        <w:t xml:space="preserve"> manager-style </w:t>
      </w:r>
      <w:r>
        <w:rPr>
          <w:color w:val="22313F"/>
        </w:rPr>
        <w:t>的</w:t>
      </w:r>
      <w:r>
        <w:rPr>
          <w:color w:val="22313F"/>
        </w:rPr>
        <w:t>“Agents as tools”</w:t>
      </w:r>
      <w:r>
        <w:rPr>
          <w:color w:val="22313F"/>
        </w:rPr>
        <w:t>和将控制权交给专业</w:t>
      </w:r>
      <w:r>
        <w:rPr>
          <w:color w:val="22313F"/>
        </w:rPr>
        <w:t xml:space="preserve"> Agent </w:t>
      </w:r>
      <w:r>
        <w:rPr>
          <w:color w:val="22313F"/>
        </w:rPr>
        <w:t>的</w:t>
      </w:r>
      <w:r>
        <w:rPr>
          <w:color w:val="22313F"/>
        </w:rPr>
        <w:t xml:space="preserve"> handoff</w:t>
      </w:r>
      <w:r>
        <w:rPr>
          <w:color w:val="22313F"/>
        </w:rPr>
        <w:t>，并通过代码编排增强速度、成本和性能的可预测性。</w:t>
      </w:r>
      <w:r>
        <w:rPr>
          <w:color w:val="22313F"/>
        </w:rPr>
        <w:t xml:space="preserve">AutoGen </w:t>
      </w:r>
      <w:r>
        <w:rPr>
          <w:color w:val="22313F"/>
        </w:rPr>
        <w:t>提供</w:t>
      </w:r>
      <w:r>
        <w:rPr>
          <w:color w:val="22313F"/>
        </w:rPr>
        <w:t xml:space="preserve"> RoundRobin</w:t>
      </w:r>
      <w:r>
        <w:rPr>
          <w:color w:val="22313F"/>
        </w:rPr>
        <w:t>、</w:t>
      </w:r>
      <w:r>
        <w:rPr>
          <w:color w:val="22313F"/>
        </w:rPr>
        <w:t>SelectorGroupChat</w:t>
      </w:r>
      <w:r>
        <w:rPr>
          <w:color w:val="22313F"/>
        </w:rPr>
        <w:t>、</w:t>
      </w:r>
      <w:r>
        <w:rPr>
          <w:color w:val="22313F"/>
        </w:rPr>
        <w:t xml:space="preserve">Swarm </w:t>
      </w:r>
      <w:r>
        <w:rPr>
          <w:color w:val="22313F"/>
        </w:rPr>
        <w:t>等对话式团队模式，适合开放式协作，但简单任务仍应控制</w:t>
      </w:r>
      <w:r>
        <w:rPr>
          <w:color w:val="22313F"/>
        </w:rPr>
        <w:t xml:space="preserve"> Agent </w:t>
      </w:r>
      <w:r>
        <w:rPr>
          <w:color w:val="22313F"/>
        </w:rPr>
        <w:t>数量与交互复杂度。</w:t>
      </w:r>
      <w:r>
        <w:rPr>
          <w:color w:val="22313F"/>
        </w:rPr>
        <w:t xml:space="preserve">LangGraph </w:t>
      </w:r>
      <w:r>
        <w:rPr>
          <w:color w:val="22313F"/>
        </w:rPr>
        <w:t>以显式图和状态组织路由、并行、持久化和人工中断。这些框架提供通用编排原语，但企业数字员工仍需自行补充业务意图目录、组织权限、数据范围和动作风险。</w:t>
      </w:r>
    </w:p>
    <w:p w14:paraId="2899C596" w14:textId="77777777" w:rsidR="009F0E19" w:rsidRDefault="00D40E47">
      <w:pPr>
        <w:pStyle w:val="TableCaption"/>
      </w:pPr>
      <w:r>
        <w:rPr>
          <w:color w:val="22313F"/>
        </w:rPr>
        <w:t>表</w:t>
      </w:r>
      <w:r>
        <w:rPr>
          <w:color w:val="22313F"/>
        </w:rPr>
        <w:t xml:space="preserve"> 2  </w:t>
      </w:r>
      <w:r>
        <w:rPr>
          <w:color w:val="22313F"/>
        </w:rPr>
        <w:t>主</w:t>
      </w:r>
      <w:r>
        <w:rPr>
          <w:color w:val="22313F"/>
        </w:rPr>
        <w:t xml:space="preserve"> Agent </w:t>
      </w:r>
      <w:r>
        <w:rPr>
          <w:color w:val="22313F"/>
        </w:rPr>
        <w:t>同类产品与技术路线对比</w:t>
      </w:r>
    </w:p>
    <w:tbl>
      <w:tblPr>
        <w:tblStyle w:val="aff1"/>
        <w:tblW w:w="0" w:type="auto"/>
        <w:jc w:val="center"/>
        <w:tblLook w:val="04A0" w:firstRow="1" w:lastRow="0" w:firstColumn="1" w:lastColumn="0" w:noHBand="0" w:noVBand="1"/>
      </w:tblPr>
      <w:tblGrid>
        <w:gridCol w:w="1860"/>
        <w:gridCol w:w="1860"/>
        <w:gridCol w:w="1860"/>
        <w:gridCol w:w="1860"/>
        <w:gridCol w:w="1860"/>
      </w:tblGrid>
      <w:tr w:rsidR="009F0E19" w14:paraId="460B9A74" w14:textId="77777777">
        <w:trPr>
          <w:tblHeader/>
          <w:jc w:val="center"/>
        </w:trPr>
        <w:tc>
          <w:tcPr>
            <w:tcW w:w="1860" w:type="dxa"/>
            <w:shd w:val="clear" w:color="auto" w:fill="173A5E"/>
            <w:tcMar>
              <w:top w:w="70" w:type="dxa"/>
              <w:left w:w="80" w:type="dxa"/>
              <w:bottom w:w="70" w:type="dxa"/>
              <w:right w:w="80" w:type="dxa"/>
            </w:tcMar>
            <w:vAlign w:val="center"/>
          </w:tcPr>
          <w:p w14:paraId="2E3DCA5C" w14:textId="77777777" w:rsidR="009F0E19" w:rsidRDefault="00D40E47">
            <w:pPr>
              <w:jc w:val="center"/>
            </w:pPr>
            <w:r>
              <w:rPr>
                <w:rFonts w:eastAsia="微软雅黑"/>
                <w:b/>
                <w:color w:val="FFFFFF"/>
                <w:sz w:val="16"/>
              </w:rPr>
              <w:t>方案</w:t>
            </w:r>
            <w:r>
              <w:rPr>
                <w:rFonts w:eastAsia="微软雅黑"/>
                <w:b/>
                <w:color w:val="FFFFFF"/>
                <w:sz w:val="16"/>
              </w:rPr>
              <w:t>/</w:t>
            </w:r>
            <w:r>
              <w:rPr>
                <w:rFonts w:eastAsia="微软雅黑"/>
                <w:b/>
                <w:color w:val="FFFFFF"/>
                <w:sz w:val="16"/>
              </w:rPr>
              <w:t>产品</w:t>
            </w:r>
          </w:p>
        </w:tc>
        <w:tc>
          <w:tcPr>
            <w:tcW w:w="1860" w:type="dxa"/>
            <w:shd w:val="clear" w:color="auto" w:fill="173A5E"/>
            <w:tcMar>
              <w:top w:w="70" w:type="dxa"/>
              <w:left w:w="80" w:type="dxa"/>
              <w:bottom w:w="70" w:type="dxa"/>
              <w:right w:w="80" w:type="dxa"/>
            </w:tcMar>
            <w:vAlign w:val="center"/>
          </w:tcPr>
          <w:p w14:paraId="1388EE1C" w14:textId="77777777" w:rsidR="009F0E19" w:rsidRDefault="00D40E47">
            <w:pPr>
              <w:jc w:val="center"/>
            </w:pPr>
            <w:r>
              <w:rPr>
                <w:rFonts w:eastAsia="微软雅黑"/>
                <w:b/>
                <w:color w:val="FFFFFF"/>
                <w:sz w:val="16"/>
              </w:rPr>
              <w:t>决策方式</w:t>
            </w:r>
          </w:p>
        </w:tc>
        <w:tc>
          <w:tcPr>
            <w:tcW w:w="1860" w:type="dxa"/>
            <w:shd w:val="clear" w:color="auto" w:fill="173A5E"/>
            <w:tcMar>
              <w:top w:w="70" w:type="dxa"/>
              <w:left w:w="80" w:type="dxa"/>
              <w:bottom w:w="70" w:type="dxa"/>
              <w:right w:w="80" w:type="dxa"/>
            </w:tcMar>
            <w:vAlign w:val="center"/>
          </w:tcPr>
          <w:p w14:paraId="072374FA" w14:textId="77777777" w:rsidR="009F0E19" w:rsidRDefault="00D40E47">
            <w:pPr>
              <w:jc w:val="center"/>
            </w:pPr>
            <w:r>
              <w:rPr>
                <w:rFonts w:eastAsia="微软雅黑"/>
                <w:b/>
                <w:color w:val="FFFFFF"/>
                <w:sz w:val="16"/>
              </w:rPr>
              <w:t>优势</w:t>
            </w:r>
          </w:p>
        </w:tc>
        <w:tc>
          <w:tcPr>
            <w:tcW w:w="1860" w:type="dxa"/>
            <w:shd w:val="clear" w:color="auto" w:fill="173A5E"/>
            <w:tcMar>
              <w:top w:w="70" w:type="dxa"/>
              <w:left w:w="80" w:type="dxa"/>
              <w:bottom w:w="70" w:type="dxa"/>
              <w:right w:w="80" w:type="dxa"/>
            </w:tcMar>
            <w:vAlign w:val="center"/>
          </w:tcPr>
          <w:p w14:paraId="764B5543" w14:textId="77777777" w:rsidR="009F0E19" w:rsidRDefault="00D40E47">
            <w:pPr>
              <w:jc w:val="center"/>
            </w:pPr>
            <w:r>
              <w:rPr>
                <w:rFonts w:eastAsia="微软雅黑"/>
                <w:b/>
                <w:color w:val="FFFFFF"/>
                <w:sz w:val="16"/>
              </w:rPr>
              <w:t>对本课题的不足</w:t>
            </w:r>
          </w:p>
        </w:tc>
        <w:tc>
          <w:tcPr>
            <w:tcW w:w="1860" w:type="dxa"/>
            <w:shd w:val="clear" w:color="auto" w:fill="173A5E"/>
            <w:tcMar>
              <w:top w:w="70" w:type="dxa"/>
              <w:left w:w="80" w:type="dxa"/>
              <w:bottom w:w="70" w:type="dxa"/>
              <w:right w:w="80" w:type="dxa"/>
            </w:tcMar>
            <w:vAlign w:val="center"/>
          </w:tcPr>
          <w:p w14:paraId="4312DF41" w14:textId="77777777" w:rsidR="009F0E19" w:rsidRDefault="00D40E47">
            <w:pPr>
              <w:jc w:val="center"/>
            </w:pPr>
            <w:r>
              <w:rPr>
                <w:rFonts w:eastAsia="微软雅黑"/>
                <w:b/>
                <w:color w:val="FFFFFF"/>
                <w:sz w:val="16"/>
              </w:rPr>
              <w:t>本项目取舍</w:t>
            </w:r>
          </w:p>
        </w:tc>
      </w:tr>
      <w:tr w:rsidR="009F0E19" w14:paraId="1EB77494" w14:textId="77777777">
        <w:trPr>
          <w:jc w:val="center"/>
        </w:trPr>
        <w:tc>
          <w:tcPr>
            <w:tcW w:w="1860" w:type="dxa"/>
            <w:tcMar>
              <w:top w:w="70" w:type="dxa"/>
              <w:left w:w="80" w:type="dxa"/>
              <w:bottom w:w="70" w:type="dxa"/>
              <w:right w:w="80" w:type="dxa"/>
            </w:tcMar>
            <w:vAlign w:val="center"/>
          </w:tcPr>
          <w:p w14:paraId="463125D0" w14:textId="77777777" w:rsidR="009F0E19" w:rsidRDefault="00D40E47">
            <w:pPr>
              <w:jc w:val="left"/>
            </w:pPr>
            <w:r>
              <w:rPr>
                <w:color w:val="22313F"/>
                <w:sz w:val="16"/>
              </w:rPr>
              <w:t>纯规则分类</w:t>
            </w:r>
          </w:p>
        </w:tc>
        <w:tc>
          <w:tcPr>
            <w:tcW w:w="1860" w:type="dxa"/>
            <w:tcMar>
              <w:top w:w="70" w:type="dxa"/>
              <w:left w:w="80" w:type="dxa"/>
              <w:bottom w:w="70" w:type="dxa"/>
              <w:right w:w="80" w:type="dxa"/>
            </w:tcMar>
            <w:vAlign w:val="center"/>
          </w:tcPr>
          <w:p w14:paraId="668475F3" w14:textId="77777777" w:rsidR="009F0E19" w:rsidRDefault="00D40E47">
            <w:pPr>
              <w:jc w:val="left"/>
            </w:pPr>
            <w:r>
              <w:rPr>
                <w:color w:val="22313F"/>
                <w:sz w:val="16"/>
              </w:rPr>
              <w:t>关键词、正则、词典</w:t>
            </w:r>
          </w:p>
        </w:tc>
        <w:tc>
          <w:tcPr>
            <w:tcW w:w="1860" w:type="dxa"/>
            <w:tcMar>
              <w:top w:w="70" w:type="dxa"/>
              <w:left w:w="80" w:type="dxa"/>
              <w:bottom w:w="70" w:type="dxa"/>
              <w:right w:w="80" w:type="dxa"/>
            </w:tcMar>
            <w:vAlign w:val="center"/>
          </w:tcPr>
          <w:p w14:paraId="02ADDFDF" w14:textId="77777777" w:rsidR="009F0E19" w:rsidRDefault="00D40E47">
            <w:pPr>
              <w:jc w:val="left"/>
            </w:pPr>
            <w:r>
              <w:rPr>
                <w:color w:val="22313F"/>
                <w:sz w:val="16"/>
              </w:rPr>
              <w:t>稳定、低时延、可解释、可离线</w:t>
            </w:r>
          </w:p>
        </w:tc>
        <w:tc>
          <w:tcPr>
            <w:tcW w:w="1860" w:type="dxa"/>
            <w:tcMar>
              <w:top w:w="70" w:type="dxa"/>
              <w:left w:w="80" w:type="dxa"/>
              <w:bottom w:w="70" w:type="dxa"/>
              <w:right w:w="80" w:type="dxa"/>
            </w:tcMar>
            <w:vAlign w:val="center"/>
          </w:tcPr>
          <w:p w14:paraId="63721366" w14:textId="77777777" w:rsidR="009F0E19" w:rsidRDefault="00D40E47">
            <w:pPr>
              <w:jc w:val="left"/>
            </w:pPr>
            <w:r>
              <w:rPr>
                <w:color w:val="22313F"/>
                <w:sz w:val="16"/>
              </w:rPr>
              <w:t>同义表达与隐含意图覆盖有限</w:t>
            </w:r>
          </w:p>
        </w:tc>
        <w:tc>
          <w:tcPr>
            <w:tcW w:w="1860" w:type="dxa"/>
            <w:tcMar>
              <w:top w:w="70" w:type="dxa"/>
              <w:left w:w="80" w:type="dxa"/>
              <w:bottom w:w="70" w:type="dxa"/>
              <w:right w:w="80" w:type="dxa"/>
            </w:tcMar>
            <w:vAlign w:val="center"/>
          </w:tcPr>
          <w:p w14:paraId="2A5F2266" w14:textId="77777777" w:rsidR="009F0E19" w:rsidRDefault="00D40E47">
            <w:pPr>
              <w:jc w:val="left"/>
            </w:pPr>
            <w:r>
              <w:rPr>
                <w:color w:val="22313F"/>
                <w:sz w:val="16"/>
              </w:rPr>
              <w:t>作为确定性基线和降级路径</w:t>
            </w:r>
          </w:p>
        </w:tc>
      </w:tr>
      <w:tr w:rsidR="009F0E19" w14:paraId="48CA99DF" w14:textId="77777777">
        <w:trPr>
          <w:jc w:val="center"/>
        </w:trPr>
        <w:tc>
          <w:tcPr>
            <w:tcW w:w="1860" w:type="dxa"/>
            <w:shd w:val="clear" w:color="auto" w:fill="F3F6FA"/>
            <w:tcMar>
              <w:top w:w="70" w:type="dxa"/>
              <w:left w:w="80" w:type="dxa"/>
              <w:bottom w:w="70" w:type="dxa"/>
              <w:right w:w="80" w:type="dxa"/>
            </w:tcMar>
            <w:vAlign w:val="center"/>
          </w:tcPr>
          <w:p w14:paraId="7F001D37" w14:textId="77777777" w:rsidR="009F0E19" w:rsidRDefault="00D40E47">
            <w:pPr>
              <w:jc w:val="left"/>
            </w:pPr>
            <w:r>
              <w:rPr>
                <w:color w:val="22313F"/>
                <w:sz w:val="16"/>
              </w:rPr>
              <w:t>纯</w:t>
            </w:r>
            <w:r>
              <w:rPr>
                <w:color w:val="22313F"/>
                <w:sz w:val="16"/>
              </w:rPr>
              <w:t xml:space="preserve"> LLM/Planner</w:t>
            </w:r>
          </w:p>
        </w:tc>
        <w:tc>
          <w:tcPr>
            <w:tcW w:w="1860" w:type="dxa"/>
            <w:shd w:val="clear" w:color="auto" w:fill="F3F6FA"/>
            <w:tcMar>
              <w:top w:w="70" w:type="dxa"/>
              <w:left w:w="80" w:type="dxa"/>
              <w:bottom w:w="70" w:type="dxa"/>
              <w:right w:w="80" w:type="dxa"/>
            </w:tcMar>
            <w:vAlign w:val="center"/>
          </w:tcPr>
          <w:p w14:paraId="426DC3D0" w14:textId="77777777" w:rsidR="009F0E19" w:rsidRDefault="00D40E47">
            <w:pPr>
              <w:jc w:val="left"/>
            </w:pPr>
            <w:r>
              <w:rPr>
                <w:color w:val="22313F"/>
                <w:sz w:val="16"/>
              </w:rPr>
              <w:t>模型直接输出意图、</w:t>
            </w:r>
            <w:r>
              <w:rPr>
                <w:color w:val="22313F"/>
                <w:sz w:val="16"/>
              </w:rPr>
              <w:t xml:space="preserve">Agent </w:t>
            </w:r>
            <w:r>
              <w:rPr>
                <w:color w:val="22313F"/>
                <w:sz w:val="16"/>
              </w:rPr>
              <w:t>或计划</w:t>
            </w:r>
          </w:p>
        </w:tc>
        <w:tc>
          <w:tcPr>
            <w:tcW w:w="1860" w:type="dxa"/>
            <w:shd w:val="clear" w:color="auto" w:fill="F3F6FA"/>
            <w:tcMar>
              <w:top w:w="70" w:type="dxa"/>
              <w:left w:w="80" w:type="dxa"/>
              <w:bottom w:w="70" w:type="dxa"/>
              <w:right w:w="80" w:type="dxa"/>
            </w:tcMar>
            <w:vAlign w:val="center"/>
          </w:tcPr>
          <w:p w14:paraId="07FDCDB8" w14:textId="77777777" w:rsidR="009F0E19" w:rsidRDefault="00D40E47">
            <w:pPr>
              <w:jc w:val="left"/>
            </w:pPr>
            <w:r>
              <w:rPr>
                <w:color w:val="22313F"/>
                <w:sz w:val="16"/>
              </w:rPr>
              <w:t>语义泛化强、原型开发快</w:t>
            </w:r>
          </w:p>
        </w:tc>
        <w:tc>
          <w:tcPr>
            <w:tcW w:w="1860" w:type="dxa"/>
            <w:shd w:val="clear" w:color="auto" w:fill="F3F6FA"/>
            <w:tcMar>
              <w:top w:w="70" w:type="dxa"/>
              <w:left w:w="80" w:type="dxa"/>
              <w:bottom w:w="70" w:type="dxa"/>
              <w:right w:w="80" w:type="dxa"/>
            </w:tcMar>
            <w:vAlign w:val="center"/>
          </w:tcPr>
          <w:p w14:paraId="2EC9C670" w14:textId="77777777" w:rsidR="009F0E19" w:rsidRDefault="00D40E47">
            <w:pPr>
              <w:jc w:val="left"/>
            </w:pPr>
            <w:r>
              <w:rPr>
                <w:color w:val="22313F"/>
                <w:sz w:val="16"/>
              </w:rPr>
              <w:t>输出漂移，难形成安全边界</w:t>
            </w:r>
          </w:p>
        </w:tc>
        <w:tc>
          <w:tcPr>
            <w:tcW w:w="1860" w:type="dxa"/>
            <w:shd w:val="clear" w:color="auto" w:fill="F3F6FA"/>
            <w:tcMar>
              <w:top w:w="70" w:type="dxa"/>
              <w:left w:w="80" w:type="dxa"/>
              <w:bottom w:w="70" w:type="dxa"/>
              <w:right w:w="80" w:type="dxa"/>
            </w:tcMar>
            <w:vAlign w:val="center"/>
          </w:tcPr>
          <w:p w14:paraId="0DCE922E" w14:textId="77777777" w:rsidR="009F0E19" w:rsidRDefault="00D40E47">
            <w:pPr>
              <w:jc w:val="left"/>
            </w:pPr>
            <w:r>
              <w:rPr>
                <w:color w:val="22313F"/>
                <w:sz w:val="16"/>
              </w:rPr>
              <w:t>只生成候选，不直接授权执行</w:t>
            </w:r>
          </w:p>
        </w:tc>
      </w:tr>
      <w:tr w:rsidR="009F0E19" w14:paraId="10548DCB" w14:textId="77777777">
        <w:trPr>
          <w:jc w:val="center"/>
        </w:trPr>
        <w:tc>
          <w:tcPr>
            <w:tcW w:w="1860" w:type="dxa"/>
            <w:tcMar>
              <w:top w:w="70" w:type="dxa"/>
              <w:left w:w="80" w:type="dxa"/>
              <w:bottom w:w="70" w:type="dxa"/>
              <w:right w:w="80" w:type="dxa"/>
            </w:tcMar>
            <w:vAlign w:val="center"/>
          </w:tcPr>
          <w:p w14:paraId="1F7DCB78" w14:textId="77777777" w:rsidR="009F0E19" w:rsidRDefault="00D40E47">
            <w:pPr>
              <w:jc w:val="left"/>
            </w:pPr>
            <w:r>
              <w:rPr>
                <w:color w:val="22313F"/>
                <w:sz w:val="16"/>
              </w:rPr>
              <w:t>OpenAI Agents SDK</w:t>
            </w:r>
          </w:p>
        </w:tc>
        <w:tc>
          <w:tcPr>
            <w:tcW w:w="1860" w:type="dxa"/>
            <w:tcMar>
              <w:top w:w="70" w:type="dxa"/>
              <w:left w:w="80" w:type="dxa"/>
              <w:bottom w:w="70" w:type="dxa"/>
              <w:right w:w="80" w:type="dxa"/>
            </w:tcMar>
            <w:vAlign w:val="center"/>
          </w:tcPr>
          <w:p w14:paraId="37F36AB3" w14:textId="77777777" w:rsidR="009F0E19" w:rsidRDefault="00D40E47">
            <w:pPr>
              <w:jc w:val="left"/>
            </w:pPr>
            <w:r>
              <w:rPr>
                <w:color w:val="22313F"/>
                <w:sz w:val="16"/>
              </w:rPr>
              <w:t>manager</w:t>
            </w:r>
            <w:r>
              <w:rPr>
                <w:color w:val="22313F"/>
                <w:sz w:val="16"/>
              </w:rPr>
              <w:t>、</w:t>
            </w:r>
            <w:r>
              <w:rPr>
                <w:color w:val="22313F"/>
                <w:sz w:val="16"/>
              </w:rPr>
              <w:t xml:space="preserve">agent-as-tool </w:t>
            </w:r>
            <w:r>
              <w:rPr>
                <w:color w:val="22313F"/>
                <w:sz w:val="16"/>
              </w:rPr>
              <w:t>或</w:t>
            </w:r>
            <w:r>
              <w:rPr>
                <w:color w:val="22313F"/>
                <w:sz w:val="16"/>
              </w:rPr>
              <w:t xml:space="preserve"> handoff</w:t>
            </w:r>
          </w:p>
        </w:tc>
        <w:tc>
          <w:tcPr>
            <w:tcW w:w="1860" w:type="dxa"/>
            <w:tcMar>
              <w:top w:w="70" w:type="dxa"/>
              <w:left w:w="80" w:type="dxa"/>
              <w:bottom w:w="70" w:type="dxa"/>
              <w:right w:w="80" w:type="dxa"/>
            </w:tcMar>
            <w:vAlign w:val="center"/>
          </w:tcPr>
          <w:p w14:paraId="10512009" w14:textId="77777777" w:rsidR="009F0E19" w:rsidRDefault="00D40E47">
            <w:pPr>
              <w:jc w:val="left"/>
            </w:pPr>
            <w:r>
              <w:rPr>
                <w:color w:val="22313F"/>
                <w:sz w:val="16"/>
              </w:rPr>
              <w:t>原语轻量，支持工具、</w:t>
            </w:r>
            <w:r>
              <w:rPr>
                <w:color w:val="22313F"/>
                <w:sz w:val="16"/>
              </w:rPr>
              <w:t>guardrail</w:t>
            </w:r>
            <w:r>
              <w:rPr>
                <w:color w:val="22313F"/>
                <w:sz w:val="16"/>
              </w:rPr>
              <w:t>、</w:t>
            </w:r>
            <w:r>
              <w:rPr>
                <w:color w:val="22313F"/>
                <w:sz w:val="16"/>
              </w:rPr>
              <w:t>tracing</w:t>
            </w:r>
          </w:p>
        </w:tc>
        <w:tc>
          <w:tcPr>
            <w:tcW w:w="1860" w:type="dxa"/>
            <w:tcMar>
              <w:top w:w="70" w:type="dxa"/>
              <w:left w:w="80" w:type="dxa"/>
              <w:bottom w:w="70" w:type="dxa"/>
              <w:right w:w="80" w:type="dxa"/>
            </w:tcMar>
            <w:vAlign w:val="center"/>
          </w:tcPr>
          <w:p w14:paraId="1346A5EE" w14:textId="77777777" w:rsidR="009F0E19" w:rsidRDefault="00D40E47">
            <w:pPr>
              <w:jc w:val="left"/>
            </w:pPr>
            <w:r>
              <w:rPr>
                <w:color w:val="22313F"/>
                <w:sz w:val="16"/>
              </w:rPr>
              <w:t>业务权限和任务级数据范围需应用层实现</w:t>
            </w:r>
          </w:p>
        </w:tc>
        <w:tc>
          <w:tcPr>
            <w:tcW w:w="1860" w:type="dxa"/>
            <w:tcMar>
              <w:top w:w="70" w:type="dxa"/>
              <w:left w:w="80" w:type="dxa"/>
              <w:bottom w:w="70" w:type="dxa"/>
              <w:right w:w="80" w:type="dxa"/>
            </w:tcMar>
            <w:vAlign w:val="center"/>
          </w:tcPr>
          <w:p w14:paraId="185858D4" w14:textId="77777777" w:rsidR="009F0E19" w:rsidRDefault="00D40E47">
            <w:pPr>
              <w:jc w:val="left"/>
            </w:pPr>
            <w:r>
              <w:rPr>
                <w:color w:val="22313F"/>
                <w:sz w:val="16"/>
              </w:rPr>
              <w:t>采用</w:t>
            </w:r>
            <w:r>
              <w:rPr>
                <w:color w:val="22313F"/>
                <w:sz w:val="16"/>
              </w:rPr>
              <w:t xml:space="preserve"> manager </w:t>
            </w:r>
            <w:r>
              <w:rPr>
                <w:color w:val="22313F"/>
                <w:sz w:val="16"/>
              </w:rPr>
              <w:t>保持最终控制的思想</w:t>
            </w:r>
          </w:p>
        </w:tc>
      </w:tr>
      <w:tr w:rsidR="009F0E19" w14:paraId="359FE0F2" w14:textId="77777777">
        <w:trPr>
          <w:jc w:val="center"/>
        </w:trPr>
        <w:tc>
          <w:tcPr>
            <w:tcW w:w="1860" w:type="dxa"/>
            <w:shd w:val="clear" w:color="auto" w:fill="F3F6FA"/>
            <w:tcMar>
              <w:top w:w="70" w:type="dxa"/>
              <w:left w:w="80" w:type="dxa"/>
              <w:bottom w:w="70" w:type="dxa"/>
              <w:right w:w="80" w:type="dxa"/>
            </w:tcMar>
            <w:vAlign w:val="center"/>
          </w:tcPr>
          <w:p w14:paraId="16D050E2" w14:textId="77777777" w:rsidR="009F0E19" w:rsidRDefault="00D40E47">
            <w:pPr>
              <w:jc w:val="left"/>
            </w:pPr>
            <w:r>
              <w:rPr>
                <w:color w:val="22313F"/>
                <w:sz w:val="16"/>
              </w:rPr>
              <w:t>AutoGen</w:t>
            </w:r>
          </w:p>
        </w:tc>
        <w:tc>
          <w:tcPr>
            <w:tcW w:w="1860" w:type="dxa"/>
            <w:shd w:val="clear" w:color="auto" w:fill="F3F6FA"/>
            <w:tcMar>
              <w:top w:w="70" w:type="dxa"/>
              <w:left w:w="80" w:type="dxa"/>
              <w:bottom w:w="70" w:type="dxa"/>
              <w:right w:w="80" w:type="dxa"/>
            </w:tcMar>
            <w:vAlign w:val="center"/>
          </w:tcPr>
          <w:p w14:paraId="50BBA10D" w14:textId="77777777" w:rsidR="009F0E19" w:rsidRDefault="00D40E47">
            <w:pPr>
              <w:jc w:val="left"/>
            </w:pPr>
            <w:r>
              <w:rPr>
                <w:color w:val="22313F"/>
                <w:sz w:val="16"/>
              </w:rPr>
              <w:t>对话式</w:t>
            </w:r>
            <w:r>
              <w:rPr>
                <w:color w:val="22313F"/>
                <w:sz w:val="16"/>
              </w:rPr>
              <w:t xml:space="preserve"> team</w:t>
            </w:r>
            <w:r>
              <w:rPr>
                <w:color w:val="22313F"/>
                <w:sz w:val="16"/>
              </w:rPr>
              <w:t>、</w:t>
            </w:r>
            <w:r>
              <w:rPr>
                <w:color w:val="22313F"/>
                <w:sz w:val="16"/>
              </w:rPr>
              <w:t>selector</w:t>
            </w:r>
            <w:r>
              <w:rPr>
                <w:color w:val="22313F"/>
                <w:sz w:val="16"/>
              </w:rPr>
              <w:t>、</w:t>
            </w:r>
            <w:r>
              <w:rPr>
                <w:color w:val="22313F"/>
                <w:sz w:val="16"/>
              </w:rPr>
              <w:t>swarm</w:t>
            </w:r>
          </w:p>
        </w:tc>
        <w:tc>
          <w:tcPr>
            <w:tcW w:w="1860" w:type="dxa"/>
            <w:shd w:val="clear" w:color="auto" w:fill="F3F6FA"/>
            <w:tcMar>
              <w:top w:w="70" w:type="dxa"/>
              <w:left w:w="80" w:type="dxa"/>
              <w:bottom w:w="70" w:type="dxa"/>
              <w:right w:w="80" w:type="dxa"/>
            </w:tcMar>
            <w:vAlign w:val="center"/>
          </w:tcPr>
          <w:p w14:paraId="491E5D58" w14:textId="77777777" w:rsidR="009F0E19" w:rsidRDefault="00D40E47">
            <w:pPr>
              <w:jc w:val="left"/>
            </w:pPr>
            <w:r>
              <w:rPr>
                <w:color w:val="22313F"/>
                <w:sz w:val="16"/>
              </w:rPr>
              <w:t>协作灵活，适合开放任务</w:t>
            </w:r>
          </w:p>
        </w:tc>
        <w:tc>
          <w:tcPr>
            <w:tcW w:w="1860" w:type="dxa"/>
            <w:shd w:val="clear" w:color="auto" w:fill="F3F6FA"/>
            <w:tcMar>
              <w:top w:w="70" w:type="dxa"/>
              <w:left w:w="80" w:type="dxa"/>
              <w:bottom w:w="70" w:type="dxa"/>
              <w:right w:w="80" w:type="dxa"/>
            </w:tcMar>
            <w:vAlign w:val="center"/>
          </w:tcPr>
          <w:p w14:paraId="2CEFC8D8" w14:textId="77777777" w:rsidR="009F0E19" w:rsidRDefault="00D40E47">
            <w:pPr>
              <w:jc w:val="left"/>
            </w:pPr>
            <w:r>
              <w:rPr>
                <w:color w:val="22313F"/>
                <w:sz w:val="16"/>
              </w:rPr>
              <w:t>共享消息容易混合控制与业务数据</w:t>
            </w:r>
          </w:p>
        </w:tc>
        <w:tc>
          <w:tcPr>
            <w:tcW w:w="1860" w:type="dxa"/>
            <w:shd w:val="clear" w:color="auto" w:fill="F3F6FA"/>
            <w:tcMar>
              <w:top w:w="70" w:type="dxa"/>
              <w:left w:w="80" w:type="dxa"/>
              <w:bottom w:w="70" w:type="dxa"/>
              <w:right w:w="80" w:type="dxa"/>
            </w:tcMar>
            <w:vAlign w:val="center"/>
          </w:tcPr>
          <w:p w14:paraId="05F8D213" w14:textId="77777777" w:rsidR="009F0E19" w:rsidRDefault="00D40E47">
            <w:pPr>
              <w:jc w:val="left"/>
            </w:pPr>
            <w:r>
              <w:rPr>
                <w:color w:val="22313F"/>
                <w:sz w:val="16"/>
              </w:rPr>
              <w:t>不采用部门</w:t>
            </w:r>
            <w:r>
              <w:rPr>
                <w:color w:val="22313F"/>
                <w:sz w:val="16"/>
              </w:rPr>
              <w:t xml:space="preserve"> Agent </w:t>
            </w:r>
            <w:r>
              <w:rPr>
                <w:color w:val="22313F"/>
                <w:sz w:val="16"/>
              </w:rPr>
              <w:t>自由互调作为主链</w:t>
            </w:r>
          </w:p>
        </w:tc>
      </w:tr>
      <w:tr w:rsidR="009F0E19" w14:paraId="3D709D92" w14:textId="77777777">
        <w:trPr>
          <w:jc w:val="center"/>
        </w:trPr>
        <w:tc>
          <w:tcPr>
            <w:tcW w:w="1860" w:type="dxa"/>
            <w:tcMar>
              <w:top w:w="70" w:type="dxa"/>
              <w:left w:w="80" w:type="dxa"/>
              <w:bottom w:w="70" w:type="dxa"/>
              <w:right w:w="80" w:type="dxa"/>
            </w:tcMar>
            <w:vAlign w:val="center"/>
          </w:tcPr>
          <w:p w14:paraId="518566AD" w14:textId="77777777" w:rsidR="009F0E19" w:rsidRDefault="00D40E47">
            <w:pPr>
              <w:jc w:val="left"/>
            </w:pPr>
            <w:r>
              <w:rPr>
                <w:color w:val="22313F"/>
                <w:sz w:val="16"/>
              </w:rPr>
              <w:t>LangGraph</w:t>
            </w:r>
          </w:p>
        </w:tc>
        <w:tc>
          <w:tcPr>
            <w:tcW w:w="1860" w:type="dxa"/>
            <w:tcMar>
              <w:top w:w="70" w:type="dxa"/>
              <w:left w:w="80" w:type="dxa"/>
              <w:bottom w:w="70" w:type="dxa"/>
              <w:right w:w="80" w:type="dxa"/>
            </w:tcMar>
            <w:vAlign w:val="center"/>
          </w:tcPr>
          <w:p w14:paraId="05C0CE9F" w14:textId="77777777" w:rsidR="009F0E19" w:rsidRDefault="00D40E47">
            <w:pPr>
              <w:jc w:val="left"/>
            </w:pPr>
            <w:r>
              <w:rPr>
                <w:color w:val="22313F"/>
                <w:sz w:val="16"/>
              </w:rPr>
              <w:t>Router + StateGraph</w:t>
            </w:r>
          </w:p>
        </w:tc>
        <w:tc>
          <w:tcPr>
            <w:tcW w:w="1860" w:type="dxa"/>
            <w:tcMar>
              <w:top w:w="70" w:type="dxa"/>
              <w:left w:w="80" w:type="dxa"/>
              <w:bottom w:w="70" w:type="dxa"/>
              <w:right w:w="80" w:type="dxa"/>
            </w:tcMar>
            <w:vAlign w:val="center"/>
          </w:tcPr>
          <w:p w14:paraId="50C36016" w14:textId="77777777" w:rsidR="009F0E19" w:rsidRDefault="00D40E47">
            <w:pPr>
              <w:jc w:val="left"/>
            </w:pPr>
            <w:r>
              <w:rPr>
                <w:color w:val="22313F"/>
                <w:sz w:val="16"/>
              </w:rPr>
              <w:t>执行关系显式，可持久化与恢复</w:t>
            </w:r>
          </w:p>
        </w:tc>
        <w:tc>
          <w:tcPr>
            <w:tcW w:w="1860" w:type="dxa"/>
            <w:tcMar>
              <w:top w:w="70" w:type="dxa"/>
              <w:left w:w="80" w:type="dxa"/>
              <w:bottom w:w="70" w:type="dxa"/>
              <w:right w:w="80" w:type="dxa"/>
            </w:tcMar>
            <w:vAlign w:val="center"/>
          </w:tcPr>
          <w:p w14:paraId="7249F9EA" w14:textId="77777777" w:rsidR="009F0E19" w:rsidRDefault="00D40E47">
            <w:pPr>
              <w:jc w:val="left"/>
            </w:pPr>
            <w:r>
              <w:rPr>
                <w:color w:val="22313F"/>
                <w:sz w:val="16"/>
              </w:rPr>
              <w:t>图来源仍需业务契约校验</w:t>
            </w:r>
          </w:p>
        </w:tc>
        <w:tc>
          <w:tcPr>
            <w:tcW w:w="1860" w:type="dxa"/>
            <w:tcMar>
              <w:top w:w="70" w:type="dxa"/>
              <w:left w:w="80" w:type="dxa"/>
              <w:bottom w:w="70" w:type="dxa"/>
              <w:right w:w="80" w:type="dxa"/>
            </w:tcMar>
            <w:vAlign w:val="center"/>
          </w:tcPr>
          <w:p w14:paraId="1B05829E" w14:textId="77777777" w:rsidR="009F0E19" w:rsidRDefault="00D40E47">
            <w:pPr>
              <w:jc w:val="left"/>
            </w:pPr>
            <w:r>
              <w:rPr>
                <w:color w:val="22313F"/>
                <w:sz w:val="16"/>
              </w:rPr>
              <w:t>采用显式图执行思想</w:t>
            </w:r>
          </w:p>
        </w:tc>
      </w:tr>
      <w:tr w:rsidR="009F0E19" w14:paraId="6EF32DAE" w14:textId="77777777">
        <w:trPr>
          <w:jc w:val="center"/>
        </w:trPr>
        <w:tc>
          <w:tcPr>
            <w:tcW w:w="1860" w:type="dxa"/>
            <w:shd w:val="clear" w:color="auto" w:fill="F3F6FA"/>
            <w:tcMar>
              <w:top w:w="70" w:type="dxa"/>
              <w:left w:w="80" w:type="dxa"/>
              <w:bottom w:w="70" w:type="dxa"/>
              <w:right w:w="80" w:type="dxa"/>
            </w:tcMar>
            <w:vAlign w:val="center"/>
          </w:tcPr>
          <w:p w14:paraId="2459D065" w14:textId="77777777" w:rsidR="009F0E19" w:rsidRDefault="00D40E47">
            <w:pPr>
              <w:jc w:val="left"/>
            </w:pPr>
            <w:r>
              <w:rPr>
                <w:color w:val="22313F"/>
                <w:sz w:val="16"/>
              </w:rPr>
              <w:t>SuperAgent</w:t>
            </w:r>
          </w:p>
        </w:tc>
        <w:tc>
          <w:tcPr>
            <w:tcW w:w="1860" w:type="dxa"/>
            <w:shd w:val="clear" w:color="auto" w:fill="F3F6FA"/>
            <w:tcMar>
              <w:top w:w="70" w:type="dxa"/>
              <w:left w:w="80" w:type="dxa"/>
              <w:bottom w:w="70" w:type="dxa"/>
              <w:right w:w="80" w:type="dxa"/>
            </w:tcMar>
            <w:vAlign w:val="center"/>
          </w:tcPr>
          <w:p w14:paraId="249C6AD1" w14:textId="77777777" w:rsidR="009F0E19" w:rsidRDefault="00D40E47">
            <w:pPr>
              <w:jc w:val="left"/>
            </w:pPr>
            <w:r>
              <w:rPr>
                <w:color w:val="22313F"/>
                <w:sz w:val="16"/>
              </w:rPr>
              <w:t xml:space="preserve">TaskProfile + AgentCard </w:t>
            </w:r>
            <w:r>
              <w:rPr>
                <w:color w:val="22313F"/>
                <w:sz w:val="16"/>
              </w:rPr>
              <w:lastRenderedPageBreak/>
              <w:t xml:space="preserve">+ </w:t>
            </w:r>
            <w:r>
              <w:rPr>
                <w:color w:val="22313F"/>
                <w:sz w:val="16"/>
              </w:rPr>
              <w:t>权限硬过滤</w:t>
            </w:r>
            <w:r>
              <w:rPr>
                <w:color w:val="22313F"/>
                <w:sz w:val="16"/>
              </w:rPr>
              <w:t xml:space="preserve"> + </w:t>
            </w:r>
            <w:r>
              <w:rPr>
                <w:color w:val="22313F"/>
                <w:sz w:val="16"/>
              </w:rPr>
              <w:t>评分</w:t>
            </w:r>
          </w:p>
        </w:tc>
        <w:tc>
          <w:tcPr>
            <w:tcW w:w="1860" w:type="dxa"/>
            <w:shd w:val="clear" w:color="auto" w:fill="F3F6FA"/>
            <w:tcMar>
              <w:top w:w="70" w:type="dxa"/>
              <w:left w:w="80" w:type="dxa"/>
              <w:bottom w:w="70" w:type="dxa"/>
              <w:right w:w="80" w:type="dxa"/>
            </w:tcMar>
            <w:vAlign w:val="center"/>
          </w:tcPr>
          <w:p w14:paraId="1FBA8947" w14:textId="77777777" w:rsidR="009F0E19" w:rsidRDefault="00D40E47">
            <w:pPr>
              <w:jc w:val="left"/>
            </w:pPr>
            <w:r>
              <w:rPr>
                <w:color w:val="22313F"/>
                <w:sz w:val="16"/>
              </w:rPr>
              <w:lastRenderedPageBreak/>
              <w:t>业务语义、能力、风险和权限统一进入可审计</w:t>
            </w:r>
            <w:r>
              <w:rPr>
                <w:color w:val="22313F"/>
                <w:sz w:val="16"/>
              </w:rPr>
              <w:lastRenderedPageBreak/>
              <w:t>决策</w:t>
            </w:r>
          </w:p>
        </w:tc>
        <w:tc>
          <w:tcPr>
            <w:tcW w:w="1860" w:type="dxa"/>
            <w:shd w:val="clear" w:color="auto" w:fill="F3F6FA"/>
            <w:tcMar>
              <w:top w:w="70" w:type="dxa"/>
              <w:left w:w="80" w:type="dxa"/>
              <w:bottom w:w="70" w:type="dxa"/>
              <w:right w:w="80" w:type="dxa"/>
            </w:tcMar>
            <w:vAlign w:val="center"/>
          </w:tcPr>
          <w:p w14:paraId="523128DB" w14:textId="77777777" w:rsidR="009F0E19" w:rsidRDefault="00D40E47">
            <w:pPr>
              <w:jc w:val="left"/>
            </w:pPr>
            <w:r>
              <w:rPr>
                <w:color w:val="22313F"/>
                <w:sz w:val="16"/>
              </w:rPr>
              <w:lastRenderedPageBreak/>
              <w:t>需要维护意图目录和能</w:t>
            </w:r>
            <w:r>
              <w:rPr>
                <w:color w:val="22313F"/>
                <w:sz w:val="16"/>
              </w:rPr>
              <w:lastRenderedPageBreak/>
              <w:t>力卡</w:t>
            </w:r>
          </w:p>
        </w:tc>
        <w:tc>
          <w:tcPr>
            <w:tcW w:w="1860" w:type="dxa"/>
            <w:shd w:val="clear" w:color="auto" w:fill="F3F6FA"/>
            <w:tcMar>
              <w:top w:w="70" w:type="dxa"/>
              <w:left w:w="80" w:type="dxa"/>
              <w:bottom w:w="70" w:type="dxa"/>
              <w:right w:w="80" w:type="dxa"/>
            </w:tcMar>
            <w:vAlign w:val="center"/>
          </w:tcPr>
          <w:p w14:paraId="42F93F03" w14:textId="77777777" w:rsidR="009F0E19" w:rsidRDefault="00D40E47">
            <w:pPr>
              <w:jc w:val="left"/>
            </w:pPr>
            <w:r>
              <w:rPr>
                <w:color w:val="22313F"/>
                <w:sz w:val="16"/>
              </w:rPr>
              <w:lastRenderedPageBreak/>
              <w:t>本项目采用</w:t>
            </w:r>
          </w:p>
        </w:tc>
      </w:tr>
    </w:tbl>
    <w:p w14:paraId="022C5304" w14:textId="77777777" w:rsidR="009F0E19" w:rsidRDefault="009F0E19">
      <w:pPr>
        <w:spacing w:after="20"/>
      </w:pPr>
    </w:p>
    <w:p w14:paraId="79797C05" w14:textId="77777777" w:rsidR="009F0E19" w:rsidRDefault="00D40E47">
      <w:pPr>
        <w:ind w:firstLine="420"/>
      </w:pPr>
      <w:r>
        <w:rPr>
          <w:color w:val="22313F"/>
        </w:rPr>
        <w:t>与同类框架相比，本项目的重点不是新增一种通用对话模式，而是将</w:t>
      </w:r>
      <w:r>
        <w:rPr>
          <w:color w:val="22313F"/>
        </w:rPr>
        <w:t>“</w:t>
      </w:r>
      <w:r>
        <w:rPr>
          <w:color w:val="22313F"/>
        </w:rPr>
        <w:t>模型可以考虑哪些</w:t>
      </w:r>
      <w:r>
        <w:rPr>
          <w:color w:val="22313F"/>
        </w:rPr>
        <w:t xml:space="preserve"> Agent”</w:t>
      </w:r>
      <w:r>
        <w:rPr>
          <w:color w:val="22313F"/>
        </w:rPr>
        <w:t>先约束为权限与能力合法集合，再进行语义评分。权限不是总分中的一个权重，不能被更高的语义相似度抵消。</w:t>
      </w:r>
    </w:p>
    <w:p w14:paraId="4497B52B" w14:textId="77777777" w:rsidR="009F0E19" w:rsidRDefault="00D40E47">
      <w:pPr>
        <w:pStyle w:val="21"/>
      </w:pPr>
      <w:bookmarkStart w:id="6" w:name="_Toc237348926"/>
      <w:r>
        <w:rPr>
          <w:rFonts w:ascii="Times New Roman" w:eastAsia="黑体" w:hAnsi="Times New Roman"/>
        </w:rPr>
        <w:t xml:space="preserve">1.3 </w:t>
      </w:r>
      <w:r>
        <w:rPr>
          <w:rFonts w:ascii="Times New Roman" w:eastAsia="黑体" w:hAnsi="Times New Roman"/>
        </w:rPr>
        <w:t>结构化任务画像</w:t>
      </w:r>
      <w:bookmarkEnd w:id="6"/>
    </w:p>
    <w:p w14:paraId="0B0E0C04" w14:textId="77777777" w:rsidR="009F0E19" w:rsidRDefault="00D40E47">
      <w:pPr>
        <w:ind w:firstLine="420"/>
      </w:pPr>
      <w:r>
        <w:rPr>
          <w:color w:val="22313F"/>
        </w:rPr>
        <w:t>主</w:t>
      </w:r>
      <w:r>
        <w:rPr>
          <w:color w:val="22313F"/>
        </w:rPr>
        <w:t xml:space="preserve"> Agent </w:t>
      </w:r>
      <w:r>
        <w:rPr>
          <w:color w:val="22313F"/>
        </w:rPr>
        <w:t>首先通过</w:t>
      </w:r>
      <w:r>
        <w:rPr>
          <w:color w:val="22313F"/>
        </w:rPr>
        <w:t xml:space="preserve"> Intent Catalog </w:t>
      </w:r>
      <w:r>
        <w:rPr>
          <w:color w:val="22313F"/>
        </w:rPr>
        <w:t>将业务意图、动作、能力、风险和数据范围映射到统一枚举。规则识别器负责明确动作、人员、时间、文档类型、否定范围和高确定性实体；可选语义识别器补充同义表达、隐含前置动作和复杂条件。两路结果经融合、去重和冲突检测后进入</w:t>
      </w:r>
      <w:r>
        <w:rPr>
          <w:color w:val="22313F"/>
        </w:rPr>
        <w:t xml:space="preserve"> Pydantic Schema</w:t>
      </w:r>
      <w:r>
        <w:rPr>
          <w:color w:val="22313F"/>
        </w:rPr>
        <w:t>，形成</w:t>
      </w:r>
      <w:r>
        <w:rPr>
          <w:color w:val="22313F"/>
        </w:rPr>
        <w:t xml:space="preserve"> TaskProfile</w:t>
      </w:r>
      <w:r>
        <w:rPr>
          <w:color w:val="22313F"/>
        </w:rPr>
        <w:t>。</w:t>
      </w:r>
    </w:p>
    <w:p w14:paraId="34EF9D51" w14:textId="77777777" w:rsidR="009F0E19" w:rsidRDefault="00D40E47">
      <w:pPr>
        <w:ind w:firstLine="420"/>
      </w:pPr>
      <w:r>
        <w:rPr>
          <w:color w:val="22313F"/>
        </w:rPr>
        <w:t xml:space="preserve">TaskProfile </w:t>
      </w:r>
      <w:r>
        <w:rPr>
          <w:color w:val="22313F"/>
        </w:rPr>
        <w:t>至少包含主意图、子意图、实体、动作、任务类型、数据范围、风险、不可逆标志、缺失字段、置信度和子任务依赖。每个意图保留</w:t>
      </w:r>
      <w:r>
        <w:rPr>
          <w:color w:val="22313F"/>
        </w:rPr>
        <w:t xml:space="preserve"> explicit </w:t>
      </w:r>
      <w:r>
        <w:rPr>
          <w:color w:val="22313F"/>
        </w:rPr>
        <w:t>或</w:t>
      </w:r>
      <w:r>
        <w:rPr>
          <w:color w:val="22313F"/>
        </w:rPr>
        <w:t xml:space="preserve"> inferred </w:t>
      </w:r>
      <w:r>
        <w:rPr>
          <w:color w:val="22313F"/>
        </w:rPr>
        <w:t>来源、证据文本和文本范围。被否定动作保留用于审计但不进入可执行子任务；条件动作被转换为显式依赖和条件门。关键对象缺失时，</w:t>
      </w:r>
      <w:r>
        <w:rPr>
          <w:color w:val="22313F"/>
        </w:rPr>
        <w:t xml:space="preserve">ClarificationAnalyzer </w:t>
      </w:r>
      <w:r>
        <w:rPr>
          <w:color w:val="22313F"/>
        </w:rPr>
        <w:t>生成具体问题，而不是让低置信度结果继续执行。</w:t>
      </w:r>
    </w:p>
    <w:p w14:paraId="6772F82D" w14:textId="77777777" w:rsidR="009F0E19" w:rsidRDefault="00D40E47">
      <w:pPr>
        <w:spacing w:after="40"/>
        <w:jc w:val="center"/>
      </w:pPr>
      <w:r>
        <w:rPr>
          <w:noProof/>
        </w:rPr>
        <w:drawing>
          <wp:inline distT="0" distB="0" distL="0" distR="0" wp14:anchorId="51E18543" wp14:editId="53C22B10">
            <wp:extent cx="5688000" cy="3354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agent_decision_flow.png"/>
                    <pic:cNvPicPr/>
                  </pic:nvPicPr>
                  <pic:blipFill>
                    <a:blip r:embed="rId9"/>
                    <a:stretch>
                      <a:fillRect/>
                    </a:stretch>
                  </pic:blipFill>
                  <pic:spPr>
                    <a:xfrm>
                      <a:off x="0" y="0"/>
                      <a:ext cx="5688000" cy="3354462"/>
                    </a:xfrm>
                    <a:prstGeom prst="rect">
                      <a:avLst/>
                    </a:prstGeom>
                  </pic:spPr>
                </pic:pic>
              </a:graphicData>
            </a:graphic>
          </wp:inline>
        </w:drawing>
      </w:r>
    </w:p>
    <w:p w14:paraId="40A7C8B0" w14:textId="77777777" w:rsidR="009F0E19" w:rsidRDefault="00D40E47">
      <w:pPr>
        <w:pStyle w:val="FigureCaption"/>
      </w:pPr>
      <w:r>
        <w:rPr>
          <w:color w:val="22313F"/>
        </w:rPr>
        <w:t>图</w:t>
      </w:r>
      <w:r>
        <w:rPr>
          <w:color w:val="22313F"/>
        </w:rPr>
        <w:t xml:space="preserve"> 1-1 </w:t>
      </w:r>
      <w:r>
        <w:rPr>
          <w:color w:val="22313F"/>
        </w:rPr>
        <w:t>主</w:t>
      </w:r>
      <w:r>
        <w:rPr>
          <w:color w:val="22313F"/>
        </w:rPr>
        <w:t xml:space="preserve"> Agent </w:t>
      </w:r>
      <w:r>
        <w:rPr>
          <w:color w:val="22313F"/>
        </w:rPr>
        <w:t>结构化决策流程</w:t>
      </w:r>
    </w:p>
    <w:p w14:paraId="7FCAE8D1" w14:textId="77777777" w:rsidR="009F0E19" w:rsidRDefault="00D40E47">
      <w:pPr>
        <w:pStyle w:val="21"/>
      </w:pPr>
      <w:bookmarkStart w:id="7" w:name="_Toc237348927"/>
      <w:r>
        <w:rPr>
          <w:rFonts w:ascii="Times New Roman" w:eastAsia="黑体" w:hAnsi="Times New Roman"/>
        </w:rPr>
        <w:lastRenderedPageBreak/>
        <w:t xml:space="preserve">1.4 </w:t>
      </w:r>
      <w:r>
        <w:rPr>
          <w:rFonts w:ascii="Times New Roman" w:eastAsia="黑体" w:hAnsi="Times New Roman"/>
        </w:rPr>
        <w:t>权限感知的</w:t>
      </w:r>
      <w:r>
        <w:rPr>
          <w:rFonts w:ascii="Times New Roman" w:eastAsia="黑体" w:hAnsi="Times New Roman"/>
        </w:rPr>
        <w:t xml:space="preserve"> Agent </w:t>
      </w:r>
      <w:r>
        <w:rPr>
          <w:rFonts w:ascii="Times New Roman" w:eastAsia="黑体" w:hAnsi="Times New Roman"/>
        </w:rPr>
        <w:t>路由</w:t>
      </w:r>
      <w:bookmarkEnd w:id="7"/>
    </w:p>
    <w:p w14:paraId="265294CF" w14:textId="77777777" w:rsidR="009F0E19" w:rsidRDefault="00D40E47">
      <w:pPr>
        <w:ind w:firstLine="420"/>
      </w:pPr>
      <w:r>
        <w:rPr>
          <w:color w:val="22313F"/>
        </w:rPr>
        <w:t>每个执行</w:t>
      </w:r>
      <w:r>
        <w:rPr>
          <w:color w:val="22313F"/>
        </w:rPr>
        <w:t xml:space="preserve"> Agent </w:t>
      </w:r>
      <w:r>
        <w:rPr>
          <w:color w:val="22313F"/>
        </w:rPr>
        <w:t>注册统一</w:t>
      </w:r>
      <w:r>
        <w:rPr>
          <w:color w:val="22313F"/>
        </w:rPr>
        <w:t xml:space="preserve"> AgentCard </w:t>
      </w:r>
      <w:r>
        <w:rPr>
          <w:color w:val="22313F"/>
        </w:rPr>
        <w:t>和</w:t>
      </w:r>
      <w:r>
        <w:rPr>
          <w:color w:val="22313F"/>
        </w:rPr>
        <w:t xml:space="preserve"> AgentContract</w:t>
      </w:r>
      <w:r>
        <w:rPr>
          <w:color w:val="22313F"/>
        </w:rPr>
        <w:t>。能力卡描述部门、支持意图、能力、动作、可接受数据范围、风险上限、状态、工具范围和版本；契约进一步定义输入输出名称、</w:t>
      </w:r>
      <w:r>
        <w:rPr>
          <w:color w:val="22313F"/>
        </w:rPr>
        <w:t>Schema</w:t>
      </w:r>
      <w:r>
        <w:rPr>
          <w:color w:val="22313F"/>
        </w:rPr>
        <w:t>、基数和必需字段。</w:t>
      </w:r>
    </w:p>
    <w:p w14:paraId="49239ED8" w14:textId="77777777" w:rsidR="009F0E19" w:rsidRDefault="00D40E47">
      <w:pPr>
        <w:ind w:firstLine="420"/>
      </w:pPr>
      <w:r>
        <w:rPr>
          <w:color w:val="22313F"/>
        </w:rPr>
        <w:t>路由先执行硬过滤：用户是否有权访问该</w:t>
      </w:r>
      <w:r>
        <w:rPr>
          <w:color w:val="22313F"/>
        </w:rPr>
        <w:t xml:space="preserve"> Agent</w:t>
      </w:r>
      <w:r>
        <w:rPr>
          <w:color w:val="22313F"/>
        </w:rPr>
        <w:t>、</w:t>
      </w:r>
      <w:r>
        <w:rPr>
          <w:color w:val="22313F"/>
        </w:rPr>
        <w:t xml:space="preserve">Agent </w:t>
      </w:r>
      <w:r>
        <w:rPr>
          <w:color w:val="22313F"/>
        </w:rPr>
        <w:t>是否在线、是否支持目标动作、是否接受任务数据范围、风险是否超过上限。只有合法候选进入软评分。当前评分为：</w:t>
      </w:r>
    </w:p>
    <w:p w14:paraId="76918F8B" w14:textId="77777777" w:rsidR="009F0E19" w:rsidRDefault="00D40E47">
      <w:pPr>
        <w:spacing w:before="120" w:after="120"/>
        <w:jc w:val="center"/>
      </w:pPr>
      <w:r>
        <w:rPr>
          <w:rFonts w:ascii="Cambria Math" w:hAnsi="Cambria Math"/>
          <w:color w:val="173A5E"/>
          <w:sz w:val="21"/>
        </w:rPr>
        <w:t>RouteScore = 0.35S_{intent}+0.25S_{capability}+0.15S_{scenario}+0.10S_{scope}+0.10S_{history}+0.05S_{availability}</w:t>
      </w:r>
    </w:p>
    <w:p w14:paraId="493CC7D9" w14:textId="77777777" w:rsidR="009F0E19" w:rsidRDefault="00D40E47">
      <w:pPr>
        <w:ind w:firstLine="420"/>
      </w:pPr>
      <w:r>
        <w:rPr>
          <w:color w:val="22313F"/>
        </w:rPr>
        <w:t xml:space="preserve">RoutingDecision </w:t>
      </w:r>
      <w:r>
        <w:rPr>
          <w:color w:val="22313F"/>
        </w:rPr>
        <w:t>保存选中</w:t>
      </w:r>
      <w:r>
        <w:rPr>
          <w:color w:val="22313F"/>
        </w:rPr>
        <w:t xml:space="preserve"> Agent</w:t>
      </w:r>
      <w:r>
        <w:rPr>
          <w:color w:val="22313F"/>
        </w:rPr>
        <w:t>、</w:t>
      </w:r>
      <w:r>
        <w:rPr>
          <w:color w:val="22313F"/>
        </w:rPr>
        <w:t xml:space="preserve">Top-K </w:t>
      </w:r>
      <w:r>
        <w:rPr>
          <w:color w:val="22313F"/>
        </w:rPr>
        <w:t>候选、各分项得分、被排除</w:t>
      </w:r>
      <w:r>
        <w:rPr>
          <w:color w:val="22313F"/>
        </w:rPr>
        <w:t xml:space="preserve"> Agent</w:t>
      </w:r>
      <w:r>
        <w:rPr>
          <w:color w:val="22313F"/>
        </w:rPr>
        <w:t>、原因码和</w:t>
      </w:r>
      <w:r>
        <w:rPr>
          <w:color w:val="22313F"/>
        </w:rPr>
        <w:t xml:space="preserve"> trace_id</w:t>
      </w:r>
      <w:r>
        <w:rPr>
          <w:color w:val="22313F"/>
        </w:rPr>
        <w:t>。当关键字段缺失时返回</w:t>
      </w:r>
      <w:r>
        <w:rPr>
          <w:color w:val="22313F"/>
        </w:rPr>
        <w:t xml:space="preserve"> CLARIFY</w:t>
      </w:r>
      <w:r>
        <w:rPr>
          <w:color w:val="22313F"/>
        </w:rPr>
        <w:t>；无合法候选时返回</w:t>
      </w:r>
      <w:r>
        <w:rPr>
          <w:color w:val="22313F"/>
        </w:rPr>
        <w:t xml:space="preserve"> REJECT </w:t>
      </w:r>
      <w:r>
        <w:rPr>
          <w:color w:val="22313F"/>
        </w:rPr>
        <w:t>或</w:t>
      </w:r>
      <w:r>
        <w:rPr>
          <w:color w:val="22313F"/>
        </w:rPr>
        <w:t xml:space="preserve"> NO_CAPABLE_AGENT</w:t>
      </w:r>
      <w:r>
        <w:rPr>
          <w:color w:val="22313F"/>
        </w:rPr>
        <w:t>，不能回退到一个权限更宽的通用</w:t>
      </w:r>
      <w:r>
        <w:rPr>
          <w:color w:val="22313F"/>
        </w:rPr>
        <w:t xml:space="preserve"> Agent</w:t>
      </w:r>
      <w:r>
        <w:rPr>
          <w:color w:val="22313F"/>
        </w:rPr>
        <w:t>。</w:t>
      </w:r>
    </w:p>
    <w:p w14:paraId="3BCBAF84" w14:textId="77777777" w:rsidR="009F0E19" w:rsidRDefault="00D40E47">
      <w:pPr>
        <w:spacing w:after="40"/>
        <w:jc w:val="center"/>
      </w:pPr>
      <w:r>
        <w:rPr>
          <w:noProof/>
        </w:rPr>
        <w:lastRenderedPageBreak/>
        <w:drawing>
          <wp:inline distT="0" distB="0" distL="0" distR="0" wp14:anchorId="5AFAE8D7" wp14:editId="66C36CC0">
            <wp:extent cx="5688000" cy="7485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agent_console_views.png"/>
                    <pic:cNvPicPr/>
                  </pic:nvPicPr>
                  <pic:blipFill>
                    <a:blip r:embed="rId10"/>
                    <a:stretch>
                      <a:fillRect/>
                    </a:stretch>
                  </pic:blipFill>
                  <pic:spPr>
                    <a:xfrm>
                      <a:off x="0" y="0"/>
                      <a:ext cx="5688000" cy="7485695"/>
                    </a:xfrm>
                    <a:prstGeom prst="rect">
                      <a:avLst/>
                    </a:prstGeom>
                  </pic:spPr>
                </pic:pic>
              </a:graphicData>
            </a:graphic>
          </wp:inline>
        </w:drawing>
      </w:r>
    </w:p>
    <w:p w14:paraId="10193312" w14:textId="77777777" w:rsidR="009F0E19" w:rsidRDefault="00D40E47">
      <w:pPr>
        <w:pStyle w:val="FigureCaption"/>
      </w:pPr>
      <w:r>
        <w:rPr>
          <w:color w:val="22313F"/>
        </w:rPr>
        <w:t>图</w:t>
      </w:r>
      <w:r>
        <w:rPr>
          <w:color w:val="22313F"/>
        </w:rPr>
        <w:t xml:space="preserve"> 1-2 </w:t>
      </w:r>
      <w:r>
        <w:rPr>
          <w:color w:val="22313F"/>
        </w:rPr>
        <w:t>主</w:t>
      </w:r>
      <w:r>
        <w:rPr>
          <w:color w:val="22313F"/>
        </w:rPr>
        <w:t xml:space="preserve"> Agent </w:t>
      </w:r>
      <w:r>
        <w:rPr>
          <w:color w:val="22313F"/>
        </w:rPr>
        <w:t>决策台多视图成果展示</w:t>
      </w:r>
    </w:p>
    <w:p w14:paraId="31C90465" w14:textId="77777777" w:rsidR="009F0E19" w:rsidRDefault="00D40E47">
      <w:pPr>
        <w:pStyle w:val="21"/>
      </w:pPr>
      <w:bookmarkStart w:id="8" w:name="_Toc237348928"/>
      <w:r>
        <w:rPr>
          <w:rFonts w:ascii="Times New Roman" w:eastAsia="黑体" w:hAnsi="Times New Roman"/>
        </w:rPr>
        <w:t xml:space="preserve">1.5 </w:t>
      </w:r>
      <w:r>
        <w:rPr>
          <w:rFonts w:ascii="Times New Roman" w:eastAsia="黑体" w:hAnsi="Times New Roman"/>
        </w:rPr>
        <w:t>评测集与结果</w:t>
      </w:r>
      <w:bookmarkEnd w:id="8"/>
    </w:p>
    <w:p w14:paraId="07BA5BC7" w14:textId="77777777" w:rsidR="009F0E19" w:rsidRDefault="00D40E47">
      <w:pPr>
        <w:ind w:firstLine="420"/>
      </w:pPr>
      <w:r>
        <w:rPr>
          <w:color w:val="22313F"/>
        </w:rPr>
        <w:t>意图评测集包含</w:t>
      </w:r>
      <w:r>
        <w:rPr>
          <w:color w:val="22313F"/>
        </w:rPr>
        <w:t xml:space="preserve"> 33 </w:t>
      </w:r>
      <w:r>
        <w:rPr>
          <w:color w:val="22313F"/>
        </w:rPr>
        <w:t>条固定用例，覆盖单意图、复合任务、隐式依赖、同义表达、条件任务、缺失字段、否定动作、咨询误触发和关键词边界。严格整例只有主意图、子意图、实体、动作、依赖、风险、缺失字段、澄清和置信度区间全部满足标注才通过。</w:t>
      </w:r>
    </w:p>
    <w:p w14:paraId="135FA6E8" w14:textId="77777777" w:rsidR="009F0E19" w:rsidRDefault="00D40E47">
      <w:pPr>
        <w:pStyle w:val="TableCaption"/>
      </w:pPr>
      <w:r>
        <w:rPr>
          <w:color w:val="22313F"/>
        </w:rPr>
        <w:lastRenderedPageBreak/>
        <w:t>表</w:t>
      </w:r>
      <w:r>
        <w:rPr>
          <w:color w:val="22313F"/>
        </w:rPr>
        <w:t xml:space="preserve"> 3  </w:t>
      </w:r>
      <w:r>
        <w:rPr>
          <w:color w:val="22313F"/>
        </w:rPr>
        <w:t>主</w:t>
      </w:r>
      <w:r>
        <w:rPr>
          <w:color w:val="22313F"/>
        </w:rPr>
        <w:t xml:space="preserve"> Agent </w:t>
      </w:r>
      <w:r>
        <w:rPr>
          <w:color w:val="22313F"/>
        </w:rPr>
        <w:t>意图画像评测结果</w:t>
      </w:r>
    </w:p>
    <w:tbl>
      <w:tblPr>
        <w:tblStyle w:val="aff1"/>
        <w:tblW w:w="0" w:type="auto"/>
        <w:jc w:val="center"/>
        <w:tblLook w:val="04A0" w:firstRow="1" w:lastRow="0" w:firstColumn="1" w:lastColumn="0" w:noHBand="0" w:noVBand="1"/>
      </w:tblPr>
      <w:tblGrid>
        <w:gridCol w:w="3099"/>
        <w:gridCol w:w="3099"/>
        <w:gridCol w:w="3099"/>
      </w:tblGrid>
      <w:tr w:rsidR="009F0E19" w14:paraId="1D639DD4" w14:textId="77777777">
        <w:trPr>
          <w:tblHeader/>
          <w:jc w:val="center"/>
        </w:trPr>
        <w:tc>
          <w:tcPr>
            <w:tcW w:w="3099" w:type="dxa"/>
            <w:shd w:val="clear" w:color="auto" w:fill="173A5E"/>
            <w:tcMar>
              <w:top w:w="70" w:type="dxa"/>
              <w:left w:w="80" w:type="dxa"/>
              <w:bottom w:w="70" w:type="dxa"/>
              <w:right w:w="80" w:type="dxa"/>
            </w:tcMar>
            <w:vAlign w:val="center"/>
          </w:tcPr>
          <w:p w14:paraId="5792BBF1" w14:textId="77777777" w:rsidR="009F0E19" w:rsidRDefault="00D40E47">
            <w:pPr>
              <w:jc w:val="center"/>
            </w:pPr>
            <w:r>
              <w:rPr>
                <w:rFonts w:eastAsia="微软雅黑"/>
                <w:b/>
                <w:color w:val="FFFFFF"/>
                <w:sz w:val="18"/>
              </w:rPr>
              <w:t>指标</w:t>
            </w:r>
          </w:p>
        </w:tc>
        <w:tc>
          <w:tcPr>
            <w:tcW w:w="3099" w:type="dxa"/>
            <w:shd w:val="clear" w:color="auto" w:fill="173A5E"/>
            <w:tcMar>
              <w:top w:w="70" w:type="dxa"/>
              <w:left w:w="80" w:type="dxa"/>
              <w:bottom w:w="70" w:type="dxa"/>
              <w:right w:w="80" w:type="dxa"/>
            </w:tcMar>
            <w:vAlign w:val="center"/>
          </w:tcPr>
          <w:p w14:paraId="3340E617" w14:textId="77777777" w:rsidR="009F0E19" w:rsidRDefault="00D40E47">
            <w:pPr>
              <w:jc w:val="center"/>
            </w:pPr>
            <w:r>
              <w:rPr>
                <w:rFonts w:eastAsia="微软雅黑"/>
                <w:b/>
                <w:color w:val="FFFFFF"/>
                <w:sz w:val="18"/>
              </w:rPr>
              <w:t>结果</w:t>
            </w:r>
          </w:p>
        </w:tc>
        <w:tc>
          <w:tcPr>
            <w:tcW w:w="3099" w:type="dxa"/>
            <w:shd w:val="clear" w:color="auto" w:fill="173A5E"/>
            <w:tcMar>
              <w:top w:w="70" w:type="dxa"/>
              <w:left w:w="80" w:type="dxa"/>
              <w:bottom w:w="70" w:type="dxa"/>
              <w:right w:w="80" w:type="dxa"/>
            </w:tcMar>
            <w:vAlign w:val="center"/>
          </w:tcPr>
          <w:p w14:paraId="5BC7DC84" w14:textId="77777777" w:rsidR="009F0E19" w:rsidRDefault="00D40E47">
            <w:pPr>
              <w:jc w:val="center"/>
            </w:pPr>
            <w:r>
              <w:rPr>
                <w:rFonts w:eastAsia="微软雅黑"/>
                <w:b/>
                <w:color w:val="FFFFFF"/>
                <w:sz w:val="18"/>
              </w:rPr>
              <w:t>解释</w:t>
            </w:r>
          </w:p>
        </w:tc>
      </w:tr>
      <w:tr w:rsidR="009F0E19" w14:paraId="5DFBC764" w14:textId="77777777">
        <w:trPr>
          <w:jc w:val="center"/>
        </w:trPr>
        <w:tc>
          <w:tcPr>
            <w:tcW w:w="3099" w:type="dxa"/>
            <w:tcMar>
              <w:top w:w="70" w:type="dxa"/>
              <w:left w:w="80" w:type="dxa"/>
              <w:bottom w:w="70" w:type="dxa"/>
              <w:right w:w="80" w:type="dxa"/>
            </w:tcMar>
            <w:vAlign w:val="center"/>
          </w:tcPr>
          <w:p w14:paraId="11AA9ABF" w14:textId="77777777" w:rsidR="009F0E19" w:rsidRDefault="00D40E47">
            <w:pPr>
              <w:jc w:val="left"/>
            </w:pPr>
            <w:r>
              <w:rPr>
                <w:color w:val="22313F"/>
                <w:sz w:val="18"/>
              </w:rPr>
              <w:t>严格整例通过率</w:t>
            </w:r>
          </w:p>
        </w:tc>
        <w:tc>
          <w:tcPr>
            <w:tcW w:w="3099" w:type="dxa"/>
            <w:tcMar>
              <w:top w:w="70" w:type="dxa"/>
              <w:left w:w="80" w:type="dxa"/>
              <w:bottom w:w="70" w:type="dxa"/>
              <w:right w:w="80" w:type="dxa"/>
            </w:tcMar>
            <w:vAlign w:val="center"/>
          </w:tcPr>
          <w:p w14:paraId="58FF44DC" w14:textId="77777777" w:rsidR="009F0E19" w:rsidRDefault="00D40E47">
            <w:pPr>
              <w:jc w:val="center"/>
            </w:pPr>
            <w:r>
              <w:rPr>
                <w:color w:val="22313F"/>
                <w:sz w:val="18"/>
              </w:rPr>
              <w:t>60.61%</w:t>
            </w:r>
            <w:r>
              <w:rPr>
                <w:color w:val="22313F"/>
                <w:sz w:val="18"/>
              </w:rPr>
              <w:t>（</w:t>
            </w:r>
            <w:r>
              <w:rPr>
                <w:color w:val="22313F"/>
                <w:sz w:val="18"/>
              </w:rPr>
              <w:t>20/33</w:t>
            </w:r>
            <w:r>
              <w:rPr>
                <w:color w:val="22313F"/>
                <w:sz w:val="18"/>
              </w:rPr>
              <w:t>）</w:t>
            </w:r>
          </w:p>
        </w:tc>
        <w:tc>
          <w:tcPr>
            <w:tcW w:w="3099" w:type="dxa"/>
            <w:tcMar>
              <w:top w:w="70" w:type="dxa"/>
              <w:left w:w="80" w:type="dxa"/>
              <w:bottom w:w="70" w:type="dxa"/>
              <w:right w:w="80" w:type="dxa"/>
            </w:tcMar>
            <w:vAlign w:val="center"/>
          </w:tcPr>
          <w:p w14:paraId="5401A3F5" w14:textId="77777777" w:rsidR="009F0E19" w:rsidRDefault="00D40E47">
            <w:pPr>
              <w:jc w:val="left"/>
            </w:pPr>
            <w:r>
              <w:rPr>
                <w:color w:val="22313F"/>
                <w:sz w:val="18"/>
              </w:rPr>
              <w:t>任一已标注字段或置信度区间错误即失败</w:t>
            </w:r>
          </w:p>
        </w:tc>
      </w:tr>
      <w:tr w:rsidR="009F0E19" w14:paraId="278551D4" w14:textId="77777777">
        <w:trPr>
          <w:jc w:val="center"/>
        </w:trPr>
        <w:tc>
          <w:tcPr>
            <w:tcW w:w="3099" w:type="dxa"/>
            <w:shd w:val="clear" w:color="auto" w:fill="F3F6FA"/>
            <w:tcMar>
              <w:top w:w="70" w:type="dxa"/>
              <w:left w:w="80" w:type="dxa"/>
              <w:bottom w:w="70" w:type="dxa"/>
              <w:right w:w="80" w:type="dxa"/>
            </w:tcMar>
            <w:vAlign w:val="center"/>
          </w:tcPr>
          <w:p w14:paraId="1F1D3BEB" w14:textId="77777777" w:rsidR="009F0E19" w:rsidRDefault="00D40E47">
            <w:pPr>
              <w:jc w:val="left"/>
            </w:pPr>
            <w:r>
              <w:rPr>
                <w:color w:val="22313F"/>
                <w:sz w:val="18"/>
              </w:rPr>
              <w:t>主意图准确率</w:t>
            </w:r>
          </w:p>
        </w:tc>
        <w:tc>
          <w:tcPr>
            <w:tcW w:w="3099" w:type="dxa"/>
            <w:shd w:val="clear" w:color="auto" w:fill="F3F6FA"/>
            <w:tcMar>
              <w:top w:w="70" w:type="dxa"/>
              <w:left w:w="80" w:type="dxa"/>
              <w:bottom w:w="70" w:type="dxa"/>
              <w:right w:w="80" w:type="dxa"/>
            </w:tcMar>
            <w:vAlign w:val="center"/>
          </w:tcPr>
          <w:p w14:paraId="3F907220" w14:textId="77777777" w:rsidR="009F0E19" w:rsidRDefault="00D40E47">
            <w:pPr>
              <w:jc w:val="center"/>
            </w:pPr>
            <w:r>
              <w:rPr>
                <w:color w:val="22313F"/>
                <w:sz w:val="18"/>
              </w:rPr>
              <w:t>93.94%</w:t>
            </w:r>
          </w:p>
        </w:tc>
        <w:tc>
          <w:tcPr>
            <w:tcW w:w="3099" w:type="dxa"/>
            <w:shd w:val="clear" w:color="auto" w:fill="F3F6FA"/>
            <w:tcMar>
              <w:top w:w="70" w:type="dxa"/>
              <w:left w:w="80" w:type="dxa"/>
              <w:bottom w:w="70" w:type="dxa"/>
              <w:right w:w="80" w:type="dxa"/>
            </w:tcMar>
            <w:vAlign w:val="center"/>
          </w:tcPr>
          <w:p w14:paraId="2377019B" w14:textId="77777777" w:rsidR="009F0E19" w:rsidRDefault="00D40E47">
            <w:pPr>
              <w:jc w:val="left"/>
            </w:pPr>
            <w:r>
              <w:rPr>
                <w:color w:val="22313F"/>
                <w:sz w:val="18"/>
              </w:rPr>
              <w:t>顶层业务域识别较稳定</w:t>
            </w:r>
          </w:p>
        </w:tc>
      </w:tr>
      <w:tr w:rsidR="009F0E19" w14:paraId="09EC50A2" w14:textId="77777777">
        <w:trPr>
          <w:jc w:val="center"/>
        </w:trPr>
        <w:tc>
          <w:tcPr>
            <w:tcW w:w="3099" w:type="dxa"/>
            <w:tcMar>
              <w:top w:w="70" w:type="dxa"/>
              <w:left w:w="80" w:type="dxa"/>
              <w:bottom w:w="70" w:type="dxa"/>
              <w:right w:w="80" w:type="dxa"/>
            </w:tcMar>
            <w:vAlign w:val="center"/>
          </w:tcPr>
          <w:p w14:paraId="40A10689" w14:textId="77777777" w:rsidR="009F0E19" w:rsidRDefault="00D40E47">
            <w:pPr>
              <w:jc w:val="left"/>
            </w:pPr>
            <w:r>
              <w:rPr>
                <w:color w:val="22313F"/>
                <w:sz w:val="18"/>
              </w:rPr>
              <w:t>子意图</w:t>
            </w:r>
            <w:r>
              <w:rPr>
                <w:color w:val="22313F"/>
                <w:sz w:val="18"/>
              </w:rPr>
              <w:t xml:space="preserve"> Precision / Recall</w:t>
            </w:r>
          </w:p>
        </w:tc>
        <w:tc>
          <w:tcPr>
            <w:tcW w:w="3099" w:type="dxa"/>
            <w:tcMar>
              <w:top w:w="70" w:type="dxa"/>
              <w:left w:w="80" w:type="dxa"/>
              <w:bottom w:w="70" w:type="dxa"/>
              <w:right w:w="80" w:type="dxa"/>
            </w:tcMar>
            <w:vAlign w:val="center"/>
          </w:tcPr>
          <w:p w14:paraId="7C848B69" w14:textId="77777777" w:rsidR="009F0E19" w:rsidRDefault="00D40E47">
            <w:pPr>
              <w:jc w:val="left"/>
            </w:pPr>
            <w:r>
              <w:rPr>
                <w:color w:val="22313F"/>
                <w:sz w:val="18"/>
              </w:rPr>
              <w:t>100.00% / 98.48%</w:t>
            </w:r>
          </w:p>
        </w:tc>
        <w:tc>
          <w:tcPr>
            <w:tcW w:w="3099" w:type="dxa"/>
            <w:tcMar>
              <w:top w:w="70" w:type="dxa"/>
              <w:left w:w="80" w:type="dxa"/>
              <w:bottom w:w="70" w:type="dxa"/>
              <w:right w:w="80" w:type="dxa"/>
            </w:tcMar>
            <w:vAlign w:val="center"/>
          </w:tcPr>
          <w:p w14:paraId="03E52C97" w14:textId="77777777" w:rsidR="009F0E19" w:rsidRDefault="00D40E47">
            <w:pPr>
              <w:jc w:val="left"/>
            </w:pPr>
            <w:r>
              <w:rPr>
                <w:color w:val="22313F"/>
                <w:sz w:val="18"/>
              </w:rPr>
              <w:t>几乎不多执行，少量隐含意图漏召回</w:t>
            </w:r>
          </w:p>
        </w:tc>
      </w:tr>
      <w:tr w:rsidR="009F0E19" w14:paraId="16377492" w14:textId="77777777">
        <w:trPr>
          <w:jc w:val="center"/>
        </w:trPr>
        <w:tc>
          <w:tcPr>
            <w:tcW w:w="3099" w:type="dxa"/>
            <w:shd w:val="clear" w:color="auto" w:fill="F3F6FA"/>
            <w:tcMar>
              <w:top w:w="70" w:type="dxa"/>
              <w:left w:w="80" w:type="dxa"/>
              <w:bottom w:w="70" w:type="dxa"/>
              <w:right w:w="80" w:type="dxa"/>
            </w:tcMar>
            <w:vAlign w:val="center"/>
          </w:tcPr>
          <w:p w14:paraId="49DE1E08" w14:textId="77777777" w:rsidR="009F0E19" w:rsidRDefault="00D40E47">
            <w:pPr>
              <w:jc w:val="left"/>
            </w:pPr>
            <w:r>
              <w:rPr>
                <w:color w:val="22313F"/>
                <w:sz w:val="18"/>
              </w:rPr>
              <w:t>实体字段准确率</w:t>
            </w:r>
          </w:p>
        </w:tc>
        <w:tc>
          <w:tcPr>
            <w:tcW w:w="3099" w:type="dxa"/>
            <w:shd w:val="clear" w:color="auto" w:fill="F3F6FA"/>
            <w:tcMar>
              <w:top w:w="70" w:type="dxa"/>
              <w:left w:w="80" w:type="dxa"/>
              <w:bottom w:w="70" w:type="dxa"/>
              <w:right w:w="80" w:type="dxa"/>
            </w:tcMar>
            <w:vAlign w:val="center"/>
          </w:tcPr>
          <w:p w14:paraId="6933082C" w14:textId="77777777" w:rsidR="009F0E19" w:rsidRDefault="00D40E47">
            <w:pPr>
              <w:jc w:val="center"/>
            </w:pPr>
            <w:r>
              <w:rPr>
                <w:color w:val="22313F"/>
                <w:sz w:val="18"/>
              </w:rPr>
              <w:t>96.46%</w:t>
            </w:r>
          </w:p>
        </w:tc>
        <w:tc>
          <w:tcPr>
            <w:tcW w:w="3099" w:type="dxa"/>
            <w:shd w:val="clear" w:color="auto" w:fill="F3F6FA"/>
            <w:tcMar>
              <w:top w:w="70" w:type="dxa"/>
              <w:left w:w="80" w:type="dxa"/>
              <w:bottom w:w="70" w:type="dxa"/>
              <w:right w:w="80" w:type="dxa"/>
            </w:tcMar>
            <w:vAlign w:val="center"/>
          </w:tcPr>
          <w:p w14:paraId="65CD7612" w14:textId="77777777" w:rsidR="009F0E19" w:rsidRDefault="00D40E47">
            <w:pPr>
              <w:jc w:val="left"/>
            </w:pPr>
            <w:r>
              <w:rPr>
                <w:color w:val="22313F"/>
                <w:sz w:val="18"/>
              </w:rPr>
              <w:t>人员、收件人、文档类型总体稳定</w:t>
            </w:r>
          </w:p>
        </w:tc>
      </w:tr>
      <w:tr w:rsidR="009F0E19" w14:paraId="29719913" w14:textId="77777777">
        <w:trPr>
          <w:jc w:val="center"/>
        </w:trPr>
        <w:tc>
          <w:tcPr>
            <w:tcW w:w="3099" w:type="dxa"/>
            <w:tcMar>
              <w:top w:w="70" w:type="dxa"/>
              <w:left w:w="80" w:type="dxa"/>
              <w:bottom w:w="70" w:type="dxa"/>
              <w:right w:w="80" w:type="dxa"/>
            </w:tcMar>
            <w:vAlign w:val="center"/>
          </w:tcPr>
          <w:p w14:paraId="687FCB52" w14:textId="77777777" w:rsidR="009F0E19" w:rsidRDefault="00D40E47">
            <w:pPr>
              <w:jc w:val="left"/>
            </w:pPr>
            <w:r>
              <w:rPr>
                <w:color w:val="22313F"/>
                <w:sz w:val="18"/>
              </w:rPr>
              <w:t>依赖完全准确率</w:t>
            </w:r>
          </w:p>
        </w:tc>
        <w:tc>
          <w:tcPr>
            <w:tcW w:w="3099" w:type="dxa"/>
            <w:tcMar>
              <w:top w:w="70" w:type="dxa"/>
              <w:left w:w="80" w:type="dxa"/>
              <w:bottom w:w="70" w:type="dxa"/>
              <w:right w:w="80" w:type="dxa"/>
            </w:tcMar>
            <w:vAlign w:val="center"/>
          </w:tcPr>
          <w:p w14:paraId="09A7F12B" w14:textId="77777777" w:rsidR="009F0E19" w:rsidRDefault="00D40E47">
            <w:pPr>
              <w:jc w:val="center"/>
            </w:pPr>
            <w:r>
              <w:rPr>
                <w:color w:val="22313F"/>
                <w:sz w:val="18"/>
              </w:rPr>
              <w:t>92.31%</w:t>
            </w:r>
          </w:p>
        </w:tc>
        <w:tc>
          <w:tcPr>
            <w:tcW w:w="3099" w:type="dxa"/>
            <w:tcMar>
              <w:top w:w="70" w:type="dxa"/>
              <w:left w:w="80" w:type="dxa"/>
              <w:bottom w:w="70" w:type="dxa"/>
              <w:right w:w="80" w:type="dxa"/>
            </w:tcMar>
            <w:vAlign w:val="center"/>
          </w:tcPr>
          <w:p w14:paraId="0ADBB313" w14:textId="77777777" w:rsidR="009F0E19" w:rsidRDefault="00D40E47">
            <w:pPr>
              <w:jc w:val="left"/>
            </w:pPr>
            <w:r>
              <w:rPr>
                <w:color w:val="22313F"/>
                <w:sz w:val="18"/>
              </w:rPr>
              <w:t>复合任务大部分执行顺序正确</w:t>
            </w:r>
          </w:p>
        </w:tc>
      </w:tr>
      <w:tr w:rsidR="009F0E19" w14:paraId="54B997EF" w14:textId="77777777">
        <w:trPr>
          <w:jc w:val="center"/>
        </w:trPr>
        <w:tc>
          <w:tcPr>
            <w:tcW w:w="3099" w:type="dxa"/>
            <w:shd w:val="clear" w:color="auto" w:fill="F3F6FA"/>
            <w:tcMar>
              <w:top w:w="70" w:type="dxa"/>
              <w:left w:w="80" w:type="dxa"/>
              <w:bottom w:w="70" w:type="dxa"/>
              <w:right w:w="80" w:type="dxa"/>
            </w:tcMar>
            <w:vAlign w:val="center"/>
          </w:tcPr>
          <w:p w14:paraId="060A3816" w14:textId="77777777" w:rsidR="009F0E19" w:rsidRDefault="00D40E47">
            <w:pPr>
              <w:jc w:val="left"/>
            </w:pPr>
            <w:r>
              <w:rPr>
                <w:color w:val="22313F"/>
                <w:sz w:val="18"/>
              </w:rPr>
              <w:t>澄清判定准确率</w:t>
            </w:r>
          </w:p>
        </w:tc>
        <w:tc>
          <w:tcPr>
            <w:tcW w:w="3099" w:type="dxa"/>
            <w:shd w:val="clear" w:color="auto" w:fill="F3F6FA"/>
            <w:tcMar>
              <w:top w:w="70" w:type="dxa"/>
              <w:left w:w="80" w:type="dxa"/>
              <w:bottom w:w="70" w:type="dxa"/>
              <w:right w:w="80" w:type="dxa"/>
            </w:tcMar>
            <w:vAlign w:val="center"/>
          </w:tcPr>
          <w:p w14:paraId="511650B9" w14:textId="77777777" w:rsidR="009F0E19" w:rsidRDefault="00D40E47">
            <w:pPr>
              <w:jc w:val="center"/>
            </w:pPr>
            <w:r>
              <w:rPr>
                <w:color w:val="22313F"/>
                <w:sz w:val="18"/>
              </w:rPr>
              <w:t>95.60%</w:t>
            </w:r>
          </w:p>
        </w:tc>
        <w:tc>
          <w:tcPr>
            <w:tcW w:w="3099" w:type="dxa"/>
            <w:shd w:val="clear" w:color="auto" w:fill="F3F6FA"/>
            <w:tcMar>
              <w:top w:w="70" w:type="dxa"/>
              <w:left w:w="80" w:type="dxa"/>
              <w:bottom w:w="70" w:type="dxa"/>
              <w:right w:w="80" w:type="dxa"/>
            </w:tcMar>
            <w:vAlign w:val="center"/>
          </w:tcPr>
          <w:p w14:paraId="6023B3E7" w14:textId="77777777" w:rsidR="009F0E19" w:rsidRDefault="00D40E47">
            <w:pPr>
              <w:jc w:val="left"/>
            </w:pPr>
            <w:r>
              <w:rPr>
                <w:color w:val="22313F"/>
                <w:sz w:val="18"/>
              </w:rPr>
              <w:t>澄清触发判断总体稳定，少量边界表达仍需优化</w:t>
            </w:r>
          </w:p>
        </w:tc>
      </w:tr>
      <w:tr w:rsidR="009F0E19" w14:paraId="0A2264F0" w14:textId="77777777">
        <w:trPr>
          <w:jc w:val="center"/>
        </w:trPr>
        <w:tc>
          <w:tcPr>
            <w:tcW w:w="3099" w:type="dxa"/>
            <w:tcMar>
              <w:top w:w="70" w:type="dxa"/>
              <w:left w:w="80" w:type="dxa"/>
              <w:bottom w:w="70" w:type="dxa"/>
              <w:right w:w="80" w:type="dxa"/>
            </w:tcMar>
            <w:vAlign w:val="center"/>
          </w:tcPr>
          <w:p w14:paraId="6F067EB1" w14:textId="77777777" w:rsidR="009F0E19" w:rsidRDefault="00D40E47">
            <w:pPr>
              <w:jc w:val="left"/>
            </w:pPr>
            <w:r>
              <w:rPr>
                <w:color w:val="22313F"/>
                <w:sz w:val="18"/>
              </w:rPr>
              <w:t>否定动作误执行率</w:t>
            </w:r>
          </w:p>
        </w:tc>
        <w:tc>
          <w:tcPr>
            <w:tcW w:w="3099" w:type="dxa"/>
            <w:tcMar>
              <w:top w:w="70" w:type="dxa"/>
              <w:left w:w="80" w:type="dxa"/>
              <w:bottom w:w="70" w:type="dxa"/>
              <w:right w:w="80" w:type="dxa"/>
            </w:tcMar>
            <w:vAlign w:val="center"/>
          </w:tcPr>
          <w:p w14:paraId="67374874" w14:textId="77777777" w:rsidR="009F0E19" w:rsidRDefault="00D40E47">
            <w:pPr>
              <w:jc w:val="center"/>
            </w:pPr>
            <w:r>
              <w:rPr>
                <w:color w:val="22313F"/>
                <w:sz w:val="18"/>
              </w:rPr>
              <w:t>0.00%</w:t>
            </w:r>
          </w:p>
        </w:tc>
        <w:tc>
          <w:tcPr>
            <w:tcW w:w="3099" w:type="dxa"/>
            <w:tcMar>
              <w:top w:w="70" w:type="dxa"/>
              <w:left w:w="80" w:type="dxa"/>
              <w:bottom w:w="70" w:type="dxa"/>
              <w:right w:w="80" w:type="dxa"/>
            </w:tcMar>
            <w:vAlign w:val="center"/>
          </w:tcPr>
          <w:p w14:paraId="4EE38998" w14:textId="77777777" w:rsidR="009F0E19" w:rsidRDefault="00D40E47">
            <w:pPr>
              <w:jc w:val="left"/>
            </w:pPr>
            <w:r>
              <w:rPr>
                <w:color w:val="22313F"/>
                <w:sz w:val="18"/>
              </w:rPr>
              <w:t>标注的否定动作未进入执行子任务</w:t>
            </w:r>
          </w:p>
        </w:tc>
      </w:tr>
    </w:tbl>
    <w:p w14:paraId="6487010F" w14:textId="77777777" w:rsidR="009F0E19" w:rsidRDefault="009F0E19">
      <w:pPr>
        <w:spacing w:after="20"/>
      </w:pPr>
    </w:p>
    <w:p w14:paraId="2A408D4B" w14:textId="77777777" w:rsidR="009F0E19" w:rsidRDefault="00D40E47">
      <w:pPr>
        <w:spacing w:after="40"/>
        <w:jc w:val="center"/>
      </w:pPr>
      <w:r>
        <w:rPr>
          <w:noProof/>
        </w:rPr>
        <w:drawing>
          <wp:inline distT="0" distB="0" distL="0" distR="0" wp14:anchorId="722FEA1F" wp14:editId="3335A870">
            <wp:extent cx="5688000" cy="2900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t_metrics.png"/>
                    <pic:cNvPicPr/>
                  </pic:nvPicPr>
                  <pic:blipFill>
                    <a:blip r:embed="rId11"/>
                    <a:stretch>
                      <a:fillRect/>
                    </a:stretch>
                  </pic:blipFill>
                  <pic:spPr>
                    <a:xfrm>
                      <a:off x="0" y="0"/>
                      <a:ext cx="5688000" cy="2900536"/>
                    </a:xfrm>
                    <a:prstGeom prst="rect">
                      <a:avLst/>
                    </a:prstGeom>
                  </pic:spPr>
                </pic:pic>
              </a:graphicData>
            </a:graphic>
          </wp:inline>
        </w:drawing>
      </w:r>
    </w:p>
    <w:p w14:paraId="09793EDB" w14:textId="77777777" w:rsidR="009F0E19" w:rsidRDefault="00D40E47">
      <w:pPr>
        <w:pStyle w:val="FigureCaption"/>
      </w:pPr>
      <w:r>
        <w:rPr>
          <w:color w:val="22313F"/>
        </w:rPr>
        <w:t>图</w:t>
      </w:r>
      <w:r>
        <w:rPr>
          <w:color w:val="22313F"/>
        </w:rPr>
        <w:t xml:space="preserve"> 1-3 </w:t>
      </w:r>
      <w:r>
        <w:rPr>
          <w:color w:val="22313F"/>
        </w:rPr>
        <w:t>意图画像关键指标</w:t>
      </w:r>
    </w:p>
    <w:p w14:paraId="0B6D0B6A" w14:textId="77777777" w:rsidR="009F0E19" w:rsidRDefault="00D40E47">
      <w:pPr>
        <w:ind w:firstLine="420"/>
      </w:pPr>
      <w:r>
        <w:rPr>
          <w:color w:val="22313F"/>
        </w:rPr>
        <w:t>关键字段指标较高而严格整例通过率较低并不矛盾。严格判定会把置信度越界、多一个</w:t>
      </w:r>
      <w:r>
        <w:rPr>
          <w:color w:val="22313F"/>
        </w:rPr>
        <w:t xml:space="preserve"> missing_field</w:t>
      </w:r>
      <w:r>
        <w:rPr>
          <w:color w:val="22313F"/>
        </w:rPr>
        <w:t xml:space="preserve"> </w:t>
      </w:r>
      <w:r>
        <w:rPr>
          <w:color w:val="22313F"/>
        </w:rPr>
        <w:t>或少一条依赖均判为整例失败。结果表明当前规则链路已能支撑边界明确的办公任务，澄清判定准确率达到</w:t>
      </w:r>
      <w:r>
        <w:rPr>
          <w:color w:val="22313F"/>
        </w:rPr>
        <w:t xml:space="preserve"> 95.60%</w:t>
      </w:r>
      <w:r>
        <w:rPr>
          <w:color w:val="22313F"/>
        </w:rPr>
        <w:t>；当前误差主要集中在知识制度与报告生成的关键词边界和弱同义表达，少量模糊边界样本仍需补充。后续应在固定模型、</w:t>
      </w:r>
      <w:r>
        <w:rPr>
          <w:color w:val="22313F"/>
        </w:rPr>
        <w:t xml:space="preserve">Prompt </w:t>
      </w:r>
      <w:r>
        <w:rPr>
          <w:color w:val="22313F"/>
        </w:rPr>
        <w:t>和温度条件下补充</w:t>
      </w:r>
      <w:r>
        <w:rPr>
          <w:color w:val="22313F"/>
        </w:rPr>
        <w:t xml:space="preserve"> rule</w:t>
      </w:r>
      <w:r>
        <w:rPr>
          <w:color w:val="22313F"/>
        </w:rPr>
        <w:t>、</w:t>
      </w:r>
      <w:r>
        <w:rPr>
          <w:color w:val="22313F"/>
        </w:rPr>
        <w:t>semantic</w:t>
      </w:r>
      <w:r>
        <w:rPr>
          <w:color w:val="22313F"/>
        </w:rPr>
        <w:t>、</w:t>
      </w:r>
      <w:r>
        <w:rPr>
          <w:color w:val="22313F"/>
        </w:rPr>
        <w:t xml:space="preserve">hybrid </w:t>
      </w:r>
      <w:r>
        <w:rPr>
          <w:color w:val="22313F"/>
        </w:rPr>
        <w:t>三组对照，而不能直接宣称混合模式必然优于规则模式。</w:t>
      </w:r>
    </w:p>
    <w:p w14:paraId="715B894B" w14:textId="77777777" w:rsidR="009F0E19" w:rsidRDefault="00D40E47">
      <w:pPr>
        <w:pStyle w:val="21"/>
      </w:pPr>
      <w:bookmarkStart w:id="9" w:name="_Toc237348929"/>
      <w:r>
        <w:rPr>
          <w:rFonts w:ascii="Times New Roman" w:eastAsia="黑体" w:hAnsi="Times New Roman"/>
        </w:rPr>
        <w:lastRenderedPageBreak/>
        <w:t xml:space="preserve">1.6 </w:t>
      </w:r>
      <w:r>
        <w:rPr>
          <w:rFonts w:ascii="Times New Roman" w:eastAsia="黑体" w:hAnsi="Times New Roman"/>
        </w:rPr>
        <w:t>本章小结</w:t>
      </w:r>
      <w:bookmarkEnd w:id="9"/>
    </w:p>
    <w:p w14:paraId="5FAEED64" w14:textId="77777777" w:rsidR="009F0E19" w:rsidRDefault="00D40E47">
      <w:pPr>
        <w:ind w:firstLine="420"/>
      </w:pPr>
      <w:r>
        <w:rPr>
          <w:color w:val="22313F"/>
        </w:rPr>
        <w:t>主</w:t>
      </w:r>
      <w:r>
        <w:rPr>
          <w:color w:val="22313F"/>
        </w:rPr>
        <w:t xml:space="preserve"> Agent </w:t>
      </w:r>
      <w:r>
        <w:rPr>
          <w:color w:val="22313F"/>
        </w:rPr>
        <w:t>模块将</w:t>
      </w:r>
      <w:r>
        <w:rPr>
          <w:color w:val="22313F"/>
        </w:rPr>
        <w:t>“</w:t>
      </w:r>
      <w:r>
        <w:rPr>
          <w:color w:val="22313F"/>
        </w:rPr>
        <w:t>分类一句话</w:t>
      </w:r>
      <w:r>
        <w:rPr>
          <w:color w:val="22313F"/>
        </w:rPr>
        <w:t>”</w:t>
      </w:r>
      <w:r>
        <w:rPr>
          <w:color w:val="22313F"/>
        </w:rPr>
        <w:t>升级为</w:t>
      </w:r>
      <w:r>
        <w:rPr>
          <w:color w:val="22313F"/>
        </w:rPr>
        <w:t>“</w:t>
      </w:r>
      <w:r>
        <w:rPr>
          <w:color w:val="22313F"/>
        </w:rPr>
        <w:t>生成可执行、可路由、可审计的任务画像</w:t>
      </w:r>
      <w:r>
        <w:rPr>
          <w:color w:val="22313F"/>
        </w:rPr>
        <w:t>”</w:t>
      </w:r>
      <w:r>
        <w:rPr>
          <w:color w:val="22313F"/>
        </w:rPr>
        <w:t>。其相对通用框架的主要价值，是在模型决策前引入权限与能力硬边界，在模型决策后保留结构校验和原因码，从而为</w:t>
      </w:r>
      <w:r>
        <w:rPr>
          <w:color w:val="22313F"/>
        </w:rPr>
        <w:t xml:space="preserve"> TaskGraph </w:t>
      </w:r>
      <w:r>
        <w:rPr>
          <w:color w:val="22313F"/>
        </w:rPr>
        <w:t>规划、权限治理和中断恢复提供统一语义入口。</w:t>
      </w:r>
    </w:p>
    <w:p w14:paraId="54D60BF0" w14:textId="77777777" w:rsidR="009F0E19" w:rsidRDefault="00D40E47">
      <w:pPr>
        <w:pStyle w:val="1"/>
        <w:pageBreakBefore/>
      </w:pPr>
      <w:bookmarkStart w:id="10" w:name="_Toc237348930"/>
      <w:r>
        <w:rPr>
          <w:rFonts w:ascii="Times New Roman" w:eastAsia="黑体" w:hAnsi="Times New Roman"/>
        </w:rPr>
        <w:lastRenderedPageBreak/>
        <w:t xml:space="preserve">2 </w:t>
      </w:r>
      <w:r>
        <w:rPr>
          <w:rFonts w:ascii="Times New Roman" w:eastAsia="黑体" w:hAnsi="Times New Roman"/>
        </w:rPr>
        <w:t>多</w:t>
      </w:r>
      <w:r>
        <w:rPr>
          <w:rFonts w:ascii="Times New Roman" w:eastAsia="黑体" w:hAnsi="Times New Roman"/>
        </w:rPr>
        <w:t xml:space="preserve"> Agent </w:t>
      </w:r>
      <w:r>
        <w:rPr>
          <w:rFonts w:ascii="Times New Roman" w:eastAsia="黑体" w:hAnsi="Times New Roman"/>
        </w:rPr>
        <w:t>协同编排与工具选择模块</w:t>
      </w:r>
      <w:bookmarkEnd w:id="10"/>
    </w:p>
    <w:p w14:paraId="3294E4A2" w14:textId="77777777" w:rsidR="009F0E19" w:rsidRDefault="00D40E47">
      <w:pPr>
        <w:pStyle w:val="21"/>
      </w:pPr>
      <w:bookmarkStart w:id="11" w:name="_Toc237348931"/>
      <w:r>
        <w:rPr>
          <w:rFonts w:ascii="Times New Roman" w:eastAsia="黑体" w:hAnsi="Times New Roman"/>
        </w:rPr>
        <w:t xml:space="preserve">2.1 </w:t>
      </w:r>
      <w:r>
        <w:rPr>
          <w:rFonts w:ascii="Times New Roman" w:eastAsia="黑体" w:hAnsi="Times New Roman"/>
        </w:rPr>
        <w:t>问题定义</w:t>
      </w:r>
      <w:bookmarkEnd w:id="11"/>
    </w:p>
    <w:p w14:paraId="1513EAA7" w14:textId="77777777" w:rsidR="009F0E19" w:rsidRDefault="00D40E47">
      <w:pPr>
        <w:ind w:firstLine="420"/>
      </w:pPr>
      <w:r>
        <w:rPr>
          <w:color w:val="22313F"/>
        </w:rPr>
        <w:t>复杂任务需要多个</w:t>
      </w:r>
      <w:r>
        <w:rPr>
          <w:color w:val="22313F"/>
        </w:rPr>
        <w:t xml:space="preserve"> Agent </w:t>
      </w:r>
      <w:r>
        <w:rPr>
          <w:color w:val="22313F"/>
        </w:rPr>
        <w:t>按数据依赖和执行依赖共同完成。模型生成的自然语言计划不能直接证明</w:t>
      </w:r>
      <w:r>
        <w:rPr>
          <w:color w:val="22313F"/>
        </w:rPr>
        <w:t xml:space="preserve"> Agent </w:t>
      </w:r>
      <w:r>
        <w:rPr>
          <w:color w:val="22313F"/>
        </w:rPr>
        <w:t>存在、能力合法、输入输出兼容或依赖无环；多个</w:t>
      </w:r>
      <w:r>
        <w:rPr>
          <w:color w:val="22313F"/>
        </w:rPr>
        <w:t xml:space="preserve"> Agent </w:t>
      </w:r>
      <w:r>
        <w:rPr>
          <w:color w:val="22313F"/>
        </w:rPr>
        <w:t>若只通过消息对话传递结果，又会把过程通信、业务数据、执行状态和错误信息混为一体。当</w:t>
      </w:r>
      <w:r>
        <w:rPr>
          <w:color w:val="22313F"/>
        </w:rPr>
        <w:t xml:space="preserve"> MCP Server </w:t>
      </w:r>
      <w:r>
        <w:rPr>
          <w:color w:val="22313F"/>
        </w:rPr>
        <w:t>数量和工具数量增加后，把全部工具描述直接放入</w:t>
      </w:r>
      <w:r>
        <w:rPr>
          <w:color w:val="22313F"/>
        </w:rPr>
        <w:t xml:space="preserve"> Prompt </w:t>
      </w:r>
      <w:r>
        <w:rPr>
          <w:color w:val="22313F"/>
        </w:rPr>
        <w:t>还会造成上下文膨胀、工具误选和</w:t>
      </w:r>
      <w:r>
        <w:rPr>
          <w:color w:val="22313F"/>
        </w:rPr>
        <w:t xml:space="preserve"> API </w:t>
      </w:r>
      <w:r>
        <w:rPr>
          <w:color w:val="22313F"/>
        </w:rPr>
        <w:t>幻觉。</w:t>
      </w:r>
    </w:p>
    <w:p w14:paraId="381DCD4E" w14:textId="77777777" w:rsidR="009F0E19" w:rsidRDefault="00D40E47">
      <w:pPr>
        <w:ind w:firstLine="420"/>
      </w:pPr>
      <w:r>
        <w:rPr>
          <w:color w:val="22313F"/>
        </w:rPr>
        <w:t>本模块研究四个问题：如何将候选计划变成可信任务图；如何组织多</w:t>
      </w:r>
      <w:r>
        <w:rPr>
          <w:color w:val="22313F"/>
        </w:rPr>
        <w:t xml:space="preserve"> Agent </w:t>
      </w:r>
      <w:r>
        <w:rPr>
          <w:color w:val="22313F"/>
        </w:rPr>
        <w:t>并行与汇合；如何从大量</w:t>
      </w:r>
      <w:r>
        <w:rPr>
          <w:color w:val="22313F"/>
        </w:rPr>
        <w:t xml:space="preserve"> MCP </w:t>
      </w:r>
      <w:r>
        <w:rPr>
          <w:color w:val="22313F"/>
        </w:rPr>
        <w:t>工具中缩小候选；如何在暂停、失败和进程重启后保存进度并避免副作用重复发生。</w:t>
      </w:r>
    </w:p>
    <w:p w14:paraId="6A59EB7F" w14:textId="77777777" w:rsidR="009F0E19" w:rsidRDefault="00D40E47">
      <w:pPr>
        <w:pStyle w:val="21"/>
      </w:pPr>
      <w:bookmarkStart w:id="12" w:name="_Toc237348932"/>
      <w:r>
        <w:rPr>
          <w:rFonts w:ascii="Times New Roman" w:eastAsia="黑体" w:hAnsi="Times New Roman"/>
        </w:rPr>
        <w:t xml:space="preserve">2.2 </w:t>
      </w:r>
      <w:r>
        <w:rPr>
          <w:rFonts w:ascii="Times New Roman" w:eastAsia="黑体" w:hAnsi="Times New Roman"/>
        </w:rPr>
        <w:t>同类产品、协议与研究方案对比</w:t>
      </w:r>
      <w:bookmarkEnd w:id="12"/>
    </w:p>
    <w:p w14:paraId="16AC4FE4" w14:textId="77777777" w:rsidR="009F0E19" w:rsidRDefault="00D40E47">
      <w:pPr>
        <w:ind w:firstLine="420"/>
      </w:pPr>
      <w:r>
        <w:rPr>
          <w:color w:val="22313F"/>
        </w:rPr>
        <w:t xml:space="preserve">ReAct </w:t>
      </w:r>
      <w:r>
        <w:rPr>
          <w:color w:val="22313F"/>
        </w:rPr>
        <w:t>通过交替推理与行动动态调整步骤，适合开放环境，但完整路径在运行中逐步形成。</w:t>
      </w:r>
      <w:r>
        <w:rPr>
          <w:color w:val="22313F"/>
        </w:rPr>
        <w:t xml:space="preserve">Plan-and-Solve </w:t>
      </w:r>
      <w:r>
        <w:rPr>
          <w:color w:val="22313F"/>
        </w:rPr>
        <w:t>先分解再执行，可减少漏步骤，但候选计划仍来自模型。</w:t>
      </w:r>
      <w:r>
        <w:rPr>
          <w:color w:val="22313F"/>
        </w:rPr>
        <w:t xml:space="preserve">AutoGen </w:t>
      </w:r>
      <w:r>
        <w:rPr>
          <w:color w:val="22313F"/>
        </w:rPr>
        <w:t>强调基于消息的多</w:t>
      </w:r>
      <w:r>
        <w:rPr>
          <w:color w:val="22313F"/>
        </w:rPr>
        <w:t xml:space="preserve"> Agent </w:t>
      </w:r>
      <w:r>
        <w:rPr>
          <w:color w:val="22313F"/>
        </w:rPr>
        <w:t>团队；</w:t>
      </w:r>
      <w:r>
        <w:rPr>
          <w:color w:val="22313F"/>
        </w:rPr>
        <w:t xml:space="preserve">LangGraph </w:t>
      </w:r>
      <w:r>
        <w:rPr>
          <w:color w:val="22313F"/>
        </w:rPr>
        <w:t>通过图状态和</w:t>
      </w:r>
      <w:r>
        <w:rPr>
          <w:color w:val="22313F"/>
        </w:rPr>
        <w:t xml:space="preserve"> Checkpoint </w:t>
      </w:r>
      <w:r>
        <w:rPr>
          <w:color w:val="22313F"/>
        </w:rPr>
        <w:t>提供并行、人工中断与故障恢复；</w:t>
      </w:r>
      <w:r>
        <w:rPr>
          <w:color w:val="22313F"/>
        </w:rPr>
        <w:t xml:space="preserve">A2A </w:t>
      </w:r>
      <w:r>
        <w:rPr>
          <w:color w:val="22313F"/>
        </w:rPr>
        <w:t>使用</w:t>
      </w:r>
      <w:r>
        <w:rPr>
          <w:color w:val="22313F"/>
        </w:rPr>
        <w:t xml:space="preserve"> Agent Card</w:t>
      </w:r>
      <w:r>
        <w:rPr>
          <w:color w:val="22313F"/>
        </w:rPr>
        <w:t>、</w:t>
      </w:r>
      <w:r>
        <w:rPr>
          <w:color w:val="22313F"/>
        </w:rPr>
        <w:t>Task</w:t>
      </w:r>
      <w:r>
        <w:rPr>
          <w:color w:val="22313F"/>
        </w:rPr>
        <w:t>、</w:t>
      </w:r>
      <w:r>
        <w:rPr>
          <w:color w:val="22313F"/>
        </w:rPr>
        <w:t xml:space="preserve">Message </w:t>
      </w:r>
      <w:r>
        <w:rPr>
          <w:color w:val="22313F"/>
        </w:rPr>
        <w:t>和</w:t>
      </w:r>
      <w:r>
        <w:rPr>
          <w:color w:val="22313F"/>
        </w:rPr>
        <w:t xml:space="preserve"> Artifact </w:t>
      </w:r>
      <w:r>
        <w:rPr>
          <w:color w:val="22313F"/>
        </w:rPr>
        <w:t>描述跨</w:t>
      </w:r>
      <w:r>
        <w:rPr>
          <w:color w:val="22313F"/>
        </w:rPr>
        <w:t xml:space="preserve"> Agent </w:t>
      </w:r>
      <w:r>
        <w:rPr>
          <w:color w:val="22313F"/>
        </w:rPr>
        <w:t>互操作。本项目结合这些机制，采用</w:t>
      </w:r>
      <w:r>
        <w:rPr>
          <w:color w:val="22313F"/>
        </w:rPr>
        <w:t xml:space="preserve">“LLM </w:t>
      </w:r>
      <w:r>
        <w:rPr>
          <w:color w:val="22313F"/>
        </w:rPr>
        <w:t>候选规划</w:t>
      </w:r>
      <w:r>
        <w:rPr>
          <w:color w:val="22313F"/>
        </w:rPr>
        <w:t xml:space="preserve"> + </w:t>
      </w:r>
      <w:r>
        <w:rPr>
          <w:color w:val="22313F"/>
        </w:rPr>
        <w:t>确定性校验</w:t>
      </w:r>
      <w:r>
        <w:rPr>
          <w:color w:val="22313F"/>
        </w:rPr>
        <w:t xml:space="preserve"> + TaskGraph </w:t>
      </w:r>
      <w:r>
        <w:rPr>
          <w:color w:val="22313F"/>
        </w:rPr>
        <w:t>执行</w:t>
      </w:r>
      <w:r>
        <w:rPr>
          <w:color w:val="22313F"/>
        </w:rPr>
        <w:t>”</w:t>
      </w:r>
      <w:r>
        <w:rPr>
          <w:color w:val="22313F"/>
        </w:rPr>
        <w:t>，同时区分控制面与数据面。</w:t>
      </w:r>
    </w:p>
    <w:p w14:paraId="6B818EC1" w14:textId="77777777" w:rsidR="009F0E19" w:rsidRDefault="00D40E47">
      <w:pPr>
        <w:pStyle w:val="TableCaption"/>
      </w:pPr>
      <w:r>
        <w:rPr>
          <w:color w:val="22313F"/>
        </w:rPr>
        <w:t>表</w:t>
      </w:r>
      <w:r>
        <w:rPr>
          <w:color w:val="22313F"/>
        </w:rPr>
        <w:t xml:space="preserve"> 4  </w:t>
      </w:r>
      <w:r>
        <w:rPr>
          <w:color w:val="22313F"/>
        </w:rPr>
        <w:t>多</w:t>
      </w:r>
      <w:r>
        <w:rPr>
          <w:color w:val="22313F"/>
        </w:rPr>
        <w:t xml:space="preserve"> Agent </w:t>
      </w:r>
      <w:r>
        <w:rPr>
          <w:color w:val="22313F"/>
        </w:rPr>
        <w:t>编排方案对比</w:t>
      </w:r>
    </w:p>
    <w:tbl>
      <w:tblPr>
        <w:tblStyle w:val="aff1"/>
        <w:tblW w:w="0" w:type="auto"/>
        <w:jc w:val="center"/>
        <w:tblLook w:val="04A0" w:firstRow="1" w:lastRow="0" w:firstColumn="1" w:lastColumn="0" w:noHBand="0" w:noVBand="1"/>
      </w:tblPr>
      <w:tblGrid>
        <w:gridCol w:w="1860"/>
        <w:gridCol w:w="1860"/>
        <w:gridCol w:w="1860"/>
        <w:gridCol w:w="1860"/>
        <w:gridCol w:w="1860"/>
      </w:tblGrid>
      <w:tr w:rsidR="009F0E19" w14:paraId="3E4E139D" w14:textId="77777777">
        <w:trPr>
          <w:tblHeader/>
          <w:jc w:val="center"/>
        </w:trPr>
        <w:tc>
          <w:tcPr>
            <w:tcW w:w="1860" w:type="dxa"/>
            <w:shd w:val="clear" w:color="auto" w:fill="173A5E"/>
            <w:tcMar>
              <w:top w:w="70" w:type="dxa"/>
              <w:left w:w="80" w:type="dxa"/>
              <w:bottom w:w="70" w:type="dxa"/>
              <w:right w:w="80" w:type="dxa"/>
            </w:tcMar>
            <w:vAlign w:val="center"/>
          </w:tcPr>
          <w:p w14:paraId="644E7367" w14:textId="77777777" w:rsidR="009F0E19" w:rsidRDefault="00D40E47">
            <w:pPr>
              <w:jc w:val="center"/>
            </w:pPr>
            <w:r>
              <w:rPr>
                <w:rFonts w:eastAsia="微软雅黑"/>
                <w:b/>
                <w:color w:val="FFFFFF"/>
                <w:sz w:val="16"/>
              </w:rPr>
              <w:t>方案</w:t>
            </w:r>
            <w:r>
              <w:rPr>
                <w:rFonts w:eastAsia="微软雅黑"/>
                <w:b/>
                <w:color w:val="FFFFFF"/>
                <w:sz w:val="16"/>
              </w:rPr>
              <w:t>/</w:t>
            </w:r>
            <w:r>
              <w:rPr>
                <w:rFonts w:eastAsia="微软雅黑"/>
                <w:b/>
                <w:color w:val="FFFFFF"/>
                <w:sz w:val="16"/>
              </w:rPr>
              <w:t>产品</w:t>
            </w:r>
          </w:p>
        </w:tc>
        <w:tc>
          <w:tcPr>
            <w:tcW w:w="1860" w:type="dxa"/>
            <w:shd w:val="clear" w:color="auto" w:fill="173A5E"/>
            <w:tcMar>
              <w:top w:w="70" w:type="dxa"/>
              <w:left w:w="80" w:type="dxa"/>
              <w:bottom w:w="70" w:type="dxa"/>
              <w:right w:w="80" w:type="dxa"/>
            </w:tcMar>
            <w:vAlign w:val="center"/>
          </w:tcPr>
          <w:p w14:paraId="30AE28D6" w14:textId="77777777" w:rsidR="009F0E19" w:rsidRDefault="00D40E47">
            <w:pPr>
              <w:jc w:val="center"/>
            </w:pPr>
            <w:r>
              <w:rPr>
                <w:rFonts w:eastAsia="微软雅黑"/>
                <w:b/>
                <w:color w:val="FFFFFF"/>
                <w:sz w:val="16"/>
              </w:rPr>
              <w:t>主要机制</w:t>
            </w:r>
          </w:p>
        </w:tc>
        <w:tc>
          <w:tcPr>
            <w:tcW w:w="1860" w:type="dxa"/>
            <w:shd w:val="clear" w:color="auto" w:fill="173A5E"/>
            <w:tcMar>
              <w:top w:w="70" w:type="dxa"/>
              <w:left w:w="80" w:type="dxa"/>
              <w:bottom w:w="70" w:type="dxa"/>
              <w:right w:w="80" w:type="dxa"/>
            </w:tcMar>
            <w:vAlign w:val="center"/>
          </w:tcPr>
          <w:p w14:paraId="24615B3B" w14:textId="77777777" w:rsidR="009F0E19" w:rsidRDefault="00D40E47">
            <w:pPr>
              <w:jc w:val="center"/>
            </w:pPr>
            <w:r>
              <w:rPr>
                <w:rFonts w:eastAsia="微软雅黑"/>
                <w:b/>
                <w:color w:val="FFFFFF"/>
                <w:sz w:val="16"/>
              </w:rPr>
              <w:t>优势</w:t>
            </w:r>
          </w:p>
        </w:tc>
        <w:tc>
          <w:tcPr>
            <w:tcW w:w="1860" w:type="dxa"/>
            <w:shd w:val="clear" w:color="auto" w:fill="173A5E"/>
            <w:tcMar>
              <w:top w:w="70" w:type="dxa"/>
              <w:left w:w="80" w:type="dxa"/>
              <w:bottom w:w="70" w:type="dxa"/>
              <w:right w:w="80" w:type="dxa"/>
            </w:tcMar>
            <w:vAlign w:val="center"/>
          </w:tcPr>
          <w:p w14:paraId="45F5B6D5" w14:textId="77777777" w:rsidR="009F0E19" w:rsidRDefault="00D40E47">
            <w:pPr>
              <w:jc w:val="center"/>
            </w:pPr>
            <w:r>
              <w:rPr>
                <w:rFonts w:eastAsia="微软雅黑"/>
                <w:b/>
                <w:color w:val="FFFFFF"/>
                <w:sz w:val="16"/>
              </w:rPr>
              <w:t>局限</w:t>
            </w:r>
          </w:p>
        </w:tc>
        <w:tc>
          <w:tcPr>
            <w:tcW w:w="1860" w:type="dxa"/>
            <w:shd w:val="clear" w:color="auto" w:fill="173A5E"/>
            <w:tcMar>
              <w:top w:w="70" w:type="dxa"/>
              <w:left w:w="80" w:type="dxa"/>
              <w:bottom w:w="70" w:type="dxa"/>
              <w:right w:w="80" w:type="dxa"/>
            </w:tcMar>
            <w:vAlign w:val="center"/>
          </w:tcPr>
          <w:p w14:paraId="7E73DF65" w14:textId="77777777" w:rsidR="009F0E19" w:rsidRDefault="00D40E47">
            <w:pPr>
              <w:jc w:val="center"/>
            </w:pPr>
            <w:r>
              <w:rPr>
                <w:rFonts w:eastAsia="微软雅黑"/>
                <w:b/>
                <w:color w:val="FFFFFF"/>
                <w:sz w:val="16"/>
              </w:rPr>
              <w:t>本项目吸收点</w:t>
            </w:r>
          </w:p>
        </w:tc>
      </w:tr>
      <w:tr w:rsidR="009F0E19" w14:paraId="64D6E8D3" w14:textId="77777777">
        <w:trPr>
          <w:jc w:val="center"/>
        </w:trPr>
        <w:tc>
          <w:tcPr>
            <w:tcW w:w="1860" w:type="dxa"/>
            <w:tcMar>
              <w:top w:w="70" w:type="dxa"/>
              <w:left w:w="80" w:type="dxa"/>
              <w:bottom w:w="70" w:type="dxa"/>
              <w:right w:w="80" w:type="dxa"/>
            </w:tcMar>
            <w:vAlign w:val="center"/>
          </w:tcPr>
          <w:p w14:paraId="5453337E" w14:textId="77777777" w:rsidR="009F0E19" w:rsidRDefault="00D40E47">
            <w:pPr>
              <w:jc w:val="left"/>
            </w:pPr>
            <w:r>
              <w:rPr>
                <w:color w:val="22313F"/>
                <w:sz w:val="16"/>
              </w:rPr>
              <w:t>ReAct</w:t>
            </w:r>
          </w:p>
        </w:tc>
        <w:tc>
          <w:tcPr>
            <w:tcW w:w="1860" w:type="dxa"/>
            <w:tcMar>
              <w:top w:w="70" w:type="dxa"/>
              <w:left w:w="80" w:type="dxa"/>
              <w:bottom w:w="70" w:type="dxa"/>
              <w:right w:w="80" w:type="dxa"/>
            </w:tcMar>
            <w:vAlign w:val="center"/>
          </w:tcPr>
          <w:p w14:paraId="16EB513A" w14:textId="77777777" w:rsidR="009F0E19" w:rsidRDefault="00D40E47">
            <w:pPr>
              <w:jc w:val="left"/>
            </w:pPr>
            <w:r>
              <w:rPr>
                <w:color w:val="22313F"/>
                <w:sz w:val="16"/>
              </w:rPr>
              <w:t>推理与动作交替</w:t>
            </w:r>
          </w:p>
        </w:tc>
        <w:tc>
          <w:tcPr>
            <w:tcW w:w="1860" w:type="dxa"/>
            <w:tcMar>
              <w:top w:w="70" w:type="dxa"/>
              <w:left w:w="80" w:type="dxa"/>
              <w:bottom w:w="70" w:type="dxa"/>
              <w:right w:w="80" w:type="dxa"/>
            </w:tcMar>
            <w:vAlign w:val="center"/>
          </w:tcPr>
          <w:p w14:paraId="5C97D97D" w14:textId="77777777" w:rsidR="009F0E19" w:rsidRDefault="00D40E47">
            <w:pPr>
              <w:jc w:val="left"/>
            </w:pPr>
            <w:r>
              <w:rPr>
                <w:color w:val="22313F"/>
                <w:sz w:val="16"/>
              </w:rPr>
              <w:t>动态适应环境反馈</w:t>
            </w:r>
          </w:p>
        </w:tc>
        <w:tc>
          <w:tcPr>
            <w:tcW w:w="1860" w:type="dxa"/>
            <w:tcMar>
              <w:top w:w="70" w:type="dxa"/>
              <w:left w:w="80" w:type="dxa"/>
              <w:bottom w:w="70" w:type="dxa"/>
              <w:right w:w="80" w:type="dxa"/>
            </w:tcMar>
            <w:vAlign w:val="center"/>
          </w:tcPr>
          <w:p w14:paraId="487F6BD3" w14:textId="77777777" w:rsidR="009F0E19" w:rsidRDefault="00D40E47">
            <w:pPr>
              <w:jc w:val="left"/>
            </w:pPr>
            <w:r>
              <w:rPr>
                <w:color w:val="22313F"/>
                <w:sz w:val="16"/>
              </w:rPr>
              <w:t>路径难提前整体校验</w:t>
            </w:r>
          </w:p>
        </w:tc>
        <w:tc>
          <w:tcPr>
            <w:tcW w:w="1860" w:type="dxa"/>
            <w:tcMar>
              <w:top w:w="70" w:type="dxa"/>
              <w:left w:w="80" w:type="dxa"/>
              <w:bottom w:w="70" w:type="dxa"/>
              <w:right w:w="80" w:type="dxa"/>
            </w:tcMar>
            <w:vAlign w:val="center"/>
          </w:tcPr>
          <w:p w14:paraId="5B584834" w14:textId="77777777" w:rsidR="009F0E19" w:rsidRDefault="00D40E47">
            <w:pPr>
              <w:jc w:val="left"/>
            </w:pPr>
            <w:r>
              <w:rPr>
                <w:color w:val="22313F"/>
                <w:sz w:val="16"/>
              </w:rPr>
              <w:t>保留运行时反馈，不让其绕过任务图</w:t>
            </w:r>
          </w:p>
        </w:tc>
      </w:tr>
      <w:tr w:rsidR="009F0E19" w14:paraId="37B7302C" w14:textId="77777777">
        <w:trPr>
          <w:jc w:val="center"/>
        </w:trPr>
        <w:tc>
          <w:tcPr>
            <w:tcW w:w="1860" w:type="dxa"/>
            <w:shd w:val="clear" w:color="auto" w:fill="F3F6FA"/>
            <w:tcMar>
              <w:top w:w="70" w:type="dxa"/>
              <w:left w:w="80" w:type="dxa"/>
              <w:bottom w:w="70" w:type="dxa"/>
              <w:right w:w="80" w:type="dxa"/>
            </w:tcMar>
            <w:vAlign w:val="center"/>
          </w:tcPr>
          <w:p w14:paraId="23AEE31C" w14:textId="77777777" w:rsidR="009F0E19" w:rsidRDefault="00D40E47">
            <w:pPr>
              <w:jc w:val="left"/>
            </w:pPr>
            <w:r>
              <w:rPr>
                <w:color w:val="22313F"/>
                <w:sz w:val="16"/>
              </w:rPr>
              <w:t>Plan-and-Solve</w:t>
            </w:r>
          </w:p>
        </w:tc>
        <w:tc>
          <w:tcPr>
            <w:tcW w:w="1860" w:type="dxa"/>
            <w:shd w:val="clear" w:color="auto" w:fill="F3F6FA"/>
            <w:tcMar>
              <w:top w:w="70" w:type="dxa"/>
              <w:left w:w="80" w:type="dxa"/>
              <w:bottom w:w="70" w:type="dxa"/>
              <w:right w:w="80" w:type="dxa"/>
            </w:tcMar>
            <w:vAlign w:val="center"/>
          </w:tcPr>
          <w:p w14:paraId="074B77B3" w14:textId="77777777" w:rsidR="009F0E19" w:rsidRDefault="00D40E47">
            <w:pPr>
              <w:jc w:val="left"/>
            </w:pPr>
            <w:r>
              <w:rPr>
                <w:color w:val="22313F"/>
                <w:sz w:val="16"/>
              </w:rPr>
              <w:t>先规划后求解</w:t>
            </w:r>
          </w:p>
        </w:tc>
        <w:tc>
          <w:tcPr>
            <w:tcW w:w="1860" w:type="dxa"/>
            <w:shd w:val="clear" w:color="auto" w:fill="F3F6FA"/>
            <w:tcMar>
              <w:top w:w="70" w:type="dxa"/>
              <w:left w:w="80" w:type="dxa"/>
              <w:bottom w:w="70" w:type="dxa"/>
              <w:right w:w="80" w:type="dxa"/>
            </w:tcMar>
            <w:vAlign w:val="center"/>
          </w:tcPr>
          <w:p w14:paraId="753BCF49" w14:textId="77777777" w:rsidR="009F0E19" w:rsidRDefault="00D40E47">
            <w:pPr>
              <w:jc w:val="left"/>
            </w:pPr>
            <w:r>
              <w:rPr>
                <w:color w:val="22313F"/>
                <w:sz w:val="16"/>
              </w:rPr>
              <w:t>降低漏步骤</w:t>
            </w:r>
          </w:p>
        </w:tc>
        <w:tc>
          <w:tcPr>
            <w:tcW w:w="1860" w:type="dxa"/>
            <w:shd w:val="clear" w:color="auto" w:fill="F3F6FA"/>
            <w:tcMar>
              <w:top w:w="70" w:type="dxa"/>
              <w:left w:w="80" w:type="dxa"/>
              <w:bottom w:w="70" w:type="dxa"/>
              <w:right w:w="80" w:type="dxa"/>
            </w:tcMar>
            <w:vAlign w:val="center"/>
          </w:tcPr>
          <w:p w14:paraId="128C2BBE" w14:textId="77777777" w:rsidR="009F0E19" w:rsidRDefault="00D40E47">
            <w:pPr>
              <w:jc w:val="left"/>
            </w:pPr>
            <w:r>
              <w:rPr>
                <w:color w:val="22313F"/>
                <w:sz w:val="16"/>
              </w:rPr>
              <w:t>计划本身仍可能幻觉</w:t>
            </w:r>
          </w:p>
        </w:tc>
        <w:tc>
          <w:tcPr>
            <w:tcW w:w="1860" w:type="dxa"/>
            <w:shd w:val="clear" w:color="auto" w:fill="F3F6FA"/>
            <w:tcMar>
              <w:top w:w="70" w:type="dxa"/>
              <w:left w:w="80" w:type="dxa"/>
              <w:bottom w:w="70" w:type="dxa"/>
              <w:right w:w="80" w:type="dxa"/>
            </w:tcMar>
            <w:vAlign w:val="center"/>
          </w:tcPr>
          <w:p w14:paraId="2676D431" w14:textId="77777777" w:rsidR="009F0E19" w:rsidRDefault="00D40E47">
            <w:pPr>
              <w:jc w:val="left"/>
            </w:pPr>
            <w:r>
              <w:rPr>
                <w:color w:val="22313F"/>
                <w:sz w:val="16"/>
              </w:rPr>
              <w:t xml:space="preserve">Planner </w:t>
            </w:r>
            <w:r>
              <w:rPr>
                <w:color w:val="22313F"/>
                <w:sz w:val="16"/>
              </w:rPr>
              <w:t>只产生候选计划</w:t>
            </w:r>
          </w:p>
        </w:tc>
      </w:tr>
      <w:tr w:rsidR="009F0E19" w14:paraId="6D95B9FC" w14:textId="77777777">
        <w:trPr>
          <w:jc w:val="center"/>
        </w:trPr>
        <w:tc>
          <w:tcPr>
            <w:tcW w:w="1860" w:type="dxa"/>
            <w:tcMar>
              <w:top w:w="70" w:type="dxa"/>
              <w:left w:w="80" w:type="dxa"/>
              <w:bottom w:w="70" w:type="dxa"/>
              <w:right w:w="80" w:type="dxa"/>
            </w:tcMar>
            <w:vAlign w:val="center"/>
          </w:tcPr>
          <w:p w14:paraId="09BFCFB2" w14:textId="77777777" w:rsidR="009F0E19" w:rsidRDefault="00D40E47">
            <w:pPr>
              <w:jc w:val="left"/>
            </w:pPr>
            <w:r>
              <w:rPr>
                <w:color w:val="22313F"/>
                <w:sz w:val="16"/>
              </w:rPr>
              <w:t>AutoGen</w:t>
            </w:r>
          </w:p>
        </w:tc>
        <w:tc>
          <w:tcPr>
            <w:tcW w:w="1860" w:type="dxa"/>
            <w:tcMar>
              <w:top w:w="70" w:type="dxa"/>
              <w:left w:w="80" w:type="dxa"/>
              <w:bottom w:w="70" w:type="dxa"/>
              <w:right w:w="80" w:type="dxa"/>
            </w:tcMar>
            <w:vAlign w:val="center"/>
          </w:tcPr>
          <w:p w14:paraId="1E8F8CA0" w14:textId="77777777" w:rsidR="009F0E19" w:rsidRDefault="00D40E47">
            <w:pPr>
              <w:jc w:val="left"/>
            </w:pPr>
            <w:r>
              <w:rPr>
                <w:color w:val="22313F"/>
                <w:sz w:val="16"/>
              </w:rPr>
              <w:t>对话式多</w:t>
            </w:r>
            <w:r>
              <w:rPr>
                <w:color w:val="22313F"/>
                <w:sz w:val="16"/>
              </w:rPr>
              <w:t xml:space="preserve"> Agent team</w:t>
            </w:r>
          </w:p>
        </w:tc>
        <w:tc>
          <w:tcPr>
            <w:tcW w:w="1860" w:type="dxa"/>
            <w:tcMar>
              <w:top w:w="70" w:type="dxa"/>
              <w:left w:w="80" w:type="dxa"/>
              <w:bottom w:w="70" w:type="dxa"/>
              <w:right w:w="80" w:type="dxa"/>
            </w:tcMar>
            <w:vAlign w:val="center"/>
          </w:tcPr>
          <w:p w14:paraId="04128901" w14:textId="77777777" w:rsidR="009F0E19" w:rsidRDefault="00D40E47">
            <w:pPr>
              <w:jc w:val="left"/>
            </w:pPr>
            <w:r>
              <w:rPr>
                <w:color w:val="22313F"/>
                <w:sz w:val="16"/>
              </w:rPr>
              <w:t>协作模式灵活</w:t>
            </w:r>
          </w:p>
        </w:tc>
        <w:tc>
          <w:tcPr>
            <w:tcW w:w="1860" w:type="dxa"/>
            <w:tcMar>
              <w:top w:w="70" w:type="dxa"/>
              <w:left w:w="80" w:type="dxa"/>
              <w:bottom w:w="70" w:type="dxa"/>
              <w:right w:w="80" w:type="dxa"/>
            </w:tcMar>
            <w:vAlign w:val="center"/>
          </w:tcPr>
          <w:p w14:paraId="561EABA7" w14:textId="77777777" w:rsidR="009F0E19" w:rsidRDefault="00D40E47">
            <w:pPr>
              <w:jc w:val="left"/>
            </w:pPr>
            <w:r>
              <w:rPr>
                <w:color w:val="22313F"/>
                <w:sz w:val="16"/>
              </w:rPr>
              <w:t>消息、状态和业务结果易混合</w:t>
            </w:r>
          </w:p>
        </w:tc>
        <w:tc>
          <w:tcPr>
            <w:tcW w:w="1860" w:type="dxa"/>
            <w:tcMar>
              <w:top w:w="70" w:type="dxa"/>
              <w:left w:w="80" w:type="dxa"/>
              <w:bottom w:w="70" w:type="dxa"/>
              <w:right w:w="80" w:type="dxa"/>
            </w:tcMar>
            <w:vAlign w:val="center"/>
          </w:tcPr>
          <w:p w14:paraId="71ABF9A9" w14:textId="77777777" w:rsidR="009F0E19" w:rsidRDefault="00D40E47">
            <w:pPr>
              <w:jc w:val="left"/>
            </w:pPr>
            <w:r>
              <w:rPr>
                <w:color w:val="22313F"/>
                <w:sz w:val="16"/>
              </w:rPr>
              <w:t>专业</w:t>
            </w:r>
            <w:r>
              <w:rPr>
                <w:color w:val="22313F"/>
                <w:sz w:val="16"/>
              </w:rPr>
              <w:t xml:space="preserve"> Agent </w:t>
            </w:r>
            <w:r>
              <w:rPr>
                <w:color w:val="22313F"/>
                <w:sz w:val="16"/>
              </w:rPr>
              <w:t>分工</w:t>
            </w:r>
          </w:p>
        </w:tc>
      </w:tr>
      <w:tr w:rsidR="009F0E19" w14:paraId="7BC24861" w14:textId="77777777">
        <w:trPr>
          <w:jc w:val="center"/>
        </w:trPr>
        <w:tc>
          <w:tcPr>
            <w:tcW w:w="1860" w:type="dxa"/>
            <w:shd w:val="clear" w:color="auto" w:fill="F3F6FA"/>
            <w:tcMar>
              <w:top w:w="70" w:type="dxa"/>
              <w:left w:w="80" w:type="dxa"/>
              <w:bottom w:w="70" w:type="dxa"/>
              <w:right w:w="80" w:type="dxa"/>
            </w:tcMar>
            <w:vAlign w:val="center"/>
          </w:tcPr>
          <w:p w14:paraId="240CE079" w14:textId="77777777" w:rsidR="009F0E19" w:rsidRDefault="00D40E47">
            <w:pPr>
              <w:jc w:val="left"/>
            </w:pPr>
            <w:r>
              <w:rPr>
                <w:color w:val="22313F"/>
                <w:sz w:val="16"/>
              </w:rPr>
              <w:t>LangGraph</w:t>
            </w:r>
          </w:p>
        </w:tc>
        <w:tc>
          <w:tcPr>
            <w:tcW w:w="1860" w:type="dxa"/>
            <w:shd w:val="clear" w:color="auto" w:fill="F3F6FA"/>
            <w:tcMar>
              <w:top w:w="70" w:type="dxa"/>
              <w:left w:w="80" w:type="dxa"/>
              <w:bottom w:w="70" w:type="dxa"/>
              <w:right w:w="80" w:type="dxa"/>
            </w:tcMar>
            <w:vAlign w:val="center"/>
          </w:tcPr>
          <w:p w14:paraId="1D0C5967" w14:textId="77777777" w:rsidR="009F0E19" w:rsidRDefault="00D40E47">
            <w:pPr>
              <w:jc w:val="left"/>
            </w:pPr>
            <w:r>
              <w:rPr>
                <w:color w:val="22313F"/>
                <w:sz w:val="16"/>
              </w:rPr>
              <w:t>图工作流、</w:t>
            </w:r>
            <w:r>
              <w:rPr>
                <w:color w:val="22313F"/>
                <w:sz w:val="16"/>
              </w:rPr>
              <w:t>Checkpoint</w:t>
            </w:r>
            <w:r>
              <w:rPr>
                <w:color w:val="22313F"/>
                <w:sz w:val="16"/>
              </w:rPr>
              <w:t>、</w:t>
            </w:r>
            <w:r>
              <w:rPr>
                <w:color w:val="22313F"/>
                <w:sz w:val="16"/>
              </w:rPr>
              <w:t>Interrupt</w:t>
            </w:r>
          </w:p>
        </w:tc>
        <w:tc>
          <w:tcPr>
            <w:tcW w:w="1860" w:type="dxa"/>
            <w:shd w:val="clear" w:color="auto" w:fill="F3F6FA"/>
            <w:tcMar>
              <w:top w:w="70" w:type="dxa"/>
              <w:left w:w="80" w:type="dxa"/>
              <w:bottom w:w="70" w:type="dxa"/>
              <w:right w:w="80" w:type="dxa"/>
            </w:tcMar>
            <w:vAlign w:val="center"/>
          </w:tcPr>
          <w:p w14:paraId="7DCE76EB" w14:textId="77777777" w:rsidR="009F0E19" w:rsidRDefault="00D40E47">
            <w:pPr>
              <w:jc w:val="left"/>
            </w:pPr>
            <w:r>
              <w:rPr>
                <w:color w:val="22313F"/>
                <w:sz w:val="16"/>
              </w:rPr>
              <w:t>依赖显式、可恢复</w:t>
            </w:r>
          </w:p>
        </w:tc>
        <w:tc>
          <w:tcPr>
            <w:tcW w:w="1860" w:type="dxa"/>
            <w:shd w:val="clear" w:color="auto" w:fill="F3F6FA"/>
            <w:tcMar>
              <w:top w:w="70" w:type="dxa"/>
              <w:left w:w="80" w:type="dxa"/>
              <w:bottom w:w="70" w:type="dxa"/>
              <w:right w:w="80" w:type="dxa"/>
            </w:tcMar>
            <w:vAlign w:val="center"/>
          </w:tcPr>
          <w:p w14:paraId="74B4FF8B" w14:textId="77777777" w:rsidR="009F0E19" w:rsidRDefault="00D40E47">
            <w:pPr>
              <w:jc w:val="left"/>
            </w:pPr>
            <w:r>
              <w:rPr>
                <w:color w:val="22313F"/>
                <w:sz w:val="16"/>
              </w:rPr>
              <w:t>业务契约需自行补充</w:t>
            </w:r>
          </w:p>
        </w:tc>
        <w:tc>
          <w:tcPr>
            <w:tcW w:w="1860" w:type="dxa"/>
            <w:shd w:val="clear" w:color="auto" w:fill="F3F6FA"/>
            <w:tcMar>
              <w:top w:w="70" w:type="dxa"/>
              <w:left w:w="80" w:type="dxa"/>
              <w:bottom w:w="70" w:type="dxa"/>
              <w:right w:w="80" w:type="dxa"/>
            </w:tcMar>
            <w:vAlign w:val="center"/>
          </w:tcPr>
          <w:p w14:paraId="5EBC602B" w14:textId="77777777" w:rsidR="009F0E19" w:rsidRDefault="00D40E47">
            <w:pPr>
              <w:jc w:val="left"/>
            </w:pPr>
            <w:r>
              <w:rPr>
                <w:color w:val="22313F"/>
                <w:sz w:val="16"/>
              </w:rPr>
              <w:t>TaskGraph</w:t>
            </w:r>
            <w:r>
              <w:rPr>
                <w:color w:val="22313F"/>
                <w:sz w:val="16"/>
              </w:rPr>
              <w:t>、</w:t>
            </w:r>
            <w:r>
              <w:rPr>
                <w:color w:val="22313F"/>
                <w:sz w:val="16"/>
              </w:rPr>
              <w:t>Scheduler</w:t>
            </w:r>
            <w:r>
              <w:rPr>
                <w:color w:val="22313F"/>
                <w:sz w:val="16"/>
              </w:rPr>
              <w:t>、恢复</w:t>
            </w:r>
          </w:p>
        </w:tc>
      </w:tr>
      <w:tr w:rsidR="009F0E19" w14:paraId="36B0E264" w14:textId="77777777">
        <w:trPr>
          <w:jc w:val="center"/>
        </w:trPr>
        <w:tc>
          <w:tcPr>
            <w:tcW w:w="1860" w:type="dxa"/>
            <w:tcMar>
              <w:top w:w="70" w:type="dxa"/>
              <w:left w:w="80" w:type="dxa"/>
              <w:bottom w:w="70" w:type="dxa"/>
              <w:right w:w="80" w:type="dxa"/>
            </w:tcMar>
            <w:vAlign w:val="center"/>
          </w:tcPr>
          <w:p w14:paraId="675FAD9E" w14:textId="77777777" w:rsidR="009F0E19" w:rsidRDefault="00D40E47">
            <w:pPr>
              <w:jc w:val="left"/>
            </w:pPr>
            <w:r>
              <w:rPr>
                <w:color w:val="22313F"/>
                <w:sz w:val="16"/>
              </w:rPr>
              <w:t>A2A</w:t>
            </w:r>
          </w:p>
        </w:tc>
        <w:tc>
          <w:tcPr>
            <w:tcW w:w="1860" w:type="dxa"/>
            <w:tcMar>
              <w:top w:w="70" w:type="dxa"/>
              <w:left w:w="80" w:type="dxa"/>
              <w:bottom w:w="70" w:type="dxa"/>
              <w:right w:w="80" w:type="dxa"/>
            </w:tcMar>
            <w:vAlign w:val="center"/>
          </w:tcPr>
          <w:p w14:paraId="5C947451" w14:textId="77777777" w:rsidR="009F0E19" w:rsidRDefault="00D40E47">
            <w:pPr>
              <w:jc w:val="left"/>
            </w:pPr>
            <w:r>
              <w:rPr>
                <w:color w:val="22313F"/>
                <w:sz w:val="16"/>
              </w:rPr>
              <w:t>Agent Card</w:t>
            </w:r>
            <w:r>
              <w:rPr>
                <w:color w:val="22313F"/>
                <w:sz w:val="16"/>
              </w:rPr>
              <w:t>、</w:t>
            </w:r>
            <w:r>
              <w:rPr>
                <w:color w:val="22313F"/>
                <w:sz w:val="16"/>
              </w:rPr>
              <w:t>Task</w:t>
            </w:r>
            <w:r>
              <w:rPr>
                <w:color w:val="22313F"/>
                <w:sz w:val="16"/>
              </w:rPr>
              <w:t>、</w:t>
            </w:r>
            <w:r>
              <w:rPr>
                <w:color w:val="22313F"/>
                <w:sz w:val="16"/>
              </w:rPr>
              <w:t>Artifact</w:t>
            </w:r>
          </w:p>
        </w:tc>
        <w:tc>
          <w:tcPr>
            <w:tcW w:w="1860" w:type="dxa"/>
            <w:tcMar>
              <w:top w:w="70" w:type="dxa"/>
              <w:left w:w="80" w:type="dxa"/>
              <w:bottom w:w="70" w:type="dxa"/>
              <w:right w:w="80" w:type="dxa"/>
            </w:tcMar>
            <w:vAlign w:val="center"/>
          </w:tcPr>
          <w:p w14:paraId="463F332C" w14:textId="77777777" w:rsidR="009F0E19" w:rsidRDefault="00D40E47">
            <w:pPr>
              <w:jc w:val="left"/>
            </w:pPr>
            <w:r>
              <w:rPr>
                <w:color w:val="22313F"/>
                <w:sz w:val="16"/>
              </w:rPr>
              <w:t>标准化</w:t>
            </w:r>
            <w:r>
              <w:rPr>
                <w:color w:val="22313F"/>
                <w:sz w:val="16"/>
              </w:rPr>
              <w:t xml:space="preserve"> Agent </w:t>
            </w:r>
            <w:r>
              <w:rPr>
                <w:color w:val="22313F"/>
                <w:sz w:val="16"/>
              </w:rPr>
              <w:t>互操作</w:t>
            </w:r>
          </w:p>
        </w:tc>
        <w:tc>
          <w:tcPr>
            <w:tcW w:w="1860" w:type="dxa"/>
            <w:tcMar>
              <w:top w:w="70" w:type="dxa"/>
              <w:left w:w="80" w:type="dxa"/>
              <w:bottom w:w="70" w:type="dxa"/>
              <w:right w:w="80" w:type="dxa"/>
            </w:tcMar>
            <w:vAlign w:val="center"/>
          </w:tcPr>
          <w:p w14:paraId="019B0078" w14:textId="77777777" w:rsidR="009F0E19" w:rsidRDefault="00D40E47">
            <w:pPr>
              <w:jc w:val="left"/>
            </w:pPr>
            <w:r>
              <w:rPr>
                <w:color w:val="22313F"/>
                <w:sz w:val="16"/>
              </w:rPr>
              <w:t>不负责组织内部权限与工具选择</w:t>
            </w:r>
          </w:p>
        </w:tc>
        <w:tc>
          <w:tcPr>
            <w:tcW w:w="1860" w:type="dxa"/>
            <w:tcMar>
              <w:top w:w="70" w:type="dxa"/>
              <w:left w:w="80" w:type="dxa"/>
              <w:bottom w:w="70" w:type="dxa"/>
              <w:right w:w="80" w:type="dxa"/>
            </w:tcMar>
            <w:vAlign w:val="center"/>
          </w:tcPr>
          <w:p w14:paraId="326DBB22" w14:textId="77777777" w:rsidR="009F0E19" w:rsidRDefault="00D40E47">
            <w:pPr>
              <w:jc w:val="left"/>
            </w:pPr>
            <w:r>
              <w:rPr>
                <w:color w:val="22313F"/>
                <w:sz w:val="16"/>
              </w:rPr>
              <w:t xml:space="preserve">AgentCard </w:t>
            </w:r>
            <w:r>
              <w:rPr>
                <w:color w:val="22313F"/>
                <w:sz w:val="16"/>
              </w:rPr>
              <w:t>与</w:t>
            </w:r>
            <w:r>
              <w:rPr>
                <w:color w:val="22313F"/>
                <w:sz w:val="16"/>
              </w:rPr>
              <w:t xml:space="preserve"> Artifact </w:t>
            </w:r>
            <w:r>
              <w:rPr>
                <w:color w:val="22313F"/>
                <w:sz w:val="16"/>
              </w:rPr>
              <w:t>分层</w:t>
            </w:r>
          </w:p>
        </w:tc>
      </w:tr>
      <w:tr w:rsidR="009F0E19" w14:paraId="5BD28AF4" w14:textId="77777777">
        <w:trPr>
          <w:jc w:val="center"/>
        </w:trPr>
        <w:tc>
          <w:tcPr>
            <w:tcW w:w="1860" w:type="dxa"/>
            <w:shd w:val="clear" w:color="auto" w:fill="F3F6FA"/>
            <w:tcMar>
              <w:top w:w="70" w:type="dxa"/>
              <w:left w:w="80" w:type="dxa"/>
              <w:bottom w:w="70" w:type="dxa"/>
              <w:right w:w="80" w:type="dxa"/>
            </w:tcMar>
            <w:vAlign w:val="center"/>
          </w:tcPr>
          <w:p w14:paraId="3AE9EFE8" w14:textId="77777777" w:rsidR="009F0E19" w:rsidRDefault="00D40E47">
            <w:pPr>
              <w:jc w:val="left"/>
            </w:pPr>
            <w:r>
              <w:rPr>
                <w:color w:val="22313F"/>
                <w:sz w:val="16"/>
              </w:rPr>
              <w:t>SuperAgent</w:t>
            </w:r>
          </w:p>
        </w:tc>
        <w:tc>
          <w:tcPr>
            <w:tcW w:w="1860" w:type="dxa"/>
            <w:shd w:val="clear" w:color="auto" w:fill="F3F6FA"/>
            <w:tcMar>
              <w:top w:w="70" w:type="dxa"/>
              <w:left w:w="80" w:type="dxa"/>
              <w:bottom w:w="70" w:type="dxa"/>
              <w:right w:w="80" w:type="dxa"/>
            </w:tcMar>
            <w:vAlign w:val="center"/>
          </w:tcPr>
          <w:p w14:paraId="3BA563B5" w14:textId="77777777" w:rsidR="009F0E19" w:rsidRDefault="00D40E47">
            <w:pPr>
              <w:jc w:val="left"/>
            </w:pPr>
            <w:r>
              <w:rPr>
                <w:color w:val="22313F"/>
                <w:sz w:val="16"/>
              </w:rPr>
              <w:t>合同校验</w:t>
            </w:r>
            <w:r>
              <w:rPr>
                <w:color w:val="22313F"/>
                <w:sz w:val="16"/>
              </w:rPr>
              <w:t xml:space="preserve"> TaskGraph + Artifact </w:t>
            </w:r>
            <w:r>
              <w:rPr>
                <w:color w:val="22313F"/>
                <w:sz w:val="16"/>
              </w:rPr>
              <w:t>数据面</w:t>
            </w:r>
          </w:p>
        </w:tc>
        <w:tc>
          <w:tcPr>
            <w:tcW w:w="1860" w:type="dxa"/>
            <w:shd w:val="clear" w:color="auto" w:fill="F3F6FA"/>
            <w:tcMar>
              <w:top w:w="70" w:type="dxa"/>
              <w:left w:w="80" w:type="dxa"/>
              <w:bottom w:w="70" w:type="dxa"/>
              <w:right w:w="80" w:type="dxa"/>
            </w:tcMar>
            <w:vAlign w:val="center"/>
          </w:tcPr>
          <w:p w14:paraId="52EEFB15" w14:textId="77777777" w:rsidR="009F0E19" w:rsidRDefault="00D40E47">
            <w:pPr>
              <w:jc w:val="left"/>
            </w:pPr>
            <w:r>
              <w:rPr>
                <w:color w:val="22313F"/>
                <w:sz w:val="16"/>
              </w:rPr>
              <w:t>可校验、可调度、可审计</w:t>
            </w:r>
          </w:p>
        </w:tc>
        <w:tc>
          <w:tcPr>
            <w:tcW w:w="1860" w:type="dxa"/>
            <w:shd w:val="clear" w:color="auto" w:fill="F3F6FA"/>
            <w:tcMar>
              <w:top w:w="70" w:type="dxa"/>
              <w:left w:w="80" w:type="dxa"/>
              <w:bottom w:w="70" w:type="dxa"/>
              <w:right w:w="80" w:type="dxa"/>
            </w:tcMar>
            <w:vAlign w:val="center"/>
          </w:tcPr>
          <w:p w14:paraId="352336C9" w14:textId="77777777" w:rsidR="009F0E19" w:rsidRDefault="00D40E47">
            <w:pPr>
              <w:jc w:val="left"/>
            </w:pPr>
            <w:r>
              <w:rPr>
                <w:color w:val="22313F"/>
                <w:sz w:val="16"/>
              </w:rPr>
              <w:t>当前为单机研究原型</w:t>
            </w:r>
          </w:p>
        </w:tc>
        <w:tc>
          <w:tcPr>
            <w:tcW w:w="1860" w:type="dxa"/>
            <w:shd w:val="clear" w:color="auto" w:fill="F3F6FA"/>
            <w:tcMar>
              <w:top w:w="70" w:type="dxa"/>
              <w:left w:w="80" w:type="dxa"/>
              <w:bottom w:w="70" w:type="dxa"/>
              <w:right w:w="80" w:type="dxa"/>
            </w:tcMar>
            <w:vAlign w:val="center"/>
          </w:tcPr>
          <w:p w14:paraId="22F994EA" w14:textId="77777777" w:rsidR="009F0E19" w:rsidRDefault="00D40E47">
            <w:pPr>
              <w:jc w:val="left"/>
            </w:pPr>
            <w:r>
              <w:rPr>
                <w:color w:val="22313F"/>
                <w:sz w:val="16"/>
              </w:rPr>
              <w:t>本项目采用</w:t>
            </w:r>
          </w:p>
        </w:tc>
      </w:tr>
    </w:tbl>
    <w:p w14:paraId="3729AA74" w14:textId="77777777" w:rsidR="009F0E19" w:rsidRDefault="009F0E19">
      <w:pPr>
        <w:spacing w:after="20"/>
      </w:pPr>
    </w:p>
    <w:p w14:paraId="547CE8A0" w14:textId="77777777" w:rsidR="009F0E19" w:rsidRDefault="00D40E47">
      <w:pPr>
        <w:pStyle w:val="21"/>
      </w:pPr>
      <w:bookmarkStart w:id="13" w:name="_Toc237348933"/>
      <w:r>
        <w:rPr>
          <w:rFonts w:ascii="Times New Roman" w:eastAsia="黑体" w:hAnsi="Times New Roman"/>
        </w:rPr>
        <w:lastRenderedPageBreak/>
        <w:t xml:space="preserve">2.3 </w:t>
      </w:r>
      <w:r>
        <w:rPr>
          <w:rFonts w:ascii="Times New Roman" w:eastAsia="黑体" w:hAnsi="Times New Roman"/>
        </w:rPr>
        <w:t>候选计划可信化与</w:t>
      </w:r>
      <w:r>
        <w:rPr>
          <w:rFonts w:ascii="Times New Roman" w:eastAsia="黑体" w:hAnsi="Times New Roman"/>
        </w:rPr>
        <w:t xml:space="preserve"> TaskGraph</w:t>
      </w:r>
      <w:bookmarkEnd w:id="13"/>
    </w:p>
    <w:p w14:paraId="56F51CB6" w14:textId="77777777" w:rsidR="009F0E19" w:rsidRDefault="00D40E47">
      <w:pPr>
        <w:ind w:firstLine="420"/>
      </w:pPr>
      <w:r>
        <w:rPr>
          <w:color w:val="22313F"/>
        </w:rPr>
        <w:t xml:space="preserve">Planner </w:t>
      </w:r>
      <w:r>
        <w:rPr>
          <w:color w:val="22313F"/>
        </w:rPr>
        <w:t>根据</w:t>
      </w:r>
      <w:r>
        <w:rPr>
          <w:color w:val="22313F"/>
        </w:rPr>
        <w:t xml:space="preserve"> TaskProfile</w:t>
      </w:r>
      <w:r>
        <w:rPr>
          <w:color w:val="22313F"/>
        </w:rPr>
        <w:t xml:space="preserve"> </w:t>
      </w:r>
      <w:r>
        <w:rPr>
          <w:color w:val="22313F"/>
        </w:rPr>
        <w:t>和合法</w:t>
      </w:r>
      <w:r>
        <w:rPr>
          <w:color w:val="22313F"/>
        </w:rPr>
        <w:t xml:space="preserve"> Agent </w:t>
      </w:r>
      <w:r>
        <w:rPr>
          <w:color w:val="22313F"/>
        </w:rPr>
        <w:t>候选生成步骤、依赖和期望输出，但不能直接决定执行。候选计划依次经过归一化、任务覆盖校验、</w:t>
      </w:r>
      <w:r>
        <w:rPr>
          <w:color w:val="22313F"/>
        </w:rPr>
        <w:t xml:space="preserve">Agent Contract </w:t>
      </w:r>
      <w:r>
        <w:rPr>
          <w:color w:val="22313F"/>
        </w:rPr>
        <w:t>校验、输入输出</w:t>
      </w:r>
      <w:r>
        <w:rPr>
          <w:color w:val="22313F"/>
        </w:rPr>
        <w:t xml:space="preserve"> Schema </w:t>
      </w:r>
      <w:r>
        <w:rPr>
          <w:color w:val="22313F"/>
        </w:rPr>
        <w:t>校验、数据依赖校验和</w:t>
      </w:r>
      <w:r>
        <w:rPr>
          <w:color w:val="22313F"/>
        </w:rPr>
        <w:t xml:space="preserve"> DAG </w:t>
      </w:r>
      <w:r>
        <w:rPr>
          <w:color w:val="22313F"/>
        </w:rPr>
        <w:t>校验，最终转换为</w:t>
      </w:r>
      <w:r>
        <w:rPr>
          <w:color w:val="22313F"/>
        </w:rPr>
        <w:t xml:space="preserve"> TaskGraph</w:t>
      </w:r>
      <w:r>
        <w:rPr>
          <w:color w:val="22313F"/>
        </w:rPr>
        <w:t>。</w:t>
      </w:r>
      <w:r>
        <w:rPr>
          <w:color w:val="22313F"/>
        </w:rPr>
        <w:t xml:space="preserve">Planner </w:t>
      </w:r>
      <w:r>
        <w:rPr>
          <w:color w:val="22313F"/>
        </w:rPr>
        <w:t>不能虚构不存在的</w:t>
      </w:r>
      <w:r>
        <w:rPr>
          <w:color w:val="22313F"/>
        </w:rPr>
        <w:t xml:space="preserve"> Agent</w:t>
      </w:r>
      <w:r>
        <w:rPr>
          <w:color w:val="22313F"/>
        </w:rPr>
        <w:t>、工具或</w:t>
      </w:r>
      <w:r>
        <w:rPr>
          <w:color w:val="22313F"/>
        </w:rPr>
        <w:t xml:space="preserve"> Schema</w:t>
      </w:r>
      <w:r>
        <w:rPr>
          <w:color w:val="22313F"/>
        </w:rPr>
        <w:t>，也不能扩大</w:t>
      </w:r>
      <w:r>
        <w:rPr>
          <w:color w:val="22313F"/>
        </w:rPr>
        <w:t xml:space="preserve"> TaskProfile </w:t>
      </w:r>
      <w:r>
        <w:rPr>
          <w:color w:val="22313F"/>
        </w:rPr>
        <w:t>中的动作和数据边界。</w:t>
      </w:r>
    </w:p>
    <w:p w14:paraId="145B631D" w14:textId="77777777" w:rsidR="009F0E19" w:rsidRDefault="00D40E47">
      <w:pPr>
        <w:pStyle w:val="CodeBlock"/>
        <w:shd w:val="clear" w:color="auto" w:fill="F1F4F7"/>
      </w:pPr>
      <w:r>
        <w:rPr>
          <w:color w:val="22313F"/>
        </w:rPr>
        <w:t>用户任务</w:t>
      </w:r>
      <w:r>
        <w:rPr>
          <w:color w:val="22313F"/>
        </w:rPr>
        <w:t xml:space="preserve"> → TaskProfile → Planner </w:t>
      </w:r>
      <w:r>
        <w:rPr>
          <w:color w:val="22313F"/>
        </w:rPr>
        <w:t>候选计划</w:t>
      </w:r>
      <w:r>
        <w:rPr>
          <w:color w:val="22313F"/>
        </w:rPr>
        <w:t xml:space="preserve"> → </w:t>
      </w:r>
      <w:r>
        <w:rPr>
          <w:color w:val="22313F"/>
        </w:rPr>
        <w:t>计划归一化</w:t>
      </w:r>
      <w:r>
        <w:br/>
      </w:r>
      <w:r>
        <w:rPr>
          <w:color w:val="22313F"/>
        </w:rPr>
        <w:t xml:space="preserve">        → </w:t>
      </w:r>
      <w:r>
        <w:rPr>
          <w:color w:val="22313F"/>
        </w:rPr>
        <w:t>任务覆盖校验</w:t>
      </w:r>
      <w:r>
        <w:rPr>
          <w:color w:val="22313F"/>
        </w:rPr>
        <w:t xml:space="preserve"> → Agent Contract / Schema </w:t>
      </w:r>
      <w:r>
        <w:rPr>
          <w:color w:val="22313F"/>
        </w:rPr>
        <w:t>校验</w:t>
      </w:r>
      <w:r>
        <w:br/>
      </w:r>
      <w:r>
        <w:rPr>
          <w:color w:val="22313F"/>
        </w:rPr>
        <w:t xml:space="preserve">        → </w:t>
      </w:r>
      <w:r>
        <w:rPr>
          <w:color w:val="22313F"/>
        </w:rPr>
        <w:t>数据依赖与</w:t>
      </w:r>
      <w:r>
        <w:rPr>
          <w:color w:val="22313F"/>
        </w:rPr>
        <w:t xml:space="preserve"> DAG </w:t>
      </w:r>
      <w:r>
        <w:rPr>
          <w:color w:val="22313F"/>
        </w:rPr>
        <w:t>校验</w:t>
      </w:r>
      <w:r>
        <w:rPr>
          <w:color w:val="22313F"/>
        </w:rPr>
        <w:t xml:space="preserve"> → TaskGraph → Scheduler</w:t>
      </w:r>
    </w:p>
    <w:p w14:paraId="10F5FFB8" w14:textId="77777777" w:rsidR="009F0E19" w:rsidRDefault="00D40E47">
      <w:pPr>
        <w:ind w:firstLine="420"/>
      </w:pPr>
      <w:r>
        <w:rPr>
          <w:color w:val="22313F"/>
        </w:rPr>
        <w:t xml:space="preserve">TaskGraph </w:t>
      </w:r>
      <w:r>
        <w:rPr>
          <w:color w:val="22313F"/>
        </w:rPr>
        <w:t>描述控制依赖，</w:t>
      </w:r>
      <w:r>
        <w:rPr>
          <w:color w:val="22313F"/>
        </w:rPr>
        <w:t xml:space="preserve">Scheduler </w:t>
      </w:r>
      <w:r>
        <w:rPr>
          <w:color w:val="22313F"/>
        </w:rPr>
        <w:t>根据已完成节点计算</w:t>
      </w:r>
      <w:r>
        <w:rPr>
          <w:color w:val="22313F"/>
        </w:rPr>
        <w:t xml:space="preserve"> READY </w:t>
      </w:r>
      <w:r>
        <w:rPr>
          <w:color w:val="22313F"/>
        </w:rPr>
        <w:t>集合，组织并行执行、资源冲突控制、失败隔离和状态推进。每个步骤返回标准化</w:t>
      </w:r>
      <w:r>
        <w:rPr>
          <w:color w:val="22313F"/>
        </w:rPr>
        <w:t xml:space="preserve"> StepResult</w:t>
      </w:r>
      <w:r>
        <w:rPr>
          <w:color w:val="22313F"/>
        </w:rPr>
        <w:t>，避免把</w:t>
      </w:r>
      <w:r>
        <w:rPr>
          <w:color w:val="22313F"/>
        </w:rPr>
        <w:t xml:space="preserve"> Agent </w:t>
      </w:r>
      <w:r>
        <w:rPr>
          <w:color w:val="22313F"/>
        </w:rPr>
        <w:t>自由文本误当作成功状态。</w:t>
      </w:r>
    </w:p>
    <w:p w14:paraId="485FE174" w14:textId="77777777" w:rsidR="009F0E19" w:rsidRDefault="00D40E47">
      <w:pPr>
        <w:pStyle w:val="21"/>
      </w:pPr>
      <w:bookmarkStart w:id="14" w:name="_Toc237348934"/>
      <w:r>
        <w:rPr>
          <w:rFonts w:ascii="Times New Roman" w:eastAsia="黑体" w:hAnsi="Times New Roman"/>
        </w:rPr>
        <w:t xml:space="preserve">2.4 </w:t>
      </w:r>
      <w:r>
        <w:rPr>
          <w:rFonts w:ascii="Times New Roman" w:eastAsia="黑体" w:hAnsi="Times New Roman"/>
        </w:rPr>
        <w:t>控制面与数据面分离</w:t>
      </w:r>
      <w:bookmarkEnd w:id="14"/>
    </w:p>
    <w:p w14:paraId="2158EE0B" w14:textId="77777777" w:rsidR="009F0E19" w:rsidRDefault="00D40E47">
      <w:pPr>
        <w:ind w:firstLine="420"/>
      </w:pPr>
      <w:r>
        <w:rPr>
          <w:color w:val="22313F"/>
        </w:rPr>
        <w:t>本项目将</w:t>
      </w:r>
      <w:r>
        <w:rPr>
          <w:color w:val="22313F"/>
        </w:rPr>
        <w:t>“</w:t>
      </w:r>
      <w:r>
        <w:rPr>
          <w:color w:val="22313F"/>
        </w:rPr>
        <w:t>何时执行</w:t>
      </w:r>
      <w:r>
        <w:rPr>
          <w:color w:val="22313F"/>
        </w:rPr>
        <w:t>”</w:t>
      </w:r>
      <w:r>
        <w:rPr>
          <w:color w:val="22313F"/>
        </w:rPr>
        <w:t>与</w:t>
      </w:r>
      <w:r>
        <w:rPr>
          <w:color w:val="22313F"/>
        </w:rPr>
        <w:t>“</w:t>
      </w:r>
      <w:r>
        <w:rPr>
          <w:color w:val="22313F"/>
        </w:rPr>
        <w:t>传递什么业务结果</w:t>
      </w:r>
      <w:r>
        <w:rPr>
          <w:color w:val="22313F"/>
        </w:rPr>
        <w:t>”</w:t>
      </w:r>
      <w:r>
        <w:rPr>
          <w:color w:val="22313F"/>
        </w:rPr>
        <w:t>分开管理：</w:t>
      </w:r>
    </w:p>
    <w:p w14:paraId="6BB0D9BC" w14:textId="77777777" w:rsidR="009F0E19" w:rsidRDefault="00D40E47">
      <w:pPr>
        <w:pStyle w:val="a0"/>
        <w:spacing w:after="40"/>
        <w:ind w:left="425" w:hanging="170"/>
      </w:pPr>
      <w:r>
        <w:rPr>
          <w:color w:val="22313F"/>
        </w:rPr>
        <w:t>控制面：</w:t>
      </w:r>
      <w:r>
        <w:rPr>
          <w:color w:val="22313F"/>
        </w:rPr>
        <w:t>TaskGraph → Scheduler → StepResult</w:t>
      </w:r>
      <w:r>
        <w:rPr>
          <w:color w:val="22313F"/>
        </w:rPr>
        <w:t>，负责依赖、并行、状态与失败。</w:t>
      </w:r>
    </w:p>
    <w:p w14:paraId="7A9DF4E8" w14:textId="77777777" w:rsidR="009F0E19" w:rsidRDefault="00D40E47">
      <w:pPr>
        <w:pStyle w:val="a0"/>
        <w:spacing w:after="40"/>
        <w:ind w:left="425" w:hanging="170"/>
      </w:pPr>
      <w:r>
        <w:rPr>
          <w:color w:val="22313F"/>
        </w:rPr>
        <w:t>数据面：</w:t>
      </w:r>
      <w:r>
        <w:rPr>
          <w:color w:val="22313F"/>
        </w:rPr>
        <w:t>Agent → Artifact → ArtifactRef → ArtifactResolver → Agent</w:t>
      </w:r>
      <w:r>
        <w:rPr>
          <w:color w:val="22313F"/>
        </w:rPr>
        <w:t>，负责结构化业务结果、所有权、敏感级别、校验和和数据血缘。</w:t>
      </w:r>
    </w:p>
    <w:p w14:paraId="18C972FA" w14:textId="77777777" w:rsidR="009F0E19" w:rsidRDefault="00D40E47">
      <w:pPr>
        <w:ind w:firstLine="420"/>
      </w:pPr>
      <w:r>
        <w:rPr>
          <w:color w:val="22313F"/>
        </w:rPr>
        <w:t xml:space="preserve">Agent </w:t>
      </w:r>
      <w:r>
        <w:rPr>
          <w:color w:val="22313F"/>
        </w:rPr>
        <w:t>成功后输出被规范化为</w:t>
      </w:r>
      <w:r>
        <w:rPr>
          <w:color w:val="22313F"/>
        </w:rPr>
        <w:t xml:space="preserve"> Artifact</w:t>
      </w:r>
      <w:r>
        <w:rPr>
          <w:color w:val="22313F"/>
        </w:rPr>
        <w:t>，下游步骤只持有</w:t>
      </w:r>
      <w:r>
        <w:rPr>
          <w:color w:val="22313F"/>
        </w:rPr>
        <w:t xml:space="preserve"> ArtifactRef</w:t>
      </w:r>
      <w:r>
        <w:rPr>
          <w:color w:val="22313F"/>
        </w:rPr>
        <w:t>，不直接依赖上游</w:t>
      </w:r>
      <w:r>
        <w:rPr>
          <w:color w:val="22313F"/>
        </w:rPr>
        <w:t xml:space="preserve"> Agent </w:t>
      </w:r>
      <w:r>
        <w:rPr>
          <w:color w:val="22313F"/>
        </w:rPr>
        <w:t>的内部运行状态。</w:t>
      </w:r>
      <w:r>
        <w:rPr>
          <w:color w:val="22313F"/>
        </w:rPr>
        <w:t xml:space="preserve">TaskGraph </w:t>
      </w:r>
      <w:r>
        <w:rPr>
          <w:color w:val="22313F"/>
        </w:rPr>
        <w:t>与</w:t>
      </w:r>
      <w:r>
        <w:rPr>
          <w:color w:val="22313F"/>
        </w:rPr>
        <w:t xml:space="preserve"> Artifact </w:t>
      </w:r>
      <w:r>
        <w:rPr>
          <w:color w:val="22313F"/>
        </w:rPr>
        <w:t>通过</w:t>
      </w:r>
      <w:r>
        <w:rPr>
          <w:color w:val="22313F"/>
        </w:rPr>
        <w:t xml:space="preserve"> StepResult.outputs </w:t>
      </w:r>
      <w:r>
        <w:rPr>
          <w:color w:val="22313F"/>
        </w:rPr>
        <w:t>建立关联。该设计区分</w:t>
      </w:r>
      <w:r>
        <w:rPr>
          <w:color w:val="22313F"/>
        </w:rPr>
        <w:t xml:space="preserve"> Message </w:t>
      </w:r>
      <w:r>
        <w:rPr>
          <w:color w:val="22313F"/>
        </w:rPr>
        <w:t>与</w:t>
      </w:r>
      <w:r>
        <w:rPr>
          <w:color w:val="22313F"/>
        </w:rPr>
        <w:t xml:space="preserve"> Artifact</w:t>
      </w:r>
      <w:r>
        <w:rPr>
          <w:color w:val="22313F"/>
        </w:rPr>
        <w:t>，并进一步把所有权、敏感级别和权限校验纳入本地数据面。</w:t>
      </w:r>
    </w:p>
    <w:p w14:paraId="034C9CB1" w14:textId="77777777" w:rsidR="009F0E19" w:rsidRDefault="00D40E47">
      <w:pPr>
        <w:spacing w:after="40"/>
        <w:jc w:val="center"/>
      </w:pPr>
      <w:r>
        <w:rPr>
          <w:noProof/>
        </w:rPr>
        <w:drawing>
          <wp:inline distT="0" distB="0" distL="0" distR="0" wp14:anchorId="2C8BB039" wp14:editId="05F444E4">
            <wp:extent cx="5688000" cy="2562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agent_planes.png"/>
                    <pic:cNvPicPr/>
                  </pic:nvPicPr>
                  <pic:blipFill>
                    <a:blip r:embed="rId12"/>
                    <a:stretch>
                      <a:fillRect/>
                    </a:stretch>
                  </pic:blipFill>
                  <pic:spPr>
                    <a:xfrm>
                      <a:off x="0" y="0"/>
                      <a:ext cx="5688000" cy="2562095"/>
                    </a:xfrm>
                    <a:prstGeom prst="rect">
                      <a:avLst/>
                    </a:prstGeom>
                  </pic:spPr>
                </pic:pic>
              </a:graphicData>
            </a:graphic>
          </wp:inline>
        </w:drawing>
      </w:r>
    </w:p>
    <w:p w14:paraId="2D23EACC" w14:textId="77777777" w:rsidR="009F0E19" w:rsidRDefault="00D40E47">
      <w:pPr>
        <w:pStyle w:val="FigureCaption"/>
      </w:pPr>
      <w:r>
        <w:rPr>
          <w:color w:val="22313F"/>
        </w:rPr>
        <w:t>图</w:t>
      </w:r>
      <w:r>
        <w:rPr>
          <w:color w:val="22313F"/>
        </w:rPr>
        <w:t xml:space="preserve"> 2-1 </w:t>
      </w:r>
      <w:r>
        <w:rPr>
          <w:color w:val="22313F"/>
        </w:rPr>
        <w:t>多</w:t>
      </w:r>
      <w:r>
        <w:rPr>
          <w:color w:val="22313F"/>
        </w:rPr>
        <w:t xml:space="preserve"> Agent </w:t>
      </w:r>
      <w:r>
        <w:rPr>
          <w:color w:val="22313F"/>
        </w:rPr>
        <w:t>控制面与数据面</w:t>
      </w:r>
    </w:p>
    <w:p w14:paraId="55F36C4D" w14:textId="77777777" w:rsidR="009F0E19" w:rsidRDefault="00D40E47">
      <w:pPr>
        <w:pStyle w:val="21"/>
      </w:pPr>
      <w:bookmarkStart w:id="15" w:name="_Toc237348935"/>
      <w:r>
        <w:rPr>
          <w:rFonts w:ascii="Times New Roman" w:eastAsia="黑体" w:hAnsi="Times New Roman"/>
        </w:rPr>
        <w:lastRenderedPageBreak/>
        <w:t xml:space="preserve">2.5 </w:t>
      </w:r>
      <w:r>
        <w:rPr>
          <w:rFonts w:ascii="Times New Roman" w:eastAsia="黑体" w:hAnsi="Times New Roman"/>
        </w:rPr>
        <w:t>面向众多工具的选择策略</w:t>
      </w:r>
      <w:bookmarkEnd w:id="15"/>
    </w:p>
    <w:p w14:paraId="768EAECB" w14:textId="77777777" w:rsidR="009F0E19" w:rsidRDefault="00D40E47">
      <w:pPr>
        <w:ind w:firstLine="420"/>
      </w:pPr>
      <w:r>
        <w:rPr>
          <w:color w:val="22313F"/>
        </w:rPr>
        <w:t xml:space="preserve">Toolformer </w:t>
      </w:r>
      <w:r>
        <w:rPr>
          <w:color w:val="22313F"/>
        </w:rPr>
        <w:t>研究模型何时、如何调用工具；</w:t>
      </w:r>
      <w:r>
        <w:rPr>
          <w:color w:val="22313F"/>
        </w:rPr>
        <w:t xml:space="preserve">Gorilla </w:t>
      </w:r>
      <w:r>
        <w:rPr>
          <w:color w:val="22313F"/>
        </w:rPr>
        <w:t>通过</w:t>
      </w:r>
      <w:r>
        <w:rPr>
          <w:color w:val="22313F"/>
        </w:rPr>
        <w:t xml:space="preserve"> API </w:t>
      </w:r>
      <w:r>
        <w:rPr>
          <w:color w:val="22313F"/>
        </w:rPr>
        <w:t>文档检索降低</w:t>
      </w:r>
      <w:r>
        <w:rPr>
          <w:color w:val="22313F"/>
        </w:rPr>
        <w:t xml:space="preserve"> API </w:t>
      </w:r>
      <w:r>
        <w:rPr>
          <w:color w:val="22313F"/>
        </w:rPr>
        <w:t>调用幻觉；</w:t>
      </w:r>
      <w:r>
        <w:rPr>
          <w:color w:val="22313F"/>
        </w:rPr>
        <w:t xml:space="preserve">ToolLLM </w:t>
      </w:r>
      <w:r>
        <w:rPr>
          <w:color w:val="22313F"/>
        </w:rPr>
        <w:t>面向大规模真实</w:t>
      </w:r>
      <w:r>
        <w:rPr>
          <w:color w:val="22313F"/>
        </w:rPr>
        <w:t xml:space="preserve"> API </w:t>
      </w:r>
      <w:r>
        <w:rPr>
          <w:color w:val="22313F"/>
        </w:rPr>
        <w:t>构建检索、训练和评测框架；</w:t>
      </w:r>
      <w:r>
        <w:rPr>
          <w:color w:val="22313F"/>
        </w:rPr>
        <w:t xml:space="preserve">MCP </w:t>
      </w:r>
      <w:r>
        <w:rPr>
          <w:color w:val="22313F"/>
        </w:rPr>
        <w:t>统一了工具发现、描述和调用协议，但工具目录扩大后的候选筛选仍由上层系统负责。</w:t>
      </w:r>
    </w:p>
    <w:p w14:paraId="5AD4A65E" w14:textId="77777777" w:rsidR="009F0E19" w:rsidRDefault="00D40E47">
      <w:pPr>
        <w:pStyle w:val="TableCaption"/>
      </w:pPr>
      <w:r>
        <w:rPr>
          <w:color w:val="22313F"/>
        </w:rPr>
        <w:t>表</w:t>
      </w:r>
      <w:r>
        <w:rPr>
          <w:color w:val="22313F"/>
        </w:rPr>
        <w:t xml:space="preserve"> 5  </w:t>
      </w:r>
      <w:r>
        <w:rPr>
          <w:color w:val="22313F"/>
        </w:rPr>
        <w:t>工具选择技术路线对比</w:t>
      </w:r>
    </w:p>
    <w:tbl>
      <w:tblPr>
        <w:tblStyle w:val="aff1"/>
        <w:tblW w:w="0" w:type="auto"/>
        <w:jc w:val="center"/>
        <w:tblLook w:val="04A0" w:firstRow="1" w:lastRow="0" w:firstColumn="1" w:lastColumn="0" w:noHBand="0" w:noVBand="1"/>
      </w:tblPr>
      <w:tblGrid>
        <w:gridCol w:w="2324"/>
        <w:gridCol w:w="2324"/>
        <w:gridCol w:w="2324"/>
        <w:gridCol w:w="2324"/>
      </w:tblGrid>
      <w:tr w:rsidR="009F0E19" w14:paraId="1E217131" w14:textId="77777777">
        <w:trPr>
          <w:tblHeader/>
          <w:jc w:val="center"/>
        </w:trPr>
        <w:tc>
          <w:tcPr>
            <w:tcW w:w="2324" w:type="dxa"/>
            <w:shd w:val="clear" w:color="auto" w:fill="173A5E"/>
            <w:tcMar>
              <w:top w:w="70" w:type="dxa"/>
              <w:left w:w="80" w:type="dxa"/>
              <w:bottom w:w="70" w:type="dxa"/>
              <w:right w:w="80" w:type="dxa"/>
            </w:tcMar>
            <w:vAlign w:val="center"/>
          </w:tcPr>
          <w:p w14:paraId="2AFF5178" w14:textId="77777777" w:rsidR="009F0E19" w:rsidRDefault="00D40E47">
            <w:pPr>
              <w:jc w:val="center"/>
            </w:pPr>
            <w:r>
              <w:rPr>
                <w:rFonts w:eastAsia="微软雅黑"/>
                <w:b/>
                <w:color w:val="FFFFFF"/>
                <w:sz w:val="17"/>
              </w:rPr>
              <w:t>方案</w:t>
            </w:r>
          </w:p>
        </w:tc>
        <w:tc>
          <w:tcPr>
            <w:tcW w:w="2324" w:type="dxa"/>
            <w:shd w:val="clear" w:color="auto" w:fill="173A5E"/>
            <w:tcMar>
              <w:top w:w="70" w:type="dxa"/>
              <w:left w:w="80" w:type="dxa"/>
              <w:bottom w:w="70" w:type="dxa"/>
              <w:right w:w="80" w:type="dxa"/>
            </w:tcMar>
            <w:vAlign w:val="center"/>
          </w:tcPr>
          <w:p w14:paraId="1FE542F6" w14:textId="77777777" w:rsidR="009F0E19" w:rsidRDefault="00D40E47">
            <w:pPr>
              <w:jc w:val="center"/>
            </w:pPr>
            <w:r>
              <w:rPr>
                <w:rFonts w:eastAsia="微软雅黑"/>
                <w:b/>
                <w:color w:val="FFFFFF"/>
                <w:sz w:val="17"/>
              </w:rPr>
              <w:t>解决重点</w:t>
            </w:r>
          </w:p>
        </w:tc>
        <w:tc>
          <w:tcPr>
            <w:tcW w:w="2324" w:type="dxa"/>
            <w:shd w:val="clear" w:color="auto" w:fill="173A5E"/>
            <w:tcMar>
              <w:top w:w="70" w:type="dxa"/>
              <w:left w:w="80" w:type="dxa"/>
              <w:bottom w:w="70" w:type="dxa"/>
              <w:right w:w="80" w:type="dxa"/>
            </w:tcMar>
            <w:vAlign w:val="center"/>
          </w:tcPr>
          <w:p w14:paraId="39468D17" w14:textId="77777777" w:rsidR="009F0E19" w:rsidRDefault="00D40E47">
            <w:pPr>
              <w:jc w:val="center"/>
            </w:pPr>
            <w:r>
              <w:rPr>
                <w:rFonts w:eastAsia="微软雅黑"/>
                <w:b/>
                <w:color w:val="FFFFFF"/>
                <w:sz w:val="17"/>
              </w:rPr>
              <w:t>对本课题的启示</w:t>
            </w:r>
          </w:p>
        </w:tc>
        <w:tc>
          <w:tcPr>
            <w:tcW w:w="2324" w:type="dxa"/>
            <w:shd w:val="clear" w:color="auto" w:fill="173A5E"/>
            <w:tcMar>
              <w:top w:w="70" w:type="dxa"/>
              <w:left w:w="80" w:type="dxa"/>
              <w:bottom w:w="70" w:type="dxa"/>
              <w:right w:w="80" w:type="dxa"/>
            </w:tcMar>
            <w:vAlign w:val="center"/>
          </w:tcPr>
          <w:p w14:paraId="629F8E42" w14:textId="77777777" w:rsidR="009F0E19" w:rsidRDefault="00D40E47">
            <w:pPr>
              <w:jc w:val="center"/>
            </w:pPr>
            <w:r>
              <w:rPr>
                <w:rFonts w:eastAsia="微软雅黑"/>
                <w:b/>
                <w:color w:val="FFFFFF"/>
                <w:sz w:val="17"/>
              </w:rPr>
              <w:t>不直接采用的原因</w:t>
            </w:r>
          </w:p>
        </w:tc>
      </w:tr>
      <w:tr w:rsidR="009F0E19" w14:paraId="21687CD2" w14:textId="77777777">
        <w:trPr>
          <w:jc w:val="center"/>
        </w:trPr>
        <w:tc>
          <w:tcPr>
            <w:tcW w:w="2324" w:type="dxa"/>
            <w:tcMar>
              <w:top w:w="70" w:type="dxa"/>
              <w:left w:w="80" w:type="dxa"/>
              <w:bottom w:w="70" w:type="dxa"/>
              <w:right w:w="80" w:type="dxa"/>
            </w:tcMar>
            <w:vAlign w:val="center"/>
          </w:tcPr>
          <w:p w14:paraId="040017E8" w14:textId="77777777" w:rsidR="009F0E19" w:rsidRDefault="00D40E47">
            <w:pPr>
              <w:jc w:val="left"/>
            </w:pPr>
            <w:r>
              <w:rPr>
                <w:color w:val="22313F"/>
                <w:sz w:val="17"/>
              </w:rPr>
              <w:t>Toolformer</w:t>
            </w:r>
          </w:p>
        </w:tc>
        <w:tc>
          <w:tcPr>
            <w:tcW w:w="2324" w:type="dxa"/>
            <w:tcMar>
              <w:top w:w="70" w:type="dxa"/>
              <w:left w:w="80" w:type="dxa"/>
              <w:bottom w:w="70" w:type="dxa"/>
              <w:right w:w="80" w:type="dxa"/>
            </w:tcMar>
            <w:vAlign w:val="center"/>
          </w:tcPr>
          <w:p w14:paraId="12A1CE1D" w14:textId="77777777" w:rsidR="009F0E19" w:rsidRDefault="00D40E47">
            <w:pPr>
              <w:jc w:val="left"/>
            </w:pPr>
            <w:r>
              <w:rPr>
                <w:color w:val="22313F"/>
                <w:sz w:val="17"/>
              </w:rPr>
              <w:t>模型学习工具调用时机与参数</w:t>
            </w:r>
          </w:p>
        </w:tc>
        <w:tc>
          <w:tcPr>
            <w:tcW w:w="2324" w:type="dxa"/>
            <w:tcMar>
              <w:top w:w="70" w:type="dxa"/>
              <w:left w:w="80" w:type="dxa"/>
              <w:bottom w:w="70" w:type="dxa"/>
              <w:right w:w="80" w:type="dxa"/>
            </w:tcMar>
            <w:vAlign w:val="center"/>
          </w:tcPr>
          <w:p w14:paraId="646CF62A" w14:textId="77777777" w:rsidR="009F0E19" w:rsidRDefault="00D40E47">
            <w:pPr>
              <w:jc w:val="left"/>
            </w:pPr>
            <w:r>
              <w:rPr>
                <w:color w:val="22313F"/>
                <w:sz w:val="17"/>
              </w:rPr>
              <w:t>工具使用是独立能力</w:t>
            </w:r>
          </w:p>
        </w:tc>
        <w:tc>
          <w:tcPr>
            <w:tcW w:w="2324" w:type="dxa"/>
            <w:tcMar>
              <w:top w:w="70" w:type="dxa"/>
              <w:left w:w="80" w:type="dxa"/>
              <w:bottom w:w="70" w:type="dxa"/>
              <w:right w:w="80" w:type="dxa"/>
            </w:tcMar>
            <w:vAlign w:val="center"/>
          </w:tcPr>
          <w:p w14:paraId="432C9BF9" w14:textId="77777777" w:rsidR="009F0E19" w:rsidRDefault="00D40E47">
            <w:pPr>
              <w:jc w:val="left"/>
            </w:pPr>
            <w:r>
              <w:rPr>
                <w:color w:val="22313F"/>
                <w:sz w:val="17"/>
              </w:rPr>
              <w:t>需要模型训练，原型成本高</w:t>
            </w:r>
          </w:p>
        </w:tc>
      </w:tr>
      <w:tr w:rsidR="009F0E19" w14:paraId="0C9938D7" w14:textId="77777777">
        <w:trPr>
          <w:jc w:val="center"/>
        </w:trPr>
        <w:tc>
          <w:tcPr>
            <w:tcW w:w="2324" w:type="dxa"/>
            <w:shd w:val="clear" w:color="auto" w:fill="F3F6FA"/>
            <w:tcMar>
              <w:top w:w="70" w:type="dxa"/>
              <w:left w:w="80" w:type="dxa"/>
              <w:bottom w:w="70" w:type="dxa"/>
              <w:right w:w="80" w:type="dxa"/>
            </w:tcMar>
            <w:vAlign w:val="center"/>
          </w:tcPr>
          <w:p w14:paraId="40894434" w14:textId="77777777" w:rsidR="009F0E19" w:rsidRDefault="00D40E47">
            <w:pPr>
              <w:jc w:val="left"/>
            </w:pPr>
            <w:r>
              <w:rPr>
                <w:color w:val="22313F"/>
                <w:sz w:val="17"/>
              </w:rPr>
              <w:t>Gorilla</w:t>
            </w:r>
          </w:p>
        </w:tc>
        <w:tc>
          <w:tcPr>
            <w:tcW w:w="2324" w:type="dxa"/>
            <w:shd w:val="clear" w:color="auto" w:fill="F3F6FA"/>
            <w:tcMar>
              <w:top w:w="70" w:type="dxa"/>
              <w:left w:w="80" w:type="dxa"/>
              <w:bottom w:w="70" w:type="dxa"/>
              <w:right w:w="80" w:type="dxa"/>
            </w:tcMar>
            <w:vAlign w:val="center"/>
          </w:tcPr>
          <w:p w14:paraId="6D0A5668" w14:textId="77777777" w:rsidR="009F0E19" w:rsidRDefault="00D40E47">
            <w:pPr>
              <w:jc w:val="left"/>
            </w:pPr>
            <w:r>
              <w:rPr>
                <w:color w:val="22313F"/>
                <w:sz w:val="17"/>
              </w:rPr>
              <w:t xml:space="preserve">API </w:t>
            </w:r>
            <w:r>
              <w:rPr>
                <w:color w:val="22313F"/>
                <w:sz w:val="17"/>
              </w:rPr>
              <w:t>文档检索与调用准确性</w:t>
            </w:r>
          </w:p>
        </w:tc>
        <w:tc>
          <w:tcPr>
            <w:tcW w:w="2324" w:type="dxa"/>
            <w:shd w:val="clear" w:color="auto" w:fill="F3F6FA"/>
            <w:tcMar>
              <w:top w:w="70" w:type="dxa"/>
              <w:left w:w="80" w:type="dxa"/>
              <w:bottom w:w="70" w:type="dxa"/>
              <w:right w:w="80" w:type="dxa"/>
            </w:tcMar>
            <w:vAlign w:val="center"/>
          </w:tcPr>
          <w:p w14:paraId="40A1B39D" w14:textId="77777777" w:rsidR="009F0E19" w:rsidRDefault="00D40E47">
            <w:pPr>
              <w:jc w:val="left"/>
            </w:pPr>
            <w:r>
              <w:rPr>
                <w:color w:val="22313F"/>
                <w:sz w:val="17"/>
              </w:rPr>
              <w:t>大工具集需要先检索</w:t>
            </w:r>
          </w:p>
        </w:tc>
        <w:tc>
          <w:tcPr>
            <w:tcW w:w="2324" w:type="dxa"/>
            <w:shd w:val="clear" w:color="auto" w:fill="F3F6FA"/>
            <w:tcMar>
              <w:top w:w="70" w:type="dxa"/>
              <w:left w:w="80" w:type="dxa"/>
              <w:bottom w:w="70" w:type="dxa"/>
              <w:right w:w="80" w:type="dxa"/>
            </w:tcMar>
            <w:vAlign w:val="center"/>
          </w:tcPr>
          <w:p w14:paraId="1674742A" w14:textId="77777777" w:rsidR="009F0E19" w:rsidRDefault="00D40E47">
            <w:pPr>
              <w:jc w:val="left"/>
            </w:pPr>
            <w:r>
              <w:rPr>
                <w:color w:val="22313F"/>
                <w:sz w:val="17"/>
              </w:rPr>
              <w:t>目标</w:t>
            </w:r>
            <w:r>
              <w:rPr>
                <w:color w:val="22313F"/>
                <w:sz w:val="17"/>
              </w:rPr>
              <w:t xml:space="preserve"> API </w:t>
            </w:r>
            <w:r>
              <w:rPr>
                <w:color w:val="22313F"/>
                <w:sz w:val="17"/>
              </w:rPr>
              <w:t>分布与办公</w:t>
            </w:r>
            <w:r>
              <w:rPr>
                <w:color w:val="22313F"/>
                <w:sz w:val="17"/>
              </w:rPr>
              <w:t xml:space="preserve"> MCP </w:t>
            </w:r>
            <w:r>
              <w:rPr>
                <w:color w:val="22313F"/>
                <w:sz w:val="17"/>
              </w:rPr>
              <w:t>不同</w:t>
            </w:r>
          </w:p>
        </w:tc>
      </w:tr>
      <w:tr w:rsidR="009F0E19" w14:paraId="42452666" w14:textId="77777777">
        <w:trPr>
          <w:jc w:val="center"/>
        </w:trPr>
        <w:tc>
          <w:tcPr>
            <w:tcW w:w="2324" w:type="dxa"/>
            <w:tcMar>
              <w:top w:w="70" w:type="dxa"/>
              <w:left w:w="80" w:type="dxa"/>
              <w:bottom w:w="70" w:type="dxa"/>
              <w:right w:w="80" w:type="dxa"/>
            </w:tcMar>
            <w:vAlign w:val="center"/>
          </w:tcPr>
          <w:p w14:paraId="6D2651D1" w14:textId="77777777" w:rsidR="009F0E19" w:rsidRDefault="00D40E47">
            <w:pPr>
              <w:jc w:val="left"/>
            </w:pPr>
            <w:r>
              <w:rPr>
                <w:color w:val="22313F"/>
                <w:sz w:val="17"/>
              </w:rPr>
              <w:t>ToolLLM</w:t>
            </w:r>
          </w:p>
        </w:tc>
        <w:tc>
          <w:tcPr>
            <w:tcW w:w="2324" w:type="dxa"/>
            <w:tcMar>
              <w:top w:w="70" w:type="dxa"/>
              <w:left w:w="80" w:type="dxa"/>
              <w:bottom w:w="70" w:type="dxa"/>
              <w:right w:w="80" w:type="dxa"/>
            </w:tcMar>
            <w:vAlign w:val="center"/>
          </w:tcPr>
          <w:p w14:paraId="721DA43A" w14:textId="77777777" w:rsidR="009F0E19" w:rsidRDefault="00D40E47">
            <w:pPr>
              <w:jc w:val="left"/>
            </w:pPr>
            <w:r>
              <w:rPr>
                <w:color w:val="22313F"/>
                <w:sz w:val="17"/>
              </w:rPr>
              <w:t>大规模</w:t>
            </w:r>
            <w:r>
              <w:rPr>
                <w:color w:val="22313F"/>
                <w:sz w:val="17"/>
              </w:rPr>
              <w:t xml:space="preserve"> API </w:t>
            </w:r>
            <w:r>
              <w:rPr>
                <w:color w:val="22313F"/>
                <w:sz w:val="17"/>
              </w:rPr>
              <w:t>检索、训练和评测</w:t>
            </w:r>
          </w:p>
        </w:tc>
        <w:tc>
          <w:tcPr>
            <w:tcW w:w="2324" w:type="dxa"/>
            <w:tcMar>
              <w:top w:w="70" w:type="dxa"/>
              <w:left w:w="80" w:type="dxa"/>
              <w:bottom w:w="70" w:type="dxa"/>
              <w:right w:w="80" w:type="dxa"/>
            </w:tcMar>
            <w:vAlign w:val="center"/>
          </w:tcPr>
          <w:p w14:paraId="76323516" w14:textId="77777777" w:rsidR="009F0E19" w:rsidRDefault="00D40E47">
            <w:pPr>
              <w:jc w:val="left"/>
            </w:pPr>
            <w:r>
              <w:rPr>
                <w:color w:val="22313F"/>
                <w:sz w:val="17"/>
              </w:rPr>
              <w:t>先压缩候选再决策</w:t>
            </w:r>
          </w:p>
        </w:tc>
        <w:tc>
          <w:tcPr>
            <w:tcW w:w="2324" w:type="dxa"/>
            <w:tcMar>
              <w:top w:w="70" w:type="dxa"/>
              <w:left w:w="80" w:type="dxa"/>
              <w:bottom w:w="70" w:type="dxa"/>
              <w:right w:w="80" w:type="dxa"/>
            </w:tcMar>
            <w:vAlign w:val="center"/>
          </w:tcPr>
          <w:p w14:paraId="7F2B7C1B" w14:textId="77777777" w:rsidR="009F0E19" w:rsidRDefault="00D40E47">
            <w:pPr>
              <w:jc w:val="left"/>
            </w:pPr>
            <w:r>
              <w:rPr>
                <w:color w:val="22313F"/>
                <w:sz w:val="17"/>
              </w:rPr>
              <w:t>训练与数据构造超出本阶段范围</w:t>
            </w:r>
          </w:p>
        </w:tc>
      </w:tr>
      <w:tr w:rsidR="009F0E19" w14:paraId="39DF3D1F" w14:textId="77777777">
        <w:trPr>
          <w:jc w:val="center"/>
        </w:trPr>
        <w:tc>
          <w:tcPr>
            <w:tcW w:w="2324" w:type="dxa"/>
            <w:shd w:val="clear" w:color="auto" w:fill="F3F6FA"/>
            <w:tcMar>
              <w:top w:w="70" w:type="dxa"/>
              <w:left w:w="80" w:type="dxa"/>
              <w:bottom w:w="70" w:type="dxa"/>
              <w:right w:w="80" w:type="dxa"/>
            </w:tcMar>
            <w:vAlign w:val="center"/>
          </w:tcPr>
          <w:p w14:paraId="71DEE401" w14:textId="77777777" w:rsidR="009F0E19" w:rsidRDefault="00D40E47">
            <w:pPr>
              <w:jc w:val="left"/>
            </w:pPr>
            <w:r>
              <w:rPr>
                <w:color w:val="22313F"/>
                <w:sz w:val="17"/>
              </w:rPr>
              <w:t>MCP</w:t>
            </w:r>
          </w:p>
        </w:tc>
        <w:tc>
          <w:tcPr>
            <w:tcW w:w="2324" w:type="dxa"/>
            <w:shd w:val="clear" w:color="auto" w:fill="F3F6FA"/>
            <w:tcMar>
              <w:top w:w="70" w:type="dxa"/>
              <w:left w:w="80" w:type="dxa"/>
              <w:bottom w:w="70" w:type="dxa"/>
              <w:right w:w="80" w:type="dxa"/>
            </w:tcMar>
            <w:vAlign w:val="center"/>
          </w:tcPr>
          <w:p w14:paraId="0EDDE91C" w14:textId="77777777" w:rsidR="009F0E19" w:rsidRDefault="00D40E47">
            <w:pPr>
              <w:jc w:val="left"/>
            </w:pPr>
            <w:r>
              <w:rPr>
                <w:color w:val="22313F"/>
                <w:sz w:val="17"/>
              </w:rPr>
              <w:t>统一</w:t>
            </w:r>
            <w:r>
              <w:rPr>
                <w:color w:val="22313F"/>
                <w:sz w:val="17"/>
              </w:rPr>
              <w:t xml:space="preserve"> tools/list</w:t>
            </w:r>
            <w:r>
              <w:rPr>
                <w:color w:val="22313F"/>
                <w:sz w:val="17"/>
              </w:rPr>
              <w:t>、</w:t>
            </w:r>
            <w:r>
              <w:rPr>
                <w:color w:val="22313F"/>
                <w:sz w:val="17"/>
              </w:rPr>
              <w:t xml:space="preserve">Schema </w:t>
            </w:r>
            <w:r>
              <w:rPr>
                <w:color w:val="22313F"/>
                <w:sz w:val="17"/>
              </w:rPr>
              <w:t>和</w:t>
            </w:r>
            <w:r>
              <w:rPr>
                <w:color w:val="22313F"/>
                <w:sz w:val="17"/>
              </w:rPr>
              <w:t xml:space="preserve"> tools/call</w:t>
            </w:r>
          </w:p>
        </w:tc>
        <w:tc>
          <w:tcPr>
            <w:tcW w:w="2324" w:type="dxa"/>
            <w:shd w:val="clear" w:color="auto" w:fill="F3F6FA"/>
            <w:tcMar>
              <w:top w:w="70" w:type="dxa"/>
              <w:left w:w="80" w:type="dxa"/>
              <w:bottom w:w="70" w:type="dxa"/>
              <w:right w:w="80" w:type="dxa"/>
            </w:tcMar>
            <w:vAlign w:val="center"/>
          </w:tcPr>
          <w:p w14:paraId="72449CA1" w14:textId="77777777" w:rsidR="009F0E19" w:rsidRDefault="00D40E47">
            <w:pPr>
              <w:jc w:val="left"/>
            </w:pPr>
            <w:r>
              <w:rPr>
                <w:color w:val="22313F"/>
                <w:sz w:val="17"/>
              </w:rPr>
              <w:t>提供动态发现与标准接口</w:t>
            </w:r>
          </w:p>
        </w:tc>
        <w:tc>
          <w:tcPr>
            <w:tcW w:w="2324" w:type="dxa"/>
            <w:shd w:val="clear" w:color="auto" w:fill="F3F6FA"/>
            <w:tcMar>
              <w:top w:w="70" w:type="dxa"/>
              <w:left w:w="80" w:type="dxa"/>
              <w:bottom w:w="70" w:type="dxa"/>
              <w:right w:w="80" w:type="dxa"/>
            </w:tcMar>
            <w:vAlign w:val="center"/>
          </w:tcPr>
          <w:p w14:paraId="4D39B4F0" w14:textId="77777777" w:rsidR="009F0E19" w:rsidRDefault="00D40E47">
            <w:pPr>
              <w:jc w:val="left"/>
            </w:pPr>
            <w:r>
              <w:rPr>
                <w:color w:val="22313F"/>
                <w:sz w:val="17"/>
              </w:rPr>
              <w:t>协议本身不负责业务候选排序</w:t>
            </w:r>
          </w:p>
        </w:tc>
      </w:tr>
      <w:tr w:rsidR="009F0E19" w14:paraId="38D76A62" w14:textId="77777777">
        <w:trPr>
          <w:jc w:val="center"/>
        </w:trPr>
        <w:tc>
          <w:tcPr>
            <w:tcW w:w="2324" w:type="dxa"/>
            <w:tcMar>
              <w:top w:w="70" w:type="dxa"/>
              <w:left w:w="80" w:type="dxa"/>
              <w:bottom w:w="70" w:type="dxa"/>
              <w:right w:w="80" w:type="dxa"/>
            </w:tcMar>
            <w:vAlign w:val="center"/>
          </w:tcPr>
          <w:p w14:paraId="4438913F" w14:textId="77777777" w:rsidR="009F0E19" w:rsidRDefault="00D40E47">
            <w:pPr>
              <w:jc w:val="left"/>
            </w:pPr>
            <w:r>
              <w:rPr>
                <w:color w:val="22313F"/>
                <w:sz w:val="17"/>
              </w:rPr>
              <w:t>SuperAgent Tool Resolver</w:t>
            </w:r>
          </w:p>
        </w:tc>
        <w:tc>
          <w:tcPr>
            <w:tcW w:w="2324" w:type="dxa"/>
            <w:tcMar>
              <w:top w:w="70" w:type="dxa"/>
              <w:left w:w="80" w:type="dxa"/>
              <w:bottom w:w="70" w:type="dxa"/>
              <w:right w:w="80" w:type="dxa"/>
            </w:tcMar>
            <w:vAlign w:val="center"/>
          </w:tcPr>
          <w:p w14:paraId="49290690" w14:textId="77777777" w:rsidR="009F0E19" w:rsidRDefault="00D40E47">
            <w:pPr>
              <w:jc w:val="left"/>
            </w:pPr>
            <w:r>
              <w:rPr>
                <w:color w:val="22313F"/>
                <w:sz w:val="17"/>
              </w:rPr>
              <w:t>元数据过滤、可解释评分、</w:t>
            </w:r>
            <w:r>
              <w:rPr>
                <w:color w:val="22313F"/>
                <w:sz w:val="17"/>
              </w:rPr>
              <w:t>Top-K</w:t>
            </w:r>
            <w:r>
              <w:rPr>
                <w:color w:val="22313F"/>
                <w:sz w:val="17"/>
              </w:rPr>
              <w:t>、</w:t>
            </w:r>
            <w:r>
              <w:rPr>
                <w:color w:val="22313F"/>
                <w:sz w:val="17"/>
              </w:rPr>
              <w:t>ABSTAIN</w:t>
            </w:r>
          </w:p>
        </w:tc>
        <w:tc>
          <w:tcPr>
            <w:tcW w:w="2324" w:type="dxa"/>
            <w:tcMar>
              <w:top w:w="70" w:type="dxa"/>
              <w:left w:w="80" w:type="dxa"/>
              <w:bottom w:w="70" w:type="dxa"/>
              <w:right w:w="80" w:type="dxa"/>
            </w:tcMar>
            <w:vAlign w:val="center"/>
          </w:tcPr>
          <w:p w14:paraId="45ED92A3" w14:textId="77777777" w:rsidR="009F0E19" w:rsidRDefault="00D40E47">
            <w:pPr>
              <w:jc w:val="left"/>
            </w:pPr>
            <w:r>
              <w:rPr>
                <w:color w:val="22313F"/>
                <w:sz w:val="17"/>
              </w:rPr>
              <w:t>低成本、可审计、适合受控办公域</w:t>
            </w:r>
          </w:p>
        </w:tc>
        <w:tc>
          <w:tcPr>
            <w:tcW w:w="2324" w:type="dxa"/>
            <w:tcMar>
              <w:top w:w="70" w:type="dxa"/>
              <w:left w:w="80" w:type="dxa"/>
              <w:bottom w:w="70" w:type="dxa"/>
              <w:right w:w="80" w:type="dxa"/>
            </w:tcMar>
            <w:vAlign w:val="center"/>
          </w:tcPr>
          <w:p w14:paraId="461F4644" w14:textId="77777777" w:rsidR="009F0E19" w:rsidRDefault="00D40E47">
            <w:pPr>
              <w:jc w:val="left"/>
            </w:pPr>
            <w:r>
              <w:rPr>
                <w:color w:val="22313F"/>
                <w:sz w:val="17"/>
              </w:rPr>
              <w:t>当前主要处于</w:t>
            </w:r>
            <w:r>
              <w:rPr>
                <w:color w:val="22313F"/>
                <w:sz w:val="17"/>
              </w:rPr>
              <w:t xml:space="preserve"> audit </w:t>
            </w:r>
            <w:r>
              <w:rPr>
                <w:color w:val="22313F"/>
                <w:sz w:val="17"/>
              </w:rPr>
              <w:t>模式</w:t>
            </w:r>
          </w:p>
        </w:tc>
      </w:tr>
    </w:tbl>
    <w:p w14:paraId="3B18F69C" w14:textId="77777777" w:rsidR="009F0E19" w:rsidRDefault="009F0E19">
      <w:pPr>
        <w:spacing w:after="20"/>
      </w:pPr>
    </w:p>
    <w:p w14:paraId="47B9A3AD" w14:textId="77777777" w:rsidR="009F0E19" w:rsidRDefault="00D40E47">
      <w:pPr>
        <w:ind w:firstLine="420"/>
      </w:pPr>
      <w:r>
        <w:rPr>
          <w:color w:val="22313F"/>
        </w:rPr>
        <w:t>原型通过</w:t>
      </w:r>
      <w:r>
        <w:rPr>
          <w:color w:val="22313F"/>
        </w:rPr>
        <w:t xml:space="preserve"> tools/list </w:t>
      </w:r>
      <w:r>
        <w:rPr>
          <w:color w:val="22313F"/>
        </w:rPr>
        <w:t>获取工具元数据，形成如下分层选择链：</w:t>
      </w:r>
    </w:p>
    <w:p w14:paraId="37C8F7FE" w14:textId="77777777" w:rsidR="009F0E19" w:rsidRDefault="00D40E47">
      <w:pPr>
        <w:pStyle w:val="CodeBlock"/>
        <w:shd w:val="clear" w:color="auto" w:fill="F1F4F7"/>
      </w:pPr>
      <w:r>
        <w:rPr>
          <w:color w:val="22313F"/>
        </w:rPr>
        <w:t>ToolRegistry</w:t>
      </w:r>
      <w:r>
        <w:br/>
      </w:r>
      <w:r>
        <w:rPr>
          <w:color w:val="22313F"/>
        </w:rPr>
        <w:t xml:space="preserve">→ MCP Server / Scenario </w:t>
      </w:r>
      <w:r>
        <w:rPr>
          <w:color w:val="22313F"/>
        </w:rPr>
        <w:t>过滤</w:t>
      </w:r>
      <w:r>
        <w:br/>
      </w:r>
      <w:r>
        <w:rPr>
          <w:color w:val="22313F"/>
        </w:rPr>
        <w:t xml:space="preserve">→ Operation </w:t>
      </w:r>
      <w:r>
        <w:rPr>
          <w:color w:val="22313F"/>
        </w:rPr>
        <w:t>过滤</w:t>
      </w:r>
      <w:r>
        <w:br/>
      </w:r>
      <w:r>
        <w:rPr>
          <w:color w:val="22313F"/>
        </w:rPr>
        <w:t xml:space="preserve">→ Agent </w:t>
      </w:r>
      <w:r>
        <w:rPr>
          <w:color w:val="22313F"/>
        </w:rPr>
        <w:t>授权过滤</w:t>
      </w:r>
      <w:r>
        <w:br/>
      </w:r>
      <w:r>
        <w:rPr>
          <w:color w:val="22313F"/>
        </w:rPr>
        <w:t xml:space="preserve">→ Input Schema </w:t>
      </w:r>
      <w:r>
        <w:rPr>
          <w:color w:val="22313F"/>
        </w:rPr>
        <w:t>与已知参数校验</w:t>
      </w:r>
      <w:r>
        <w:br/>
      </w:r>
      <w:r>
        <w:rPr>
          <w:color w:val="22313F"/>
        </w:rPr>
        <w:t xml:space="preserve">→ </w:t>
      </w:r>
      <w:r>
        <w:rPr>
          <w:color w:val="22313F"/>
        </w:rPr>
        <w:t>名称、别名、意图和描述评分</w:t>
      </w:r>
      <w:r>
        <w:br/>
      </w:r>
      <w:r>
        <w:rPr>
          <w:color w:val="22313F"/>
        </w:rPr>
        <w:t>→ Top-K</w:t>
      </w:r>
      <w:r>
        <w:br/>
      </w:r>
      <w:r>
        <w:rPr>
          <w:color w:val="22313F"/>
        </w:rPr>
        <w:t xml:space="preserve">→ Tool </w:t>
      </w:r>
      <w:r>
        <w:rPr>
          <w:color w:val="22313F"/>
        </w:rPr>
        <w:t>或</w:t>
      </w:r>
      <w:r>
        <w:rPr>
          <w:color w:val="22313F"/>
        </w:rPr>
        <w:t xml:space="preserve"> ABSTAIN</w:t>
      </w:r>
    </w:p>
    <w:p w14:paraId="33DEA470" w14:textId="77777777" w:rsidR="009F0E19" w:rsidRDefault="00D40E47">
      <w:pPr>
        <w:ind w:firstLine="420"/>
      </w:pPr>
      <w:r>
        <w:rPr>
          <w:color w:val="22313F"/>
        </w:rPr>
        <w:t>不存在合理候选时返回</w:t>
      </w:r>
      <w:r>
        <w:rPr>
          <w:color w:val="22313F"/>
        </w:rPr>
        <w:t xml:space="preserve"> ABSTAIN</w:t>
      </w:r>
      <w:r>
        <w:rPr>
          <w:color w:val="22313F"/>
        </w:rPr>
        <w:t>，而不是强迫模型从错误工具中选择。当前固定评估集包含</w:t>
      </w:r>
      <w:r>
        <w:rPr>
          <w:color w:val="22313F"/>
        </w:rPr>
        <w:t xml:space="preserve"> 30 </w:t>
      </w:r>
      <w:r>
        <w:rPr>
          <w:color w:val="22313F"/>
        </w:rPr>
        <w:t>个</w:t>
      </w:r>
      <w:r>
        <w:rPr>
          <w:color w:val="22313F"/>
        </w:rPr>
        <w:t xml:space="preserve"> Office MCP </w:t>
      </w:r>
      <w:r>
        <w:rPr>
          <w:color w:val="22313F"/>
        </w:rPr>
        <w:t>工具和</w:t>
      </w:r>
      <w:r>
        <w:rPr>
          <w:color w:val="22313F"/>
        </w:rPr>
        <w:t xml:space="preserve"> 18 </w:t>
      </w:r>
      <w:r>
        <w:rPr>
          <w:color w:val="22313F"/>
        </w:rPr>
        <w:t>个</w:t>
      </w:r>
      <w:r>
        <w:rPr>
          <w:color w:val="22313F"/>
        </w:rPr>
        <w:t xml:space="preserve"> Excel MCP </w:t>
      </w:r>
      <w:r>
        <w:rPr>
          <w:color w:val="22313F"/>
        </w:rPr>
        <w:t>工具，共</w:t>
      </w:r>
      <w:r>
        <w:rPr>
          <w:color w:val="22313F"/>
        </w:rPr>
        <w:t xml:space="preserve"> 48 </w:t>
      </w:r>
      <w:r>
        <w:rPr>
          <w:color w:val="22313F"/>
        </w:rPr>
        <w:t>个工具；同时原型注册</w:t>
      </w:r>
      <w:r>
        <w:rPr>
          <w:color w:val="22313F"/>
        </w:rPr>
        <w:t xml:space="preserve"> 14 </w:t>
      </w:r>
      <w:r>
        <w:rPr>
          <w:color w:val="22313F"/>
        </w:rPr>
        <w:t>个远程</w:t>
      </w:r>
      <w:r>
        <w:rPr>
          <w:color w:val="22313F"/>
        </w:rPr>
        <w:t xml:space="preserve"> Agent</w:t>
      </w:r>
      <w:r>
        <w:rPr>
          <w:color w:val="22313F"/>
        </w:rPr>
        <w:t>，满足任务书不少于</w:t>
      </w:r>
      <w:r>
        <w:rPr>
          <w:color w:val="22313F"/>
        </w:rPr>
        <w:t xml:space="preserve"> 10 </w:t>
      </w:r>
      <w:r>
        <w:rPr>
          <w:color w:val="22313F"/>
        </w:rPr>
        <w:t>个</w:t>
      </w:r>
      <w:r>
        <w:rPr>
          <w:color w:val="22313F"/>
        </w:rPr>
        <w:t xml:space="preserve"> Agent </w:t>
      </w:r>
      <w:r>
        <w:rPr>
          <w:color w:val="22313F"/>
        </w:rPr>
        <w:t>和</w:t>
      </w:r>
      <w:r>
        <w:rPr>
          <w:color w:val="22313F"/>
        </w:rPr>
        <w:t xml:space="preserve"> 30 </w:t>
      </w:r>
      <w:r>
        <w:rPr>
          <w:color w:val="22313F"/>
        </w:rPr>
        <w:t>个</w:t>
      </w:r>
      <w:r>
        <w:rPr>
          <w:color w:val="22313F"/>
        </w:rPr>
        <w:t xml:space="preserve"> MCP </w:t>
      </w:r>
      <w:r>
        <w:rPr>
          <w:color w:val="22313F"/>
        </w:rPr>
        <w:t>工具的结构性要求。</w:t>
      </w:r>
    </w:p>
    <w:p w14:paraId="7F573C5E" w14:textId="77777777" w:rsidR="009F0E19" w:rsidRDefault="00D40E47">
      <w:pPr>
        <w:pStyle w:val="TableCaption"/>
      </w:pPr>
      <w:r>
        <w:rPr>
          <w:color w:val="22313F"/>
        </w:rPr>
        <w:t>表</w:t>
      </w:r>
      <w:r>
        <w:rPr>
          <w:color w:val="22313F"/>
        </w:rPr>
        <w:t xml:space="preserve"> 6  Tool Resolver </w:t>
      </w:r>
      <w:r>
        <w:rPr>
          <w:color w:val="22313F"/>
        </w:rPr>
        <w:t>固定评估结果</w:t>
      </w:r>
    </w:p>
    <w:tbl>
      <w:tblPr>
        <w:tblStyle w:val="aff1"/>
        <w:tblW w:w="0" w:type="auto"/>
        <w:jc w:val="center"/>
        <w:tblLook w:val="04A0" w:firstRow="1" w:lastRow="0" w:firstColumn="1" w:lastColumn="0" w:noHBand="0" w:noVBand="1"/>
      </w:tblPr>
      <w:tblGrid>
        <w:gridCol w:w="3099"/>
        <w:gridCol w:w="3099"/>
        <w:gridCol w:w="3099"/>
      </w:tblGrid>
      <w:tr w:rsidR="009F0E19" w14:paraId="6ED9C2B1" w14:textId="77777777">
        <w:trPr>
          <w:tblHeader/>
          <w:jc w:val="center"/>
        </w:trPr>
        <w:tc>
          <w:tcPr>
            <w:tcW w:w="3099" w:type="dxa"/>
            <w:shd w:val="clear" w:color="auto" w:fill="173A5E"/>
            <w:tcMar>
              <w:top w:w="70" w:type="dxa"/>
              <w:left w:w="80" w:type="dxa"/>
              <w:bottom w:w="70" w:type="dxa"/>
              <w:right w:w="80" w:type="dxa"/>
            </w:tcMar>
            <w:vAlign w:val="center"/>
          </w:tcPr>
          <w:p w14:paraId="50B3E0A0" w14:textId="77777777" w:rsidR="009F0E19" w:rsidRDefault="00D40E47">
            <w:pPr>
              <w:jc w:val="center"/>
            </w:pPr>
            <w:r>
              <w:rPr>
                <w:rFonts w:eastAsia="微软雅黑"/>
                <w:b/>
                <w:color w:val="FFFFFF"/>
                <w:sz w:val="18"/>
              </w:rPr>
              <w:t>指标</w:t>
            </w:r>
          </w:p>
        </w:tc>
        <w:tc>
          <w:tcPr>
            <w:tcW w:w="3099" w:type="dxa"/>
            <w:shd w:val="clear" w:color="auto" w:fill="173A5E"/>
            <w:tcMar>
              <w:top w:w="70" w:type="dxa"/>
              <w:left w:w="80" w:type="dxa"/>
              <w:bottom w:w="70" w:type="dxa"/>
              <w:right w:w="80" w:type="dxa"/>
            </w:tcMar>
            <w:vAlign w:val="center"/>
          </w:tcPr>
          <w:p w14:paraId="1FBD4B58" w14:textId="77777777" w:rsidR="009F0E19" w:rsidRDefault="00D40E47">
            <w:pPr>
              <w:jc w:val="center"/>
            </w:pPr>
            <w:r>
              <w:rPr>
                <w:rFonts w:eastAsia="微软雅黑"/>
                <w:b/>
                <w:color w:val="FFFFFF"/>
                <w:sz w:val="18"/>
              </w:rPr>
              <w:t>结果</w:t>
            </w:r>
          </w:p>
        </w:tc>
        <w:tc>
          <w:tcPr>
            <w:tcW w:w="3099" w:type="dxa"/>
            <w:shd w:val="clear" w:color="auto" w:fill="173A5E"/>
            <w:tcMar>
              <w:top w:w="70" w:type="dxa"/>
              <w:left w:w="80" w:type="dxa"/>
              <w:bottom w:w="70" w:type="dxa"/>
              <w:right w:w="80" w:type="dxa"/>
            </w:tcMar>
            <w:vAlign w:val="center"/>
          </w:tcPr>
          <w:p w14:paraId="3C00340E" w14:textId="77777777" w:rsidR="009F0E19" w:rsidRDefault="00D40E47">
            <w:pPr>
              <w:jc w:val="center"/>
            </w:pPr>
            <w:r>
              <w:rPr>
                <w:rFonts w:eastAsia="微软雅黑"/>
                <w:b/>
                <w:color w:val="FFFFFF"/>
                <w:sz w:val="18"/>
              </w:rPr>
              <w:t>测试条件</w:t>
            </w:r>
          </w:p>
        </w:tc>
      </w:tr>
      <w:tr w:rsidR="009F0E19" w14:paraId="5422FB8E" w14:textId="77777777">
        <w:trPr>
          <w:jc w:val="center"/>
        </w:trPr>
        <w:tc>
          <w:tcPr>
            <w:tcW w:w="3099" w:type="dxa"/>
            <w:tcMar>
              <w:top w:w="70" w:type="dxa"/>
              <w:left w:w="80" w:type="dxa"/>
              <w:bottom w:w="70" w:type="dxa"/>
              <w:right w:w="80" w:type="dxa"/>
            </w:tcMar>
            <w:vAlign w:val="center"/>
          </w:tcPr>
          <w:p w14:paraId="330EF6B0" w14:textId="77777777" w:rsidR="009F0E19" w:rsidRDefault="00D40E47">
            <w:pPr>
              <w:jc w:val="left"/>
            </w:pPr>
            <w:r>
              <w:rPr>
                <w:color w:val="22313F"/>
                <w:sz w:val="18"/>
              </w:rPr>
              <w:t>平均过滤前候选数</w:t>
            </w:r>
          </w:p>
        </w:tc>
        <w:tc>
          <w:tcPr>
            <w:tcW w:w="3099" w:type="dxa"/>
            <w:tcMar>
              <w:top w:w="70" w:type="dxa"/>
              <w:left w:w="80" w:type="dxa"/>
              <w:bottom w:w="70" w:type="dxa"/>
              <w:right w:w="80" w:type="dxa"/>
            </w:tcMar>
            <w:vAlign w:val="center"/>
          </w:tcPr>
          <w:p w14:paraId="601A977A" w14:textId="77777777" w:rsidR="009F0E19" w:rsidRDefault="00D40E47">
            <w:pPr>
              <w:jc w:val="center"/>
            </w:pPr>
            <w:r>
              <w:rPr>
                <w:color w:val="22313F"/>
                <w:sz w:val="18"/>
              </w:rPr>
              <w:t>48</w:t>
            </w:r>
          </w:p>
        </w:tc>
        <w:tc>
          <w:tcPr>
            <w:tcW w:w="3099" w:type="dxa"/>
            <w:tcMar>
              <w:top w:w="70" w:type="dxa"/>
              <w:left w:w="80" w:type="dxa"/>
              <w:bottom w:w="70" w:type="dxa"/>
              <w:right w:w="80" w:type="dxa"/>
            </w:tcMar>
            <w:vAlign w:val="center"/>
          </w:tcPr>
          <w:p w14:paraId="7731FF7B" w14:textId="77777777" w:rsidR="009F0E19" w:rsidRDefault="00D40E47">
            <w:pPr>
              <w:jc w:val="left"/>
            </w:pPr>
            <w:r>
              <w:rPr>
                <w:color w:val="22313F"/>
                <w:sz w:val="18"/>
              </w:rPr>
              <w:t>固定</w:t>
            </w:r>
            <w:r>
              <w:rPr>
                <w:color w:val="22313F"/>
                <w:sz w:val="18"/>
              </w:rPr>
              <w:t xml:space="preserve"> MCP </w:t>
            </w:r>
            <w:r>
              <w:rPr>
                <w:color w:val="22313F"/>
                <w:sz w:val="18"/>
              </w:rPr>
              <w:t>工具集合</w:t>
            </w:r>
          </w:p>
        </w:tc>
      </w:tr>
      <w:tr w:rsidR="009F0E19" w14:paraId="2F19DA44" w14:textId="77777777">
        <w:trPr>
          <w:jc w:val="center"/>
        </w:trPr>
        <w:tc>
          <w:tcPr>
            <w:tcW w:w="3099" w:type="dxa"/>
            <w:shd w:val="clear" w:color="auto" w:fill="F3F6FA"/>
            <w:tcMar>
              <w:top w:w="70" w:type="dxa"/>
              <w:left w:w="80" w:type="dxa"/>
              <w:bottom w:w="70" w:type="dxa"/>
              <w:right w:w="80" w:type="dxa"/>
            </w:tcMar>
            <w:vAlign w:val="center"/>
          </w:tcPr>
          <w:p w14:paraId="5D1969C0" w14:textId="77777777" w:rsidR="009F0E19" w:rsidRDefault="00D40E47">
            <w:pPr>
              <w:jc w:val="left"/>
            </w:pPr>
            <w:r>
              <w:rPr>
                <w:color w:val="22313F"/>
                <w:sz w:val="18"/>
              </w:rPr>
              <w:t>平均过滤后候选数</w:t>
            </w:r>
          </w:p>
        </w:tc>
        <w:tc>
          <w:tcPr>
            <w:tcW w:w="3099" w:type="dxa"/>
            <w:shd w:val="clear" w:color="auto" w:fill="F3F6FA"/>
            <w:tcMar>
              <w:top w:w="70" w:type="dxa"/>
              <w:left w:w="80" w:type="dxa"/>
              <w:bottom w:w="70" w:type="dxa"/>
              <w:right w:w="80" w:type="dxa"/>
            </w:tcMar>
            <w:vAlign w:val="center"/>
          </w:tcPr>
          <w:p w14:paraId="32FACB8F" w14:textId="77777777" w:rsidR="009F0E19" w:rsidRDefault="00D40E47">
            <w:pPr>
              <w:jc w:val="center"/>
            </w:pPr>
            <w:r>
              <w:rPr>
                <w:color w:val="22313F"/>
                <w:sz w:val="18"/>
              </w:rPr>
              <w:t>2.17</w:t>
            </w:r>
          </w:p>
        </w:tc>
        <w:tc>
          <w:tcPr>
            <w:tcW w:w="3099" w:type="dxa"/>
            <w:shd w:val="clear" w:color="auto" w:fill="F3F6FA"/>
            <w:tcMar>
              <w:top w:w="70" w:type="dxa"/>
              <w:left w:w="80" w:type="dxa"/>
              <w:bottom w:w="70" w:type="dxa"/>
              <w:right w:w="80" w:type="dxa"/>
            </w:tcMar>
            <w:vAlign w:val="center"/>
          </w:tcPr>
          <w:p w14:paraId="5A5FFA80" w14:textId="77777777" w:rsidR="009F0E19" w:rsidRDefault="00D40E47">
            <w:pPr>
              <w:jc w:val="left"/>
            </w:pPr>
            <w:r>
              <w:rPr>
                <w:color w:val="22313F"/>
                <w:sz w:val="18"/>
              </w:rPr>
              <w:t>确定性过滤与评分后</w:t>
            </w:r>
          </w:p>
        </w:tc>
      </w:tr>
      <w:tr w:rsidR="009F0E19" w14:paraId="1307B95C" w14:textId="77777777">
        <w:trPr>
          <w:jc w:val="center"/>
        </w:trPr>
        <w:tc>
          <w:tcPr>
            <w:tcW w:w="3099" w:type="dxa"/>
            <w:tcMar>
              <w:top w:w="70" w:type="dxa"/>
              <w:left w:w="80" w:type="dxa"/>
              <w:bottom w:w="70" w:type="dxa"/>
              <w:right w:w="80" w:type="dxa"/>
            </w:tcMar>
            <w:vAlign w:val="center"/>
          </w:tcPr>
          <w:p w14:paraId="0DD72D69" w14:textId="77777777" w:rsidR="009F0E19" w:rsidRDefault="00D40E47">
            <w:pPr>
              <w:jc w:val="left"/>
            </w:pPr>
            <w:r>
              <w:rPr>
                <w:color w:val="22313F"/>
                <w:sz w:val="18"/>
              </w:rPr>
              <w:lastRenderedPageBreak/>
              <w:t>Tool Top-1 / Top-3</w:t>
            </w:r>
          </w:p>
        </w:tc>
        <w:tc>
          <w:tcPr>
            <w:tcW w:w="3099" w:type="dxa"/>
            <w:tcMar>
              <w:top w:w="70" w:type="dxa"/>
              <w:left w:w="80" w:type="dxa"/>
              <w:bottom w:w="70" w:type="dxa"/>
              <w:right w:w="80" w:type="dxa"/>
            </w:tcMar>
            <w:vAlign w:val="center"/>
          </w:tcPr>
          <w:p w14:paraId="12F5CC4B" w14:textId="77777777" w:rsidR="009F0E19" w:rsidRDefault="00D40E47">
            <w:pPr>
              <w:jc w:val="left"/>
            </w:pPr>
            <w:r>
              <w:rPr>
                <w:color w:val="22313F"/>
                <w:sz w:val="18"/>
              </w:rPr>
              <w:t>100% / 100%</w:t>
            </w:r>
          </w:p>
        </w:tc>
        <w:tc>
          <w:tcPr>
            <w:tcW w:w="3099" w:type="dxa"/>
            <w:tcMar>
              <w:top w:w="70" w:type="dxa"/>
              <w:left w:w="80" w:type="dxa"/>
              <w:bottom w:w="70" w:type="dxa"/>
              <w:right w:w="80" w:type="dxa"/>
            </w:tcMar>
            <w:vAlign w:val="center"/>
          </w:tcPr>
          <w:p w14:paraId="7AAB2718" w14:textId="77777777" w:rsidR="009F0E19" w:rsidRDefault="00D40E47">
            <w:pPr>
              <w:jc w:val="left"/>
            </w:pPr>
            <w:r>
              <w:rPr>
                <w:color w:val="22313F"/>
                <w:sz w:val="18"/>
              </w:rPr>
              <w:t>固定评估集</w:t>
            </w:r>
          </w:p>
        </w:tc>
      </w:tr>
      <w:tr w:rsidR="009F0E19" w14:paraId="3D0137BF" w14:textId="77777777">
        <w:trPr>
          <w:jc w:val="center"/>
        </w:trPr>
        <w:tc>
          <w:tcPr>
            <w:tcW w:w="3099" w:type="dxa"/>
            <w:shd w:val="clear" w:color="auto" w:fill="F3F6FA"/>
            <w:tcMar>
              <w:top w:w="70" w:type="dxa"/>
              <w:left w:w="80" w:type="dxa"/>
              <w:bottom w:w="70" w:type="dxa"/>
              <w:right w:w="80" w:type="dxa"/>
            </w:tcMar>
            <w:vAlign w:val="center"/>
          </w:tcPr>
          <w:p w14:paraId="2A5EB8CB" w14:textId="77777777" w:rsidR="009F0E19" w:rsidRDefault="00D40E47">
            <w:pPr>
              <w:jc w:val="left"/>
            </w:pPr>
            <w:r>
              <w:rPr>
                <w:color w:val="22313F"/>
                <w:sz w:val="18"/>
              </w:rPr>
              <w:t>参数</w:t>
            </w:r>
            <w:r>
              <w:rPr>
                <w:color w:val="22313F"/>
                <w:sz w:val="18"/>
              </w:rPr>
              <w:t xml:space="preserve"> / Schema </w:t>
            </w:r>
            <w:r>
              <w:rPr>
                <w:color w:val="22313F"/>
                <w:sz w:val="18"/>
              </w:rPr>
              <w:t>有效率</w:t>
            </w:r>
          </w:p>
        </w:tc>
        <w:tc>
          <w:tcPr>
            <w:tcW w:w="3099" w:type="dxa"/>
            <w:shd w:val="clear" w:color="auto" w:fill="F3F6FA"/>
            <w:tcMar>
              <w:top w:w="70" w:type="dxa"/>
              <w:left w:w="80" w:type="dxa"/>
              <w:bottom w:w="70" w:type="dxa"/>
              <w:right w:w="80" w:type="dxa"/>
            </w:tcMar>
            <w:vAlign w:val="center"/>
          </w:tcPr>
          <w:p w14:paraId="0EE40A55" w14:textId="77777777" w:rsidR="009F0E19" w:rsidRDefault="00D40E47">
            <w:pPr>
              <w:jc w:val="center"/>
            </w:pPr>
            <w:r>
              <w:rPr>
                <w:color w:val="22313F"/>
                <w:sz w:val="18"/>
              </w:rPr>
              <w:t>100%</w:t>
            </w:r>
          </w:p>
        </w:tc>
        <w:tc>
          <w:tcPr>
            <w:tcW w:w="3099" w:type="dxa"/>
            <w:shd w:val="clear" w:color="auto" w:fill="F3F6FA"/>
            <w:tcMar>
              <w:top w:w="70" w:type="dxa"/>
              <w:left w:w="80" w:type="dxa"/>
              <w:bottom w:w="70" w:type="dxa"/>
              <w:right w:w="80" w:type="dxa"/>
            </w:tcMar>
            <w:vAlign w:val="center"/>
          </w:tcPr>
          <w:p w14:paraId="5D6D1666" w14:textId="77777777" w:rsidR="009F0E19" w:rsidRDefault="00D40E47">
            <w:pPr>
              <w:jc w:val="left"/>
            </w:pPr>
            <w:r>
              <w:rPr>
                <w:color w:val="22313F"/>
                <w:sz w:val="18"/>
              </w:rPr>
              <w:t>固定评估集</w:t>
            </w:r>
          </w:p>
        </w:tc>
      </w:tr>
      <w:tr w:rsidR="009F0E19" w14:paraId="4F42A404" w14:textId="77777777">
        <w:trPr>
          <w:jc w:val="center"/>
        </w:trPr>
        <w:tc>
          <w:tcPr>
            <w:tcW w:w="3099" w:type="dxa"/>
            <w:tcMar>
              <w:top w:w="70" w:type="dxa"/>
              <w:left w:w="80" w:type="dxa"/>
              <w:bottom w:w="70" w:type="dxa"/>
              <w:right w:w="80" w:type="dxa"/>
            </w:tcMar>
            <w:vAlign w:val="center"/>
          </w:tcPr>
          <w:p w14:paraId="72C47B6B" w14:textId="77777777" w:rsidR="009F0E19" w:rsidRDefault="00D40E47">
            <w:pPr>
              <w:jc w:val="left"/>
            </w:pPr>
            <w:r>
              <w:rPr>
                <w:color w:val="22313F"/>
                <w:sz w:val="18"/>
              </w:rPr>
              <w:t>不存在工具幻觉率</w:t>
            </w:r>
          </w:p>
        </w:tc>
        <w:tc>
          <w:tcPr>
            <w:tcW w:w="3099" w:type="dxa"/>
            <w:tcMar>
              <w:top w:w="70" w:type="dxa"/>
              <w:left w:w="80" w:type="dxa"/>
              <w:bottom w:w="70" w:type="dxa"/>
              <w:right w:w="80" w:type="dxa"/>
            </w:tcMar>
            <w:vAlign w:val="center"/>
          </w:tcPr>
          <w:p w14:paraId="76BF9A53" w14:textId="77777777" w:rsidR="009F0E19" w:rsidRDefault="00D40E47">
            <w:pPr>
              <w:jc w:val="center"/>
            </w:pPr>
            <w:r>
              <w:rPr>
                <w:color w:val="22313F"/>
                <w:sz w:val="18"/>
              </w:rPr>
              <w:t>0%</w:t>
            </w:r>
          </w:p>
        </w:tc>
        <w:tc>
          <w:tcPr>
            <w:tcW w:w="3099" w:type="dxa"/>
            <w:tcMar>
              <w:top w:w="70" w:type="dxa"/>
              <w:left w:w="80" w:type="dxa"/>
              <w:bottom w:w="70" w:type="dxa"/>
              <w:right w:w="80" w:type="dxa"/>
            </w:tcMar>
            <w:vAlign w:val="center"/>
          </w:tcPr>
          <w:p w14:paraId="2F905611" w14:textId="77777777" w:rsidR="009F0E19" w:rsidRDefault="00D40E47">
            <w:pPr>
              <w:jc w:val="left"/>
            </w:pPr>
            <w:r>
              <w:rPr>
                <w:color w:val="22313F"/>
                <w:sz w:val="18"/>
              </w:rPr>
              <w:t>固定评估集</w:t>
            </w:r>
          </w:p>
        </w:tc>
      </w:tr>
      <w:tr w:rsidR="009F0E19" w14:paraId="0839D1F8" w14:textId="77777777">
        <w:trPr>
          <w:jc w:val="center"/>
        </w:trPr>
        <w:tc>
          <w:tcPr>
            <w:tcW w:w="3099" w:type="dxa"/>
            <w:shd w:val="clear" w:color="auto" w:fill="F3F6FA"/>
            <w:tcMar>
              <w:top w:w="70" w:type="dxa"/>
              <w:left w:w="80" w:type="dxa"/>
              <w:bottom w:w="70" w:type="dxa"/>
              <w:right w:w="80" w:type="dxa"/>
            </w:tcMar>
            <w:vAlign w:val="center"/>
          </w:tcPr>
          <w:p w14:paraId="4A9AFF20" w14:textId="77777777" w:rsidR="009F0E19" w:rsidRDefault="00D40E47">
            <w:pPr>
              <w:jc w:val="left"/>
            </w:pPr>
            <w:r>
              <w:rPr>
                <w:color w:val="22313F"/>
                <w:sz w:val="18"/>
              </w:rPr>
              <w:t>平均选择耗时</w:t>
            </w:r>
          </w:p>
        </w:tc>
        <w:tc>
          <w:tcPr>
            <w:tcW w:w="3099" w:type="dxa"/>
            <w:shd w:val="clear" w:color="auto" w:fill="F3F6FA"/>
            <w:tcMar>
              <w:top w:w="70" w:type="dxa"/>
              <w:left w:w="80" w:type="dxa"/>
              <w:bottom w:w="70" w:type="dxa"/>
              <w:right w:w="80" w:type="dxa"/>
            </w:tcMar>
            <w:vAlign w:val="center"/>
          </w:tcPr>
          <w:p w14:paraId="373A4804" w14:textId="77777777" w:rsidR="009F0E19" w:rsidRDefault="00D40E47">
            <w:pPr>
              <w:jc w:val="left"/>
            </w:pPr>
            <w:r>
              <w:rPr>
                <w:color w:val="22313F"/>
                <w:sz w:val="18"/>
              </w:rPr>
              <w:t>约</w:t>
            </w:r>
            <w:r>
              <w:rPr>
                <w:color w:val="22313F"/>
                <w:sz w:val="18"/>
              </w:rPr>
              <w:t xml:space="preserve"> 1.51 ms</w:t>
            </w:r>
          </w:p>
        </w:tc>
        <w:tc>
          <w:tcPr>
            <w:tcW w:w="3099" w:type="dxa"/>
            <w:shd w:val="clear" w:color="auto" w:fill="F3F6FA"/>
            <w:tcMar>
              <w:top w:w="70" w:type="dxa"/>
              <w:left w:w="80" w:type="dxa"/>
              <w:bottom w:w="70" w:type="dxa"/>
              <w:right w:w="80" w:type="dxa"/>
            </w:tcMar>
            <w:vAlign w:val="center"/>
          </w:tcPr>
          <w:p w14:paraId="51E98FAD" w14:textId="77777777" w:rsidR="009F0E19" w:rsidRDefault="00D40E47">
            <w:pPr>
              <w:jc w:val="left"/>
            </w:pPr>
            <w:r>
              <w:rPr>
                <w:color w:val="22313F"/>
                <w:sz w:val="18"/>
              </w:rPr>
              <w:t>本地评估环境</w:t>
            </w:r>
          </w:p>
        </w:tc>
      </w:tr>
    </w:tbl>
    <w:p w14:paraId="2D38BCB6" w14:textId="77777777" w:rsidR="009F0E19" w:rsidRDefault="009F0E19">
      <w:pPr>
        <w:spacing w:after="20"/>
      </w:pPr>
    </w:p>
    <w:p w14:paraId="74AC4CA2" w14:textId="77777777" w:rsidR="009F0E19" w:rsidRDefault="00D40E47">
      <w:pPr>
        <w:spacing w:after="40"/>
        <w:jc w:val="center"/>
      </w:pPr>
      <w:r>
        <w:rPr>
          <w:noProof/>
        </w:rPr>
        <w:drawing>
          <wp:inline distT="0" distB="0" distL="0" distR="0" wp14:anchorId="07038B90" wp14:editId="2E0DD7A6">
            <wp:extent cx="5688000" cy="2799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funnel.png"/>
                    <pic:cNvPicPr/>
                  </pic:nvPicPr>
                  <pic:blipFill>
                    <a:blip r:embed="rId13"/>
                    <a:stretch>
                      <a:fillRect/>
                    </a:stretch>
                  </pic:blipFill>
                  <pic:spPr>
                    <a:xfrm>
                      <a:off x="0" y="0"/>
                      <a:ext cx="5688000" cy="2799701"/>
                    </a:xfrm>
                    <a:prstGeom prst="rect">
                      <a:avLst/>
                    </a:prstGeom>
                  </pic:spPr>
                </pic:pic>
              </a:graphicData>
            </a:graphic>
          </wp:inline>
        </w:drawing>
      </w:r>
    </w:p>
    <w:p w14:paraId="1104DDBD" w14:textId="77777777" w:rsidR="009F0E19" w:rsidRDefault="00D40E47">
      <w:pPr>
        <w:pStyle w:val="FigureCaption"/>
      </w:pPr>
      <w:r>
        <w:rPr>
          <w:color w:val="22313F"/>
        </w:rPr>
        <w:t>图</w:t>
      </w:r>
      <w:r>
        <w:rPr>
          <w:color w:val="22313F"/>
        </w:rPr>
        <w:t xml:space="preserve"> 2-2 Tool Resolver </w:t>
      </w:r>
      <w:r>
        <w:rPr>
          <w:color w:val="22313F"/>
        </w:rPr>
        <w:t>候选压缩效果</w:t>
      </w:r>
    </w:p>
    <w:p w14:paraId="02BB4AF2" w14:textId="77777777" w:rsidR="009F0E19" w:rsidRDefault="00D40E47">
      <w:pPr>
        <w:ind w:firstLine="420"/>
      </w:pPr>
      <w:r>
        <w:rPr>
          <w:color w:val="22313F"/>
        </w:rPr>
        <w:t>上述结果只验证当前固定工具集上的机制可行性。由于</w:t>
      </w:r>
      <w:r>
        <w:rPr>
          <w:color w:val="22313F"/>
        </w:rPr>
        <w:t xml:space="preserve"> Tool Resolver </w:t>
      </w:r>
      <w:r>
        <w:rPr>
          <w:color w:val="22313F"/>
        </w:rPr>
        <w:t>主要以审计模式记录推荐并与</w:t>
      </w:r>
      <w:r>
        <w:rPr>
          <w:color w:val="22313F"/>
        </w:rPr>
        <w:t xml:space="preserve"> Executor </w:t>
      </w:r>
      <w:r>
        <w:rPr>
          <w:color w:val="22313F"/>
        </w:rPr>
        <w:t>实际选择对照，不能表述为已全面强制替换</w:t>
      </w:r>
      <w:r>
        <w:rPr>
          <w:color w:val="22313F"/>
        </w:rPr>
        <w:t xml:space="preserve"> Executor </w:t>
      </w:r>
      <w:r>
        <w:rPr>
          <w:color w:val="22313F"/>
        </w:rPr>
        <w:t>的工具集合，也不能据此推断开放工具环境中的泛化准确率。</w:t>
      </w:r>
    </w:p>
    <w:p w14:paraId="6636CAA0" w14:textId="77777777" w:rsidR="009F0E19" w:rsidRDefault="00D40E47">
      <w:pPr>
        <w:pStyle w:val="21"/>
      </w:pPr>
      <w:bookmarkStart w:id="16" w:name="_Toc237348936"/>
      <w:r>
        <w:rPr>
          <w:rFonts w:ascii="Times New Roman" w:eastAsia="黑体" w:hAnsi="Times New Roman"/>
        </w:rPr>
        <w:t xml:space="preserve">2.6 </w:t>
      </w:r>
      <w:r>
        <w:rPr>
          <w:rFonts w:ascii="Times New Roman" w:eastAsia="黑体" w:hAnsi="Times New Roman"/>
        </w:rPr>
        <w:t>中断、恢复与副作用安全</w:t>
      </w:r>
      <w:bookmarkEnd w:id="16"/>
    </w:p>
    <w:p w14:paraId="5F085C7A" w14:textId="77777777" w:rsidR="009F0E19" w:rsidRDefault="00D40E47">
      <w:pPr>
        <w:ind w:firstLine="420"/>
      </w:pPr>
      <w:r>
        <w:rPr>
          <w:color w:val="22313F"/>
        </w:rPr>
        <w:t xml:space="preserve">LangGraph Persistence </w:t>
      </w:r>
      <w:r>
        <w:rPr>
          <w:color w:val="22313F"/>
        </w:rPr>
        <w:t>通过每一步</w:t>
      </w:r>
      <w:r>
        <w:rPr>
          <w:color w:val="22313F"/>
        </w:rPr>
        <w:t xml:space="preserve"> Checkpoint </w:t>
      </w:r>
      <w:r>
        <w:rPr>
          <w:color w:val="22313F"/>
        </w:rPr>
        <w:t>支持人工中断、跨轮记忆和故障恢复；</w:t>
      </w:r>
      <w:r>
        <w:rPr>
          <w:color w:val="22313F"/>
        </w:rPr>
        <w:t xml:space="preserve">Temporal </w:t>
      </w:r>
      <w:r>
        <w:rPr>
          <w:color w:val="22313F"/>
        </w:rPr>
        <w:t>通过持久化运行状态支持工作流跨进程失败恢复和重放。本项目在研究原型中实现</w:t>
      </w:r>
      <w:r>
        <w:rPr>
          <w:color w:val="22313F"/>
        </w:rPr>
        <w:t xml:space="preserve"> Scheduler </w:t>
      </w:r>
      <w:r>
        <w:rPr>
          <w:color w:val="22313F"/>
        </w:rPr>
        <w:t>安全点协作式暂停：</w:t>
      </w:r>
    </w:p>
    <w:p w14:paraId="5ED0AAEE" w14:textId="77777777" w:rsidR="009F0E19" w:rsidRDefault="00D40E47">
      <w:pPr>
        <w:pStyle w:val="CodeBlock"/>
        <w:shd w:val="clear" w:color="auto" w:fill="F1F4F7"/>
      </w:pPr>
      <w:r>
        <w:rPr>
          <w:color w:val="22313F"/>
        </w:rPr>
        <w:t>RUNNING → PAUSE_REQUESTED → PAUSED → RUNNING</w:t>
      </w:r>
    </w:p>
    <w:p w14:paraId="063A5AE9" w14:textId="77777777" w:rsidR="009F0E19" w:rsidRDefault="00D40E47">
      <w:pPr>
        <w:ind w:firstLine="420"/>
      </w:pPr>
      <w:r>
        <w:rPr>
          <w:color w:val="22313F"/>
        </w:rPr>
        <w:t>收到暂停请求后，不立即强杀正在运行的远程</w:t>
      </w:r>
      <w:r>
        <w:rPr>
          <w:color w:val="22313F"/>
        </w:rPr>
        <w:t xml:space="preserve"> Agent</w:t>
      </w:r>
      <w:r>
        <w:rPr>
          <w:color w:val="22313F"/>
        </w:rPr>
        <w:t>，而是等待当前并发批次完成，持久化关键</w:t>
      </w:r>
      <w:r>
        <w:rPr>
          <w:color w:val="22313F"/>
        </w:rPr>
        <w:t xml:space="preserve"> Artifact </w:t>
      </w:r>
      <w:r>
        <w:rPr>
          <w:color w:val="22313F"/>
        </w:rPr>
        <w:t>与</w:t>
      </w:r>
      <w:r>
        <w:rPr>
          <w:color w:val="22313F"/>
        </w:rPr>
        <w:t xml:space="preserve"> Checkpoint</w:t>
      </w:r>
      <w:r>
        <w:rPr>
          <w:color w:val="22313F"/>
        </w:rPr>
        <w:t>，在下一批步骤启动前进入</w:t>
      </w:r>
      <w:r>
        <w:rPr>
          <w:color w:val="22313F"/>
        </w:rPr>
        <w:t xml:space="preserve"> PAUSED</w:t>
      </w:r>
      <w:r>
        <w:rPr>
          <w:color w:val="22313F"/>
        </w:rPr>
        <w:t>。恢复时读取</w:t>
      </w:r>
      <w:r>
        <w:rPr>
          <w:color w:val="22313F"/>
        </w:rPr>
        <w:t xml:space="preserve"> completed_steps</w:t>
      </w:r>
      <w:r>
        <w:rPr>
          <w:color w:val="22313F"/>
        </w:rPr>
        <w:t>、</w:t>
      </w:r>
      <w:r>
        <w:rPr>
          <w:color w:val="22313F"/>
        </w:rPr>
        <w:t xml:space="preserve">StepResult </w:t>
      </w:r>
      <w:r>
        <w:rPr>
          <w:color w:val="22313F"/>
        </w:rPr>
        <w:t>和</w:t>
      </w:r>
      <w:r>
        <w:rPr>
          <w:color w:val="22313F"/>
        </w:rPr>
        <w:t xml:space="preserve"> ArtifactRef</w:t>
      </w:r>
      <w:r>
        <w:rPr>
          <w:color w:val="22313F"/>
        </w:rPr>
        <w:t>，已经成功完成的节点不重复执行。</w:t>
      </w:r>
    </w:p>
    <w:p w14:paraId="07BE4615" w14:textId="77777777" w:rsidR="009F0E19" w:rsidRDefault="00D40E47">
      <w:pPr>
        <w:ind w:firstLine="420"/>
      </w:pPr>
      <w:r>
        <w:rPr>
          <w:color w:val="22313F"/>
        </w:rPr>
        <w:t>对具有外部副作用的发送、写入和会议创建，</w:t>
      </w:r>
      <w:r>
        <w:rPr>
          <w:color w:val="22313F"/>
        </w:rPr>
        <w:t xml:space="preserve">Checkpoint </w:t>
      </w:r>
      <w:r>
        <w:rPr>
          <w:color w:val="22313F"/>
        </w:rPr>
        <w:t>本身不足以解决</w:t>
      </w:r>
      <w:r>
        <w:rPr>
          <w:color w:val="22313F"/>
        </w:rPr>
        <w:t>“</w:t>
      </w:r>
      <w:r>
        <w:rPr>
          <w:color w:val="22313F"/>
        </w:rPr>
        <w:t>外部已成功、本地尚未记录</w:t>
      </w:r>
      <w:r>
        <w:rPr>
          <w:color w:val="22313F"/>
        </w:rPr>
        <w:t>”</w:t>
      </w:r>
      <w:r>
        <w:rPr>
          <w:color w:val="22313F"/>
        </w:rPr>
        <w:t>窗口。系统为此引入</w:t>
      </w:r>
      <w:r>
        <w:rPr>
          <w:color w:val="22313F"/>
        </w:rPr>
        <w:t xml:space="preserve"> Idempotency Key</w:t>
      </w:r>
      <w:r>
        <w:rPr>
          <w:color w:val="22313F"/>
        </w:rPr>
        <w:t>、原子</w:t>
      </w:r>
      <w:r>
        <w:rPr>
          <w:color w:val="22313F"/>
        </w:rPr>
        <w:t xml:space="preserve"> Receipt </w:t>
      </w:r>
      <w:r>
        <w:rPr>
          <w:color w:val="22313F"/>
        </w:rPr>
        <w:t>和</w:t>
      </w:r>
      <w:r>
        <w:rPr>
          <w:color w:val="22313F"/>
        </w:rPr>
        <w:t xml:space="preserve"> </w:t>
      </w:r>
      <w:r>
        <w:rPr>
          <w:color w:val="22313F"/>
        </w:rPr>
        <w:lastRenderedPageBreak/>
        <w:t>NEEDS_RECONCILIATION</w:t>
      </w:r>
      <w:r>
        <w:rPr>
          <w:color w:val="22313F"/>
        </w:rPr>
        <w:t>。已确认成功的副作用恢复后直接复用；结果不确定时进入人工对账，不盲目重试。</w:t>
      </w:r>
    </w:p>
    <w:p w14:paraId="29935844" w14:textId="77777777" w:rsidR="009F0E19" w:rsidRDefault="00D40E47">
      <w:pPr>
        <w:ind w:firstLine="420"/>
      </w:pPr>
      <w:r>
        <w:rPr>
          <w:color w:val="22313F"/>
        </w:rPr>
        <w:t>失败恢复离线对照实验在固定随机种子、</w:t>
      </w:r>
      <w:r>
        <w:rPr>
          <w:color w:val="22313F"/>
        </w:rPr>
        <w:t xml:space="preserve">Stub Router/Executor </w:t>
      </w:r>
      <w:r>
        <w:rPr>
          <w:color w:val="22313F"/>
        </w:rPr>
        <w:t>和人工故障注入条件下，每种策略运行</w:t>
      </w:r>
      <w:r>
        <w:rPr>
          <w:color w:val="22313F"/>
        </w:rPr>
        <w:t xml:space="preserve"> 500 </w:t>
      </w:r>
      <w:r>
        <w:rPr>
          <w:color w:val="22313F"/>
        </w:rPr>
        <w:t>次：</w:t>
      </w:r>
    </w:p>
    <w:p w14:paraId="14ADEADE" w14:textId="77777777" w:rsidR="009F0E19" w:rsidRDefault="00D40E47">
      <w:pPr>
        <w:pStyle w:val="TableCaption"/>
      </w:pPr>
      <w:r>
        <w:rPr>
          <w:color w:val="22313F"/>
        </w:rPr>
        <w:t>表</w:t>
      </w:r>
      <w:r>
        <w:rPr>
          <w:color w:val="22313F"/>
        </w:rPr>
        <w:t xml:space="preserve"> 7  </w:t>
      </w:r>
      <w:r>
        <w:rPr>
          <w:color w:val="22313F"/>
        </w:rPr>
        <w:t>失败恢复离线对照实验</w:t>
      </w:r>
    </w:p>
    <w:tbl>
      <w:tblPr>
        <w:tblStyle w:val="aff1"/>
        <w:tblW w:w="0" w:type="auto"/>
        <w:jc w:val="center"/>
        <w:tblLook w:val="04A0" w:firstRow="1" w:lastRow="0" w:firstColumn="1" w:lastColumn="0" w:noHBand="0" w:noVBand="1"/>
      </w:tblPr>
      <w:tblGrid>
        <w:gridCol w:w="1860"/>
        <w:gridCol w:w="1860"/>
        <w:gridCol w:w="1860"/>
        <w:gridCol w:w="1860"/>
        <w:gridCol w:w="1860"/>
      </w:tblGrid>
      <w:tr w:rsidR="009F0E19" w14:paraId="3EC8574A" w14:textId="77777777">
        <w:trPr>
          <w:tblHeader/>
          <w:jc w:val="center"/>
        </w:trPr>
        <w:tc>
          <w:tcPr>
            <w:tcW w:w="1860" w:type="dxa"/>
            <w:shd w:val="clear" w:color="auto" w:fill="173A5E"/>
            <w:tcMar>
              <w:top w:w="70" w:type="dxa"/>
              <w:left w:w="80" w:type="dxa"/>
              <w:bottom w:w="70" w:type="dxa"/>
              <w:right w:w="80" w:type="dxa"/>
            </w:tcMar>
            <w:vAlign w:val="center"/>
          </w:tcPr>
          <w:p w14:paraId="6F180908" w14:textId="77777777" w:rsidR="009F0E19" w:rsidRDefault="00D40E47">
            <w:pPr>
              <w:jc w:val="center"/>
            </w:pPr>
            <w:r>
              <w:rPr>
                <w:rFonts w:eastAsia="微软雅黑"/>
                <w:b/>
                <w:color w:val="FFFFFF"/>
                <w:sz w:val="16"/>
              </w:rPr>
              <w:t>策略</w:t>
            </w:r>
          </w:p>
        </w:tc>
        <w:tc>
          <w:tcPr>
            <w:tcW w:w="1860" w:type="dxa"/>
            <w:shd w:val="clear" w:color="auto" w:fill="173A5E"/>
            <w:tcMar>
              <w:top w:w="70" w:type="dxa"/>
              <w:left w:w="80" w:type="dxa"/>
              <w:bottom w:w="70" w:type="dxa"/>
              <w:right w:w="80" w:type="dxa"/>
            </w:tcMar>
            <w:vAlign w:val="center"/>
          </w:tcPr>
          <w:p w14:paraId="081F7591" w14:textId="77777777" w:rsidR="009F0E19" w:rsidRDefault="00D40E47">
            <w:pPr>
              <w:jc w:val="center"/>
            </w:pPr>
            <w:r>
              <w:rPr>
                <w:rFonts w:eastAsia="微软雅黑"/>
                <w:b/>
                <w:color w:val="FFFFFF"/>
                <w:sz w:val="16"/>
              </w:rPr>
              <w:t>任务闭环率</w:t>
            </w:r>
          </w:p>
        </w:tc>
        <w:tc>
          <w:tcPr>
            <w:tcW w:w="1860" w:type="dxa"/>
            <w:shd w:val="clear" w:color="auto" w:fill="173A5E"/>
            <w:tcMar>
              <w:top w:w="70" w:type="dxa"/>
              <w:left w:w="80" w:type="dxa"/>
              <w:bottom w:w="70" w:type="dxa"/>
              <w:right w:w="80" w:type="dxa"/>
            </w:tcMar>
            <w:vAlign w:val="center"/>
          </w:tcPr>
          <w:p w14:paraId="39EDE051" w14:textId="77777777" w:rsidR="009F0E19" w:rsidRDefault="00D40E47">
            <w:pPr>
              <w:jc w:val="center"/>
            </w:pPr>
            <w:r>
              <w:rPr>
                <w:rFonts w:eastAsia="微软雅黑"/>
                <w:b/>
                <w:color w:val="FFFFFF"/>
                <w:sz w:val="16"/>
              </w:rPr>
              <w:t>首次失败后恢复成功率</w:t>
            </w:r>
          </w:p>
        </w:tc>
        <w:tc>
          <w:tcPr>
            <w:tcW w:w="1860" w:type="dxa"/>
            <w:shd w:val="clear" w:color="auto" w:fill="173A5E"/>
            <w:tcMar>
              <w:top w:w="70" w:type="dxa"/>
              <w:left w:w="80" w:type="dxa"/>
              <w:bottom w:w="70" w:type="dxa"/>
              <w:right w:w="80" w:type="dxa"/>
            </w:tcMar>
            <w:vAlign w:val="center"/>
          </w:tcPr>
          <w:p w14:paraId="75C35672" w14:textId="77777777" w:rsidR="009F0E19" w:rsidRDefault="00D40E47">
            <w:pPr>
              <w:jc w:val="center"/>
            </w:pPr>
            <w:r>
              <w:rPr>
                <w:rFonts w:eastAsia="微软雅黑"/>
                <w:b/>
                <w:color w:val="FFFFFF"/>
                <w:sz w:val="16"/>
              </w:rPr>
              <w:t>重复副作用</w:t>
            </w:r>
          </w:p>
        </w:tc>
        <w:tc>
          <w:tcPr>
            <w:tcW w:w="1860" w:type="dxa"/>
            <w:shd w:val="clear" w:color="auto" w:fill="173A5E"/>
            <w:tcMar>
              <w:top w:w="70" w:type="dxa"/>
              <w:left w:w="80" w:type="dxa"/>
              <w:bottom w:w="70" w:type="dxa"/>
              <w:right w:w="80" w:type="dxa"/>
            </w:tcMar>
            <w:vAlign w:val="center"/>
          </w:tcPr>
          <w:p w14:paraId="61D83724" w14:textId="77777777" w:rsidR="009F0E19" w:rsidRDefault="00D40E47">
            <w:pPr>
              <w:jc w:val="center"/>
            </w:pPr>
            <w:r>
              <w:rPr>
                <w:rFonts w:eastAsia="微软雅黑"/>
                <w:b/>
                <w:color w:val="FFFFFF"/>
                <w:sz w:val="16"/>
              </w:rPr>
              <w:t>治理违规</w:t>
            </w:r>
          </w:p>
        </w:tc>
      </w:tr>
      <w:tr w:rsidR="009F0E19" w14:paraId="4F4CDCBE" w14:textId="77777777">
        <w:trPr>
          <w:jc w:val="center"/>
        </w:trPr>
        <w:tc>
          <w:tcPr>
            <w:tcW w:w="1860" w:type="dxa"/>
            <w:tcMar>
              <w:top w:w="70" w:type="dxa"/>
              <w:left w:w="80" w:type="dxa"/>
              <w:bottom w:w="70" w:type="dxa"/>
              <w:right w:w="80" w:type="dxa"/>
            </w:tcMar>
            <w:vAlign w:val="center"/>
          </w:tcPr>
          <w:p w14:paraId="26C98B59" w14:textId="77777777" w:rsidR="009F0E19" w:rsidRDefault="00D40E47">
            <w:pPr>
              <w:jc w:val="left"/>
            </w:pPr>
            <w:r>
              <w:rPr>
                <w:color w:val="22313F"/>
                <w:sz w:val="16"/>
              </w:rPr>
              <w:t>B0</w:t>
            </w:r>
            <w:r>
              <w:rPr>
                <w:color w:val="22313F"/>
                <w:sz w:val="16"/>
              </w:rPr>
              <w:t>：无自动恢复</w:t>
            </w:r>
          </w:p>
        </w:tc>
        <w:tc>
          <w:tcPr>
            <w:tcW w:w="1860" w:type="dxa"/>
            <w:tcMar>
              <w:top w:w="70" w:type="dxa"/>
              <w:left w:w="80" w:type="dxa"/>
              <w:bottom w:w="70" w:type="dxa"/>
              <w:right w:w="80" w:type="dxa"/>
            </w:tcMar>
            <w:vAlign w:val="center"/>
          </w:tcPr>
          <w:p w14:paraId="1CF3AA87" w14:textId="77777777" w:rsidR="009F0E19" w:rsidRDefault="00D40E47">
            <w:pPr>
              <w:jc w:val="center"/>
            </w:pPr>
            <w:r>
              <w:rPr>
                <w:color w:val="22313F"/>
                <w:sz w:val="16"/>
              </w:rPr>
              <w:t>12.4%</w:t>
            </w:r>
          </w:p>
        </w:tc>
        <w:tc>
          <w:tcPr>
            <w:tcW w:w="1860" w:type="dxa"/>
            <w:tcMar>
              <w:top w:w="70" w:type="dxa"/>
              <w:left w:w="80" w:type="dxa"/>
              <w:bottom w:w="70" w:type="dxa"/>
              <w:right w:w="80" w:type="dxa"/>
            </w:tcMar>
            <w:vAlign w:val="center"/>
          </w:tcPr>
          <w:p w14:paraId="4AE1C4AD" w14:textId="77777777" w:rsidR="009F0E19" w:rsidRDefault="00D40E47">
            <w:pPr>
              <w:jc w:val="center"/>
            </w:pPr>
            <w:r>
              <w:rPr>
                <w:color w:val="22313F"/>
                <w:sz w:val="16"/>
              </w:rPr>
              <w:t>0%</w:t>
            </w:r>
          </w:p>
        </w:tc>
        <w:tc>
          <w:tcPr>
            <w:tcW w:w="1860" w:type="dxa"/>
            <w:tcMar>
              <w:top w:w="70" w:type="dxa"/>
              <w:left w:w="80" w:type="dxa"/>
              <w:bottom w:w="70" w:type="dxa"/>
              <w:right w:w="80" w:type="dxa"/>
            </w:tcMar>
            <w:vAlign w:val="center"/>
          </w:tcPr>
          <w:p w14:paraId="5242ED33" w14:textId="77777777" w:rsidR="009F0E19" w:rsidRDefault="00D40E47">
            <w:pPr>
              <w:jc w:val="center"/>
            </w:pPr>
            <w:r>
              <w:rPr>
                <w:color w:val="22313F"/>
                <w:sz w:val="16"/>
              </w:rPr>
              <w:t>0</w:t>
            </w:r>
          </w:p>
        </w:tc>
        <w:tc>
          <w:tcPr>
            <w:tcW w:w="1860" w:type="dxa"/>
            <w:tcMar>
              <w:top w:w="70" w:type="dxa"/>
              <w:left w:w="80" w:type="dxa"/>
              <w:bottom w:w="70" w:type="dxa"/>
              <w:right w:w="80" w:type="dxa"/>
            </w:tcMar>
            <w:vAlign w:val="center"/>
          </w:tcPr>
          <w:p w14:paraId="6C929AE3" w14:textId="77777777" w:rsidR="009F0E19" w:rsidRDefault="00D40E47">
            <w:pPr>
              <w:jc w:val="center"/>
            </w:pPr>
            <w:r>
              <w:rPr>
                <w:color w:val="22313F"/>
                <w:sz w:val="16"/>
              </w:rPr>
              <w:t>0</w:t>
            </w:r>
          </w:p>
        </w:tc>
      </w:tr>
      <w:tr w:rsidR="009F0E19" w14:paraId="4BF39C69" w14:textId="77777777">
        <w:trPr>
          <w:jc w:val="center"/>
        </w:trPr>
        <w:tc>
          <w:tcPr>
            <w:tcW w:w="1860" w:type="dxa"/>
            <w:shd w:val="clear" w:color="auto" w:fill="F3F6FA"/>
            <w:tcMar>
              <w:top w:w="70" w:type="dxa"/>
              <w:left w:w="80" w:type="dxa"/>
              <w:bottom w:w="70" w:type="dxa"/>
              <w:right w:w="80" w:type="dxa"/>
            </w:tcMar>
            <w:vAlign w:val="center"/>
          </w:tcPr>
          <w:p w14:paraId="52BD3C9D" w14:textId="77777777" w:rsidR="009F0E19" w:rsidRDefault="00D40E47">
            <w:pPr>
              <w:jc w:val="left"/>
            </w:pPr>
            <w:r>
              <w:rPr>
                <w:color w:val="22313F"/>
                <w:sz w:val="16"/>
              </w:rPr>
              <w:t>B1</w:t>
            </w:r>
            <w:r>
              <w:rPr>
                <w:color w:val="22313F"/>
                <w:sz w:val="16"/>
              </w:rPr>
              <w:t>：同</w:t>
            </w:r>
            <w:r>
              <w:rPr>
                <w:color w:val="22313F"/>
                <w:sz w:val="16"/>
              </w:rPr>
              <w:t xml:space="preserve"> Agent </w:t>
            </w:r>
            <w:r>
              <w:rPr>
                <w:color w:val="22313F"/>
                <w:sz w:val="16"/>
              </w:rPr>
              <w:t>有界重试</w:t>
            </w:r>
          </w:p>
        </w:tc>
        <w:tc>
          <w:tcPr>
            <w:tcW w:w="1860" w:type="dxa"/>
            <w:shd w:val="clear" w:color="auto" w:fill="F3F6FA"/>
            <w:tcMar>
              <w:top w:w="70" w:type="dxa"/>
              <w:left w:w="80" w:type="dxa"/>
              <w:bottom w:w="70" w:type="dxa"/>
              <w:right w:w="80" w:type="dxa"/>
            </w:tcMar>
            <w:vAlign w:val="center"/>
          </w:tcPr>
          <w:p w14:paraId="40CB39D6" w14:textId="77777777" w:rsidR="009F0E19" w:rsidRDefault="00D40E47">
            <w:pPr>
              <w:jc w:val="center"/>
            </w:pPr>
            <w:r>
              <w:rPr>
                <w:color w:val="22313F"/>
                <w:sz w:val="16"/>
              </w:rPr>
              <w:t>27.2%</w:t>
            </w:r>
          </w:p>
        </w:tc>
        <w:tc>
          <w:tcPr>
            <w:tcW w:w="1860" w:type="dxa"/>
            <w:shd w:val="clear" w:color="auto" w:fill="F3F6FA"/>
            <w:tcMar>
              <w:top w:w="70" w:type="dxa"/>
              <w:left w:w="80" w:type="dxa"/>
              <w:bottom w:w="70" w:type="dxa"/>
              <w:right w:w="80" w:type="dxa"/>
            </w:tcMar>
            <w:vAlign w:val="center"/>
          </w:tcPr>
          <w:p w14:paraId="4F76A8AC" w14:textId="77777777" w:rsidR="009F0E19" w:rsidRDefault="00D40E47">
            <w:pPr>
              <w:jc w:val="center"/>
            </w:pPr>
            <w:r>
              <w:rPr>
                <w:color w:val="22313F"/>
                <w:sz w:val="16"/>
              </w:rPr>
              <w:t>16.9%</w:t>
            </w:r>
          </w:p>
        </w:tc>
        <w:tc>
          <w:tcPr>
            <w:tcW w:w="1860" w:type="dxa"/>
            <w:shd w:val="clear" w:color="auto" w:fill="F3F6FA"/>
            <w:tcMar>
              <w:top w:w="70" w:type="dxa"/>
              <w:left w:w="80" w:type="dxa"/>
              <w:bottom w:w="70" w:type="dxa"/>
              <w:right w:w="80" w:type="dxa"/>
            </w:tcMar>
            <w:vAlign w:val="center"/>
          </w:tcPr>
          <w:p w14:paraId="1631B7D6" w14:textId="77777777" w:rsidR="009F0E19" w:rsidRDefault="00D40E47">
            <w:pPr>
              <w:jc w:val="center"/>
            </w:pPr>
            <w:r>
              <w:rPr>
                <w:color w:val="22313F"/>
                <w:sz w:val="16"/>
              </w:rPr>
              <w:t>0</w:t>
            </w:r>
          </w:p>
        </w:tc>
        <w:tc>
          <w:tcPr>
            <w:tcW w:w="1860" w:type="dxa"/>
            <w:shd w:val="clear" w:color="auto" w:fill="F3F6FA"/>
            <w:tcMar>
              <w:top w:w="70" w:type="dxa"/>
              <w:left w:w="80" w:type="dxa"/>
              <w:bottom w:w="70" w:type="dxa"/>
              <w:right w:w="80" w:type="dxa"/>
            </w:tcMar>
            <w:vAlign w:val="center"/>
          </w:tcPr>
          <w:p w14:paraId="0C664F0F" w14:textId="77777777" w:rsidR="009F0E19" w:rsidRDefault="00D40E47">
            <w:pPr>
              <w:jc w:val="center"/>
            </w:pPr>
            <w:r>
              <w:rPr>
                <w:color w:val="22313F"/>
                <w:sz w:val="16"/>
              </w:rPr>
              <w:t>0</w:t>
            </w:r>
          </w:p>
        </w:tc>
      </w:tr>
      <w:tr w:rsidR="009F0E19" w14:paraId="0E4478C7" w14:textId="77777777">
        <w:trPr>
          <w:jc w:val="center"/>
        </w:trPr>
        <w:tc>
          <w:tcPr>
            <w:tcW w:w="1860" w:type="dxa"/>
            <w:tcMar>
              <w:top w:w="70" w:type="dxa"/>
              <w:left w:w="80" w:type="dxa"/>
              <w:bottom w:w="70" w:type="dxa"/>
              <w:right w:w="80" w:type="dxa"/>
            </w:tcMar>
            <w:vAlign w:val="center"/>
          </w:tcPr>
          <w:p w14:paraId="5BC43731" w14:textId="77777777" w:rsidR="009F0E19" w:rsidRDefault="00D40E47">
            <w:pPr>
              <w:jc w:val="left"/>
            </w:pPr>
            <w:r>
              <w:rPr>
                <w:color w:val="22313F"/>
                <w:sz w:val="16"/>
              </w:rPr>
              <w:t>B2</w:t>
            </w:r>
            <w:r>
              <w:rPr>
                <w:color w:val="22313F"/>
                <w:sz w:val="16"/>
              </w:rPr>
              <w:t>：重试后等价</w:t>
            </w:r>
            <w:r>
              <w:rPr>
                <w:color w:val="22313F"/>
                <w:sz w:val="16"/>
              </w:rPr>
              <w:t xml:space="preserve"> Agent </w:t>
            </w:r>
            <w:r>
              <w:rPr>
                <w:color w:val="22313F"/>
                <w:sz w:val="16"/>
              </w:rPr>
              <w:t>改派</w:t>
            </w:r>
          </w:p>
        </w:tc>
        <w:tc>
          <w:tcPr>
            <w:tcW w:w="1860" w:type="dxa"/>
            <w:tcMar>
              <w:top w:w="70" w:type="dxa"/>
              <w:left w:w="80" w:type="dxa"/>
              <w:bottom w:w="70" w:type="dxa"/>
              <w:right w:w="80" w:type="dxa"/>
            </w:tcMar>
            <w:vAlign w:val="center"/>
          </w:tcPr>
          <w:p w14:paraId="118644D8" w14:textId="77777777" w:rsidR="009F0E19" w:rsidRDefault="00D40E47">
            <w:pPr>
              <w:jc w:val="center"/>
            </w:pPr>
            <w:r>
              <w:rPr>
                <w:color w:val="22313F"/>
                <w:sz w:val="16"/>
              </w:rPr>
              <w:t>40.0%</w:t>
            </w:r>
          </w:p>
        </w:tc>
        <w:tc>
          <w:tcPr>
            <w:tcW w:w="1860" w:type="dxa"/>
            <w:tcMar>
              <w:top w:w="70" w:type="dxa"/>
              <w:left w:w="80" w:type="dxa"/>
              <w:bottom w:w="70" w:type="dxa"/>
              <w:right w:w="80" w:type="dxa"/>
            </w:tcMar>
            <w:vAlign w:val="center"/>
          </w:tcPr>
          <w:p w14:paraId="670BD77A" w14:textId="77777777" w:rsidR="009F0E19" w:rsidRDefault="00D40E47">
            <w:pPr>
              <w:jc w:val="center"/>
            </w:pPr>
            <w:r>
              <w:rPr>
                <w:color w:val="22313F"/>
                <w:sz w:val="16"/>
              </w:rPr>
              <w:t>31.5%</w:t>
            </w:r>
          </w:p>
        </w:tc>
        <w:tc>
          <w:tcPr>
            <w:tcW w:w="1860" w:type="dxa"/>
            <w:tcMar>
              <w:top w:w="70" w:type="dxa"/>
              <w:left w:w="80" w:type="dxa"/>
              <w:bottom w:w="70" w:type="dxa"/>
              <w:right w:w="80" w:type="dxa"/>
            </w:tcMar>
            <w:vAlign w:val="center"/>
          </w:tcPr>
          <w:p w14:paraId="4C564853" w14:textId="77777777" w:rsidR="009F0E19" w:rsidRDefault="00D40E47">
            <w:pPr>
              <w:jc w:val="center"/>
            </w:pPr>
            <w:r>
              <w:rPr>
                <w:color w:val="22313F"/>
                <w:sz w:val="16"/>
              </w:rPr>
              <w:t>0</w:t>
            </w:r>
          </w:p>
        </w:tc>
        <w:tc>
          <w:tcPr>
            <w:tcW w:w="1860" w:type="dxa"/>
            <w:tcMar>
              <w:top w:w="70" w:type="dxa"/>
              <w:left w:w="80" w:type="dxa"/>
              <w:bottom w:w="70" w:type="dxa"/>
              <w:right w:w="80" w:type="dxa"/>
            </w:tcMar>
            <w:vAlign w:val="center"/>
          </w:tcPr>
          <w:p w14:paraId="25216C4C" w14:textId="77777777" w:rsidR="009F0E19" w:rsidRDefault="00D40E47">
            <w:pPr>
              <w:jc w:val="center"/>
            </w:pPr>
            <w:r>
              <w:rPr>
                <w:color w:val="22313F"/>
                <w:sz w:val="16"/>
              </w:rPr>
              <w:t>0</w:t>
            </w:r>
          </w:p>
        </w:tc>
      </w:tr>
    </w:tbl>
    <w:p w14:paraId="73DA239C" w14:textId="77777777" w:rsidR="009F0E19" w:rsidRDefault="009F0E19">
      <w:pPr>
        <w:spacing w:after="20"/>
      </w:pPr>
    </w:p>
    <w:p w14:paraId="12951627" w14:textId="77777777" w:rsidR="009F0E19" w:rsidRDefault="00D40E47">
      <w:pPr>
        <w:spacing w:after="40"/>
        <w:jc w:val="center"/>
      </w:pPr>
      <w:r>
        <w:rPr>
          <w:noProof/>
        </w:rPr>
        <w:drawing>
          <wp:inline distT="0" distB="0" distL="0" distR="0" wp14:anchorId="6416C7F4" wp14:editId="5901D4E0">
            <wp:extent cx="5688000" cy="35440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benchmark.png"/>
                    <pic:cNvPicPr/>
                  </pic:nvPicPr>
                  <pic:blipFill>
                    <a:blip r:embed="rId14"/>
                    <a:stretch>
                      <a:fillRect/>
                    </a:stretch>
                  </pic:blipFill>
                  <pic:spPr>
                    <a:xfrm>
                      <a:off x="0" y="0"/>
                      <a:ext cx="5688000" cy="3544083"/>
                    </a:xfrm>
                    <a:prstGeom prst="rect">
                      <a:avLst/>
                    </a:prstGeom>
                  </pic:spPr>
                </pic:pic>
              </a:graphicData>
            </a:graphic>
          </wp:inline>
        </w:drawing>
      </w:r>
    </w:p>
    <w:p w14:paraId="7C7FA105" w14:textId="77777777" w:rsidR="009F0E19" w:rsidRDefault="00D40E47">
      <w:pPr>
        <w:pStyle w:val="FigureCaption"/>
      </w:pPr>
      <w:r>
        <w:rPr>
          <w:color w:val="22313F"/>
        </w:rPr>
        <w:t>图</w:t>
      </w:r>
      <w:r>
        <w:rPr>
          <w:color w:val="22313F"/>
        </w:rPr>
        <w:t xml:space="preserve"> 2-3 </w:t>
      </w:r>
      <w:r>
        <w:rPr>
          <w:color w:val="22313F"/>
        </w:rPr>
        <w:t>失败恢复策略对照</w:t>
      </w:r>
    </w:p>
    <w:p w14:paraId="47512843" w14:textId="77777777" w:rsidR="009F0E19" w:rsidRDefault="00D40E47">
      <w:pPr>
        <w:ind w:firstLine="420"/>
      </w:pPr>
      <w:r>
        <w:rPr>
          <w:color w:val="22313F"/>
        </w:rPr>
        <w:t>该实验用于比较恢复机制，不代表生产成功率。自动重试与改派目前主要限于只读步骤；写入与发送保持保守策略。暂停属于</w:t>
      </w:r>
      <w:r>
        <w:rPr>
          <w:color w:val="22313F"/>
        </w:rPr>
        <w:t xml:space="preserve"> Scheduler </w:t>
      </w:r>
      <w:r>
        <w:rPr>
          <w:color w:val="22313F"/>
        </w:rPr>
        <w:t>安全点协作式暂停，而不是对远程</w:t>
      </w:r>
      <w:r>
        <w:rPr>
          <w:color w:val="22313F"/>
        </w:rPr>
        <w:t xml:space="preserve"> Agent </w:t>
      </w:r>
      <w:r>
        <w:rPr>
          <w:color w:val="22313F"/>
        </w:rPr>
        <w:t>的即时抢占。</w:t>
      </w:r>
    </w:p>
    <w:p w14:paraId="0F827E77" w14:textId="77777777" w:rsidR="009F0E19" w:rsidRDefault="00D40E47">
      <w:pPr>
        <w:pStyle w:val="21"/>
      </w:pPr>
      <w:bookmarkStart w:id="17" w:name="_Toc237348937"/>
      <w:r>
        <w:rPr>
          <w:rFonts w:ascii="Times New Roman" w:eastAsia="黑体" w:hAnsi="Times New Roman"/>
        </w:rPr>
        <w:t xml:space="preserve">2.7 </w:t>
      </w:r>
      <w:r>
        <w:rPr>
          <w:rFonts w:ascii="Times New Roman" w:eastAsia="黑体" w:hAnsi="Times New Roman"/>
        </w:rPr>
        <w:t>综合案例与本章小结</w:t>
      </w:r>
      <w:bookmarkEnd w:id="17"/>
    </w:p>
    <w:p w14:paraId="1C3A52D4" w14:textId="77777777" w:rsidR="009F0E19" w:rsidRDefault="00D40E47">
      <w:pPr>
        <w:ind w:firstLine="420"/>
      </w:pPr>
      <w:r>
        <w:rPr>
          <w:color w:val="22313F"/>
        </w:rPr>
        <w:t>员工年假查询案例将用户任务拆为</w:t>
      </w:r>
      <w:r>
        <w:rPr>
          <w:color w:val="22313F"/>
        </w:rPr>
        <w:t xml:space="preserve"> HR Agent + Knowledge Agent → Report Agent</w:t>
      </w:r>
      <w:r>
        <w:rPr>
          <w:color w:val="22313F"/>
        </w:rPr>
        <w:t>。前两路并行产生员工信息和制度信息</w:t>
      </w:r>
      <w:r>
        <w:rPr>
          <w:color w:val="22313F"/>
        </w:rPr>
        <w:t xml:space="preserve"> Artifact</w:t>
      </w:r>
      <w:r>
        <w:rPr>
          <w:color w:val="22313F"/>
        </w:rPr>
        <w:t>，</w:t>
      </w:r>
      <w:r>
        <w:rPr>
          <w:color w:val="22313F"/>
        </w:rPr>
        <w:t xml:space="preserve">Report Agent </w:t>
      </w:r>
      <w:r>
        <w:rPr>
          <w:color w:val="22313F"/>
        </w:rPr>
        <w:t>在两路均完成后通过</w:t>
      </w:r>
      <w:r>
        <w:rPr>
          <w:color w:val="22313F"/>
        </w:rPr>
        <w:t xml:space="preserve"> ArtifactRef </w:t>
      </w:r>
      <w:r>
        <w:rPr>
          <w:color w:val="22313F"/>
        </w:rPr>
        <w:t>读取数据并生成</w:t>
      </w:r>
      <w:r>
        <w:rPr>
          <w:color w:val="22313F"/>
        </w:rPr>
        <w:t xml:space="preserve"> Markdown</w:t>
      </w:r>
      <w:r>
        <w:rPr>
          <w:color w:val="22313F"/>
        </w:rPr>
        <w:t>。扩展链路可加入历史请假、审批和模拟邮件，形</w:t>
      </w:r>
      <w:r>
        <w:rPr>
          <w:color w:val="22313F"/>
        </w:rPr>
        <w:lastRenderedPageBreak/>
        <w:t>成</w:t>
      </w:r>
      <w:r>
        <w:rPr>
          <w:color w:val="22313F"/>
        </w:rPr>
        <w:t xml:space="preserve"> HR + Knowledge → Office → Report → Approval → Email</w:t>
      </w:r>
      <w:r>
        <w:rPr>
          <w:color w:val="22313F"/>
        </w:rPr>
        <w:t>。审批拒绝时此前成功的业务成果仍保留，重复</w:t>
      </w:r>
      <w:r>
        <w:rPr>
          <w:color w:val="22313F"/>
        </w:rPr>
        <w:t xml:space="preserve"> Approval </w:t>
      </w:r>
      <w:r>
        <w:rPr>
          <w:color w:val="22313F"/>
        </w:rPr>
        <w:t>或</w:t>
      </w:r>
      <w:r>
        <w:rPr>
          <w:color w:val="22313F"/>
        </w:rPr>
        <w:t xml:space="preserve"> Resume </w:t>
      </w:r>
      <w:r>
        <w:rPr>
          <w:color w:val="22313F"/>
        </w:rPr>
        <w:t>不产生第二次模拟发送。</w:t>
      </w:r>
    </w:p>
    <w:p w14:paraId="04886051" w14:textId="77777777" w:rsidR="009F0E19" w:rsidRDefault="00D40E47">
      <w:pPr>
        <w:ind w:firstLine="420"/>
      </w:pPr>
      <w:r>
        <w:rPr>
          <w:color w:val="22313F"/>
        </w:rPr>
        <w:t>本模块的核心贡献是将模型生成的开放式候选计划转化为可校验、可调度、可协作、可恢复的执行过程，并针对众多工具采用</w:t>
      </w:r>
      <w:r>
        <w:rPr>
          <w:color w:val="22313F"/>
        </w:rPr>
        <w:t>“</w:t>
      </w:r>
      <w:r>
        <w:rPr>
          <w:color w:val="22313F"/>
        </w:rPr>
        <w:t>先过滤、后评分、可弃权</w:t>
      </w:r>
      <w:r>
        <w:rPr>
          <w:color w:val="22313F"/>
        </w:rPr>
        <w:t>”</w:t>
      </w:r>
      <w:r>
        <w:rPr>
          <w:color w:val="22313F"/>
        </w:rPr>
        <w:t>的分层选择策略。</w:t>
      </w:r>
    </w:p>
    <w:p w14:paraId="7EE3B9F8" w14:textId="77777777" w:rsidR="009F0E19" w:rsidRDefault="00D40E47">
      <w:pPr>
        <w:pStyle w:val="1"/>
        <w:pageBreakBefore/>
      </w:pPr>
      <w:bookmarkStart w:id="18" w:name="_Toc237348938"/>
      <w:r>
        <w:rPr>
          <w:rFonts w:ascii="Times New Roman" w:eastAsia="黑体" w:hAnsi="Times New Roman"/>
        </w:rPr>
        <w:lastRenderedPageBreak/>
        <w:t xml:space="preserve">3 </w:t>
      </w:r>
      <w:r>
        <w:rPr>
          <w:rFonts w:ascii="Times New Roman" w:eastAsia="黑体" w:hAnsi="Times New Roman"/>
        </w:rPr>
        <w:t>记忆与</w:t>
      </w:r>
      <w:r>
        <w:rPr>
          <w:rFonts w:ascii="Times New Roman" w:eastAsia="黑体" w:hAnsi="Times New Roman"/>
        </w:rPr>
        <w:t xml:space="preserve"> Skill </w:t>
      </w:r>
      <w:r>
        <w:rPr>
          <w:rFonts w:ascii="Times New Roman" w:eastAsia="黑体" w:hAnsi="Times New Roman"/>
        </w:rPr>
        <w:t>模块</w:t>
      </w:r>
      <w:bookmarkEnd w:id="18"/>
    </w:p>
    <w:p w14:paraId="0162684B" w14:textId="77777777" w:rsidR="009F0E19" w:rsidRDefault="00D40E47">
      <w:pPr>
        <w:pStyle w:val="21"/>
      </w:pPr>
      <w:bookmarkStart w:id="19" w:name="_Toc237348939"/>
      <w:r>
        <w:rPr>
          <w:rFonts w:ascii="Times New Roman" w:eastAsia="黑体" w:hAnsi="Times New Roman"/>
        </w:rPr>
        <w:t xml:space="preserve">3.1 </w:t>
      </w:r>
      <w:r>
        <w:rPr>
          <w:rFonts w:ascii="Times New Roman" w:eastAsia="黑体" w:hAnsi="Times New Roman"/>
        </w:rPr>
        <w:t>问题定义与分层原则</w:t>
      </w:r>
      <w:bookmarkEnd w:id="19"/>
    </w:p>
    <w:p w14:paraId="3747A8D7" w14:textId="77777777" w:rsidR="009F0E19" w:rsidRDefault="00D40E47">
      <w:pPr>
        <w:ind w:firstLine="420"/>
      </w:pPr>
      <w:r>
        <w:rPr>
          <w:color w:val="22313F"/>
        </w:rPr>
        <w:t>数字员工的</w:t>
      </w:r>
      <w:r>
        <w:rPr>
          <w:color w:val="22313F"/>
        </w:rPr>
        <w:t>“</w:t>
      </w:r>
      <w:r>
        <w:rPr>
          <w:color w:val="22313F"/>
        </w:rPr>
        <w:t>记住</w:t>
      </w:r>
      <w:r>
        <w:rPr>
          <w:color w:val="22313F"/>
        </w:rPr>
        <w:t>”</w:t>
      </w:r>
      <w:r>
        <w:rPr>
          <w:color w:val="22313F"/>
        </w:rPr>
        <w:t>至少包含三种不同问题：当前长对话如何控制</w:t>
      </w:r>
      <w:r>
        <w:rPr>
          <w:color w:val="22313F"/>
        </w:rPr>
        <w:t xml:space="preserve"> Token </w:t>
      </w:r>
      <w:r>
        <w:rPr>
          <w:color w:val="22313F"/>
        </w:rPr>
        <w:t>并保持执行连续性；跨会话偏好、事实和约束如何治理；同一</w:t>
      </w:r>
      <w:r>
        <w:rPr>
          <w:color w:val="22313F"/>
        </w:rPr>
        <w:t xml:space="preserve"> Agent </w:t>
      </w:r>
      <w:r>
        <w:rPr>
          <w:color w:val="22313F"/>
        </w:rPr>
        <w:t>的稳定执行方法如何跨任务复用。如果将三者都存入一张向量表，摘要、用户事实和程序性经验会共享不合适的写入、更新、召回和失效规则。</w:t>
      </w:r>
    </w:p>
    <w:p w14:paraId="5324FE4C" w14:textId="77777777" w:rsidR="009F0E19" w:rsidRDefault="00D40E47">
      <w:pPr>
        <w:ind w:firstLine="420"/>
      </w:pPr>
      <w:r>
        <w:rPr>
          <w:color w:val="22313F"/>
        </w:rPr>
        <w:t>本项目因此建立三个独立状态通道：</w:t>
      </w:r>
    </w:p>
    <w:p w14:paraId="4D3C85C5" w14:textId="77777777" w:rsidR="009F0E19" w:rsidRDefault="00D40E47">
      <w:pPr>
        <w:pStyle w:val="a"/>
        <w:spacing w:after="40"/>
        <w:ind w:left="425" w:hanging="170"/>
      </w:pPr>
      <w:r>
        <w:rPr>
          <w:color w:val="22313F"/>
        </w:rPr>
        <w:t>上下文压缩：面向当前会话历史，目标是释放</w:t>
      </w:r>
      <w:r>
        <w:rPr>
          <w:color w:val="22313F"/>
        </w:rPr>
        <w:t xml:space="preserve"> Token</w:t>
      </w:r>
      <w:r>
        <w:rPr>
          <w:color w:val="22313F"/>
        </w:rPr>
        <w:t>，同时保留最近完整轮次和未完成运行状态。</w:t>
      </w:r>
    </w:p>
    <w:p w14:paraId="25E4C071" w14:textId="77777777" w:rsidR="009F0E19" w:rsidRDefault="00D40E47">
      <w:pPr>
        <w:pStyle w:val="a"/>
        <w:spacing w:after="40"/>
        <w:ind w:left="425" w:hanging="170"/>
      </w:pPr>
      <w:r>
        <w:rPr>
          <w:color w:val="22313F"/>
        </w:rPr>
        <w:t>长期记忆：面向跨会话稳定信息，强调固定标签、来源、用户</w:t>
      </w:r>
      <w:r>
        <w:rPr>
          <w:color w:val="22313F"/>
        </w:rPr>
        <w:t>/</w:t>
      </w:r>
      <w:r>
        <w:rPr>
          <w:color w:val="22313F"/>
        </w:rPr>
        <w:t>项目范围、冲突更新和时间衰减。</w:t>
      </w:r>
    </w:p>
    <w:p w14:paraId="53B77BC7" w14:textId="77777777" w:rsidR="009F0E19" w:rsidRDefault="00D40E47">
      <w:pPr>
        <w:pStyle w:val="a"/>
        <w:spacing w:after="40"/>
        <w:ind w:left="425" w:hanging="170"/>
      </w:pPr>
      <w:r>
        <w:rPr>
          <w:color w:val="22313F"/>
        </w:rPr>
        <w:t>步骤</w:t>
      </w:r>
      <w:r>
        <w:rPr>
          <w:color w:val="22313F"/>
        </w:rPr>
        <w:t>/</w:t>
      </w:r>
      <w:r>
        <w:rPr>
          <w:color w:val="22313F"/>
        </w:rPr>
        <w:t>智能体</w:t>
      </w:r>
      <w:r>
        <w:rPr>
          <w:color w:val="22313F"/>
        </w:rPr>
        <w:t xml:space="preserve"> Skill</w:t>
      </w:r>
      <w:r>
        <w:rPr>
          <w:color w:val="22313F"/>
        </w:rPr>
        <w:t>：面向跨任务程序性经验，强调成功证据、</w:t>
      </w:r>
      <w:r>
        <w:rPr>
          <w:color w:val="22313F"/>
        </w:rPr>
        <w:t xml:space="preserve">Agent/Tool/Schema </w:t>
      </w:r>
      <w:r>
        <w:rPr>
          <w:color w:val="22313F"/>
        </w:rPr>
        <w:t>契约和副作用边界。</w:t>
      </w:r>
    </w:p>
    <w:p w14:paraId="41145B22" w14:textId="77777777" w:rsidR="009F0E19" w:rsidRDefault="00D40E47">
      <w:pPr>
        <w:spacing w:after="40"/>
        <w:jc w:val="center"/>
      </w:pPr>
      <w:r>
        <w:rPr>
          <w:noProof/>
        </w:rPr>
        <w:drawing>
          <wp:inline distT="0" distB="0" distL="0" distR="0" wp14:anchorId="36506B2B" wp14:editId="462C29A3">
            <wp:extent cx="5688000" cy="3023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skill_layers.png"/>
                    <pic:cNvPicPr/>
                  </pic:nvPicPr>
                  <pic:blipFill>
                    <a:blip r:embed="rId15"/>
                    <a:stretch>
                      <a:fillRect/>
                    </a:stretch>
                  </pic:blipFill>
                  <pic:spPr>
                    <a:xfrm>
                      <a:off x="0" y="0"/>
                      <a:ext cx="5688000" cy="3023621"/>
                    </a:xfrm>
                    <a:prstGeom prst="rect">
                      <a:avLst/>
                    </a:prstGeom>
                  </pic:spPr>
                </pic:pic>
              </a:graphicData>
            </a:graphic>
          </wp:inline>
        </w:drawing>
      </w:r>
    </w:p>
    <w:p w14:paraId="44F8F906" w14:textId="77777777" w:rsidR="009F0E19" w:rsidRDefault="00D40E47">
      <w:pPr>
        <w:pStyle w:val="FigureCaption"/>
      </w:pPr>
      <w:r>
        <w:rPr>
          <w:color w:val="22313F"/>
        </w:rPr>
        <w:t>图</w:t>
      </w:r>
      <w:r>
        <w:rPr>
          <w:color w:val="22313F"/>
        </w:rPr>
        <w:t xml:space="preserve"> 3-1 </w:t>
      </w:r>
      <w:r>
        <w:rPr>
          <w:color w:val="22313F"/>
        </w:rPr>
        <w:t>数字员工的真实问题与本项目方案</w:t>
      </w:r>
    </w:p>
    <w:p w14:paraId="1E763492" w14:textId="77777777" w:rsidR="009F0E19" w:rsidRDefault="00D40E47">
      <w:pPr>
        <w:pStyle w:val="21"/>
      </w:pPr>
      <w:bookmarkStart w:id="20" w:name="_Toc237348940"/>
      <w:r>
        <w:rPr>
          <w:rFonts w:ascii="Times New Roman" w:eastAsia="黑体" w:hAnsi="Times New Roman"/>
        </w:rPr>
        <w:t xml:space="preserve">3.2 </w:t>
      </w:r>
      <w:r>
        <w:rPr>
          <w:rFonts w:ascii="Times New Roman" w:eastAsia="黑体" w:hAnsi="Times New Roman"/>
        </w:rPr>
        <w:t>同类产品与前沿研究对比</w:t>
      </w:r>
      <w:bookmarkEnd w:id="20"/>
    </w:p>
    <w:p w14:paraId="37CB9344" w14:textId="77777777" w:rsidR="009F0E19" w:rsidRDefault="00D40E47">
      <w:pPr>
        <w:ind w:firstLine="420"/>
      </w:pPr>
      <w:r>
        <w:rPr>
          <w:color w:val="22313F"/>
        </w:rPr>
        <w:t xml:space="preserve">OpenAI Agents SDK Sessions </w:t>
      </w:r>
      <w:r>
        <w:rPr>
          <w:color w:val="22313F"/>
        </w:rPr>
        <w:t>提供会话级历史持久化，适合多轮对话，但其职责主要是保存会话上下文。</w:t>
      </w:r>
      <w:r>
        <w:rPr>
          <w:color w:val="22313F"/>
        </w:rPr>
        <w:t xml:space="preserve">LangGraph </w:t>
      </w:r>
      <w:r>
        <w:rPr>
          <w:color w:val="22313F"/>
        </w:rPr>
        <w:t>将线程内短期状态放入</w:t>
      </w:r>
      <w:r>
        <w:rPr>
          <w:color w:val="22313F"/>
        </w:rPr>
        <w:t xml:space="preserve"> Checkpointer</w:t>
      </w:r>
      <w:r>
        <w:rPr>
          <w:color w:val="22313F"/>
        </w:rPr>
        <w:t>，并通过</w:t>
      </w:r>
      <w:r>
        <w:rPr>
          <w:color w:val="22313F"/>
        </w:rPr>
        <w:t xml:space="preserve"> Store </w:t>
      </w:r>
      <w:r>
        <w:rPr>
          <w:color w:val="22313F"/>
        </w:rPr>
        <w:t>保存跨线程长期记忆，同时区分</w:t>
      </w:r>
      <w:r>
        <w:rPr>
          <w:color w:val="22313F"/>
        </w:rPr>
        <w:t xml:space="preserve"> semantic</w:t>
      </w:r>
      <w:r>
        <w:rPr>
          <w:color w:val="22313F"/>
        </w:rPr>
        <w:t>、</w:t>
      </w:r>
      <w:r>
        <w:rPr>
          <w:color w:val="22313F"/>
        </w:rPr>
        <w:t xml:space="preserve">episodic </w:t>
      </w:r>
      <w:r>
        <w:rPr>
          <w:color w:val="22313F"/>
        </w:rPr>
        <w:t>和</w:t>
      </w:r>
      <w:r>
        <w:rPr>
          <w:color w:val="22313F"/>
        </w:rPr>
        <w:t xml:space="preserve"> procedural memory</w:t>
      </w:r>
      <w:r>
        <w:rPr>
          <w:color w:val="22313F"/>
        </w:rPr>
        <w:t>。</w:t>
      </w:r>
      <w:r>
        <w:rPr>
          <w:color w:val="22313F"/>
        </w:rPr>
        <w:t xml:space="preserve">MemGPT </w:t>
      </w:r>
      <w:r>
        <w:rPr>
          <w:color w:val="22313F"/>
        </w:rPr>
        <w:t>以操作系统分层存储类比实现虚拟上下文管理；</w:t>
      </w:r>
      <w:r>
        <w:rPr>
          <w:color w:val="22313F"/>
        </w:rPr>
        <w:t xml:space="preserve">Mem0 </w:t>
      </w:r>
      <w:r>
        <w:rPr>
          <w:color w:val="22313F"/>
        </w:rPr>
        <w:t>动态抽取、整合和检索显著信息，并评估准确率、时延和</w:t>
      </w:r>
      <w:r>
        <w:rPr>
          <w:color w:val="22313F"/>
        </w:rPr>
        <w:t xml:space="preserve"> Token </w:t>
      </w:r>
      <w:r>
        <w:rPr>
          <w:color w:val="22313F"/>
        </w:rPr>
        <w:t>成本；</w:t>
      </w:r>
      <w:r>
        <w:rPr>
          <w:color w:val="22313F"/>
        </w:rPr>
        <w:t xml:space="preserve">Voyager </w:t>
      </w:r>
      <w:r>
        <w:rPr>
          <w:color w:val="22313F"/>
        </w:rPr>
        <w:t>通过可执行代码</w:t>
      </w:r>
      <w:r>
        <w:rPr>
          <w:color w:val="22313F"/>
        </w:rPr>
        <w:t xml:space="preserve"> Skill Library </w:t>
      </w:r>
      <w:r>
        <w:rPr>
          <w:color w:val="22313F"/>
        </w:rPr>
        <w:t>保存可组合技能。</w:t>
      </w:r>
    </w:p>
    <w:p w14:paraId="17DD6375" w14:textId="77777777" w:rsidR="009F0E19" w:rsidRDefault="00D40E47">
      <w:pPr>
        <w:pStyle w:val="TableCaption"/>
      </w:pPr>
      <w:r>
        <w:rPr>
          <w:color w:val="22313F"/>
        </w:rPr>
        <w:lastRenderedPageBreak/>
        <w:t>表</w:t>
      </w:r>
      <w:r>
        <w:rPr>
          <w:color w:val="22313F"/>
        </w:rPr>
        <w:t xml:space="preserve"> 8  </w:t>
      </w:r>
      <w:r>
        <w:rPr>
          <w:color w:val="22313F"/>
        </w:rPr>
        <w:t>记忆与</w:t>
      </w:r>
      <w:r>
        <w:rPr>
          <w:color w:val="22313F"/>
        </w:rPr>
        <w:t xml:space="preserve"> Skill </w:t>
      </w:r>
      <w:r>
        <w:rPr>
          <w:color w:val="22313F"/>
        </w:rPr>
        <w:t>同类产品对比</w:t>
      </w:r>
    </w:p>
    <w:tbl>
      <w:tblPr>
        <w:tblStyle w:val="aff1"/>
        <w:tblW w:w="0" w:type="auto"/>
        <w:jc w:val="center"/>
        <w:tblLook w:val="04A0" w:firstRow="1" w:lastRow="0" w:firstColumn="1" w:lastColumn="0" w:noHBand="0" w:noVBand="1"/>
      </w:tblPr>
      <w:tblGrid>
        <w:gridCol w:w="1860"/>
        <w:gridCol w:w="1860"/>
        <w:gridCol w:w="1860"/>
        <w:gridCol w:w="1860"/>
        <w:gridCol w:w="1860"/>
      </w:tblGrid>
      <w:tr w:rsidR="009F0E19" w14:paraId="4C6B7DBC" w14:textId="77777777">
        <w:trPr>
          <w:tblHeader/>
          <w:jc w:val="center"/>
        </w:trPr>
        <w:tc>
          <w:tcPr>
            <w:tcW w:w="1860" w:type="dxa"/>
            <w:shd w:val="clear" w:color="auto" w:fill="173A5E"/>
            <w:tcMar>
              <w:top w:w="70" w:type="dxa"/>
              <w:left w:w="80" w:type="dxa"/>
              <w:bottom w:w="70" w:type="dxa"/>
              <w:right w:w="80" w:type="dxa"/>
            </w:tcMar>
            <w:vAlign w:val="center"/>
          </w:tcPr>
          <w:p w14:paraId="233D4B7C" w14:textId="77777777" w:rsidR="009F0E19" w:rsidRDefault="00D40E47">
            <w:pPr>
              <w:jc w:val="center"/>
            </w:pPr>
            <w:r>
              <w:rPr>
                <w:rFonts w:eastAsia="微软雅黑"/>
                <w:b/>
                <w:color w:val="FFFFFF"/>
                <w:sz w:val="16"/>
              </w:rPr>
              <w:t>产品</w:t>
            </w:r>
            <w:r>
              <w:rPr>
                <w:rFonts w:eastAsia="微软雅黑"/>
                <w:b/>
                <w:color w:val="FFFFFF"/>
                <w:sz w:val="16"/>
              </w:rPr>
              <w:t>/</w:t>
            </w:r>
            <w:r>
              <w:rPr>
                <w:rFonts w:eastAsia="微软雅黑"/>
                <w:b/>
                <w:color w:val="FFFFFF"/>
                <w:sz w:val="16"/>
              </w:rPr>
              <w:t>研究</w:t>
            </w:r>
          </w:p>
        </w:tc>
        <w:tc>
          <w:tcPr>
            <w:tcW w:w="1860" w:type="dxa"/>
            <w:shd w:val="clear" w:color="auto" w:fill="173A5E"/>
            <w:tcMar>
              <w:top w:w="70" w:type="dxa"/>
              <w:left w:w="80" w:type="dxa"/>
              <w:bottom w:w="70" w:type="dxa"/>
              <w:right w:w="80" w:type="dxa"/>
            </w:tcMar>
            <w:vAlign w:val="center"/>
          </w:tcPr>
          <w:p w14:paraId="01858E92" w14:textId="77777777" w:rsidR="009F0E19" w:rsidRDefault="00D40E47">
            <w:pPr>
              <w:jc w:val="center"/>
            </w:pPr>
            <w:r>
              <w:rPr>
                <w:rFonts w:eastAsia="微软雅黑"/>
                <w:b/>
                <w:color w:val="FFFFFF"/>
                <w:sz w:val="16"/>
              </w:rPr>
              <w:t>核心机制</w:t>
            </w:r>
          </w:p>
        </w:tc>
        <w:tc>
          <w:tcPr>
            <w:tcW w:w="1860" w:type="dxa"/>
            <w:shd w:val="clear" w:color="auto" w:fill="173A5E"/>
            <w:tcMar>
              <w:top w:w="70" w:type="dxa"/>
              <w:left w:w="80" w:type="dxa"/>
              <w:bottom w:w="70" w:type="dxa"/>
              <w:right w:w="80" w:type="dxa"/>
            </w:tcMar>
            <w:vAlign w:val="center"/>
          </w:tcPr>
          <w:p w14:paraId="7BBB2531" w14:textId="77777777" w:rsidR="009F0E19" w:rsidRDefault="00D40E47">
            <w:pPr>
              <w:jc w:val="center"/>
            </w:pPr>
            <w:r>
              <w:rPr>
                <w:rFonts w:eastAsia="微软雅黑"/>
                <w:b/>
                <w:color w:val="FFFFFF"/>
                <w:sz w:val="16"/>
              </w:rPr>
              <w:t>优势</w:t>
            </w:r>
          </w:p>
        </w:tc>
        <w:tc>
          <w:tcPr>
            <w:tcW w:w="1860" w:type="dxa"/>
            <w:shd w:val="clear" w:color="auto" w:fill="173A5E"/>
            <w:tcMar>
              <w:top w:w="70" w:type="dxa"/>
              <w:left w:w="80" w:type="dxa"/>
              <w:bottom w:w="70" w:type="dxa"/>
              <w:right w:w="80" w:type="dxa"/>
            </w:tcMar>
            <w:vAlign w:val="center"/>
          </w:tcPr>
          <w:p w14:paraId="558EC4CF" w14:textId="77777777" w:rsidR="009F0E19" w:rsidRDefault="00D40E47">
            <w:pPr>
              <w:jc w:val="center"/>
            </w:pPr>
            <w:r>
              <w:rPr>
                <w:rFonts w:eastAsia="微软雅黑"/>
                <w:b/>
                <w:color w:val="FFFFFF"/>
                <w:sz w:val="16"/>
              </w:rPr>
              <w:t>对银行办公场景的不足</w:t>
            </w:r>
          </w:p>
        </w:tc>
        <w:tc>
          <w:tcPr>
            <w:tcW w:w="1860" w:type="dxa"/>
            <w:shd w:val="clear" w:color="auto" w:fill="173A5E"/>
            <w:tcMar>
              <w:top w:w="70" w:type="dxa"/>
              <w:left w:w="80" w:type="dxa"/>
              <w:bottom w:w="70" w:type="dxa"/>
              <w:right w:w="80" w:type="dxa"/>
            </w:tcMar>
            <w:vAlign w:val="center"/>
          </w:tcPr>
          <w:p w14:paraId="61210FE4" w14:textId="77777777" w:rsidR="009F0E19" w:rsidRDefault="00D40E47">
            <w:pPr>
              <w:jc w:val="center"/>
            </w:pPr>
            <w:r>
              <w:rPr>
                <w:rFonts w:eastAsia="微软雅黑"/>
                <w:b/>
                <w:color w:val="FFFFFF"/>
                <w:sz w:val="16"/>
              </w:rPr>
              <w:t>本项目对应设计</w:t>
            </w:r>
          </w:p>
        </w:tc>
      </w:tr>
      <w:tr w:rsidR="009F0E19" w14:paraId="54F47474" w14:textId="77777777">
        <w:trPr>
          <w:jc w:val="center"/>
        </w:trPr>
        <w:tc>
          <w:tcPr>
            <w:tcW w:w="1860" w:type="dxa"/>
            <w:tcMar>
              <w:top w:w="70" w:type="dxa"/>
              <w:left w:w="80" w:type="dxa"/>
              <w:bottom w:w="70" w:type="dxa"/>
              <w:right w:w="80" w:type="dxa"/>
            </w:tcMar>
            <w:vAlign w:val="center"/>
          </w:tcPr>
          <w:p w14:paraId="52C38251" w14:textId="77777777" w:rsidR="009F0E19" w:rsidRDefault="00D40E47">
            <w:pPr>
              <w:jc w:val="left"/>
            </w:pPr>
            <w:r>
              <w:rPr>
                <w:color w:val="22313F"/>
                <w:sz w:val="16"/>
              </w:rPr>
              <w:t>OpenAI Sessions</w:t>
            </w:r>
          </w:p>
        </w:tc>
        <w:tc>
          <w:tcPr>
            <w:tcW w:w="1860" w:type="dxa"/>
            <w:tcMar>
              <w:top w:w="70" w:type="dxa"/>
              <w:left w:w="80" w:type="dxa"/>
              <w:bottom w:w="70" w:type="dxa"/>
              <w:right w:w="80" w:type="dxa"/>
            </w:tcMar>
            <w:vAlign w:val="center"/>
          </w:tcPr>
          <w:p w14:paraId="316B4248" w14:textId="77777777" w:rsidR="009F0E19" w:rsidRDefault="00D40E47">
            <w:pPr>
              <w:jc w:val="left"/>
            </w:pPr>
            <w:r>
              <w:rPr>
                <w:color w:val="22313F"/>
                <w:sz w:val="16"/>
              </w:rPr>
              <w:t>会话历史持久化</w:t>
            </w:r>
          </w:p>
        </w:tc>
        <w:tc>
          <w:tcPr>
            <w:tcW w:w="1860" w:type="dxa"/>
            <w:tcMar>
              <w:top w:w="70" w:type="dxa"/>
              <w:left w:w="80" w:type="dxa"/>
              <w:bottom w:w="70" w:type="dxa"/>
              <w:right w:w="80" w:type="dxa"/>
            </w:tcMar>
            <w:vAlign w:val="center"/>
          </w:tcPr>
          <w:p w14:paraId="7ADA8A5C" w14:textId="77777777" w:rsidR="009F0E19" w:rsidRDefault="00D40E47">
            <w:pPr>
              <w:jc w:val="left"/>
            </w:pPr>
            <w:r>
              <w:rPr>
                <w:color w:val="22313F"/>
                <w:sz w:val="16"/>
              </w:rPr>
              <w:t>接入简单，自动维护多轮上下文</w:t>
            </w:r>
          </w:p>
        </w:tc>
        <w:tc>
          <w:tcPr>
            <w:tcW w:w="1860" w:type="dxa"/>
            <w:tcMar>
              <w:top w:w="70" w:type="dxa"/>
              <w:left w:w="80" w:type="dxa"/>
              <w:bottom w:w="70" w:type="dxa"/>
              <w:right w:w="80" w:type="dxa"/>
            </w:tcMar>
            <w:vAlign w:val="center"/>
          </w:tcPr>
          <w:p w14:paraId="2CFAF332" w14:textId="77777777" w:rsidR="009F0E19" w:rsidRDefault="00D40E47">
            <w:pPr>
              <w:jc w:val="left"/>
            </w:pPr>
            <w:r>
              <w:rPr>
                <w:color w:val="22313F"/>
                <w:sz w:val="16"/>
              </w:rPr>
              <w:t>不直接处理跨会话事实治理和步骤</w:t>
            </w:r>
            <w:r>
              <w:rPr>
                <w:color w:val="22313F"/>
                <w:sz w:val="16"/>
              </w:rPr>
              <w:t xml:space="preserve"> Skill</w:t>
            </w:r>
          </w:p>
        </w:tc>
        <w:tc>
          <w:tcPr>
            <w:tcW w:w="1860" w:type="dxa"/>
            <w:tcMar>
              <w:top w:w="70" w:type="dxa"/>
              <w:left w:w="80" w:type="dxa"/>
              <w:bottom w:w="70" w:type="dxa"/>
              <w:right w:w="80" w:type="dxa"/>
            </w:tcMar>
            <w:vAlign w:val="center"/>
          </w:tcPr>
          <w:p w14:paraId="32507DBC" w14:textId="77777777" w:rsidR="009F0E19" w:rsidRDefault="00D40E47">
            <w:pPr>
              <w:jc w:val="left"/>
            </w:pPr>
            <w:r>
              <w:rPr>
                <w:color w:val="22313F"/>
                <w:sz w:val="16"/>
              </w:rPr>
              <w:t>当前会话状态独立管理</w:t>
            </w:r>
          </w:p>
        </w:tc>
      </w:tr>
      <w:tr w:rsidR="009F0E19" w14:paraId="55EE9DA1" w14:textId="77777777">
        <w:trPr>
          <w:jc w:val="center"/>
        </w:trPr>
        <w:tc>
          <w:tcPr>
            <w:tcW w:w="1860" w:type="dxa"/>
            <w:shd w:val="clear" w:color="auto" w:fill="F3F6FA"/>
            <w:tcMar>
              <w:top w:w="70" w:type="dxa"/>
              <w:left w:w="80" w:type="dxa"/>
              <w:bottom w:w="70" w:type="dxa"/>
              <w:right w:w="80" w:type="dxa"/>
            </w:tcMar>
            <w:vAlign w:val="center"/>
          </w:tcPr>
          <w:p w14:paraId="41247A34" w14:textId="77777777" w:rsidR="009F0E19" w:rsidRDefault="00D40E47">
            <w:pPr>
              <w:jc w:val="left"/>
            </w:pPr>
            <w:r>
              <w:rPr>
                <w:color w:val="22313F"/>
                <w:sz w:val="16"/>
              </w:rPr>
              <w:t>LangGraph Memory</w:t>
            </w:r>
          </w:p>
        </w:tc>
        <w:tc>
          <w:tcPr>
            <w:tcW w:w="1860" w:type="dxa"/>
            <w:shd w:val="clear" w:color="auto" w:fill="F3F6FA"/>
            <w:tcMar>
              <w:top w:w="70" w:type="dxa"/>
              <w:left w:w="80" w:type="dxa"/>
              <w:bottom w:w="70" w:type="dxa"/>
              <w:right w:w="80" w:type="dxa"/>
            </w:tcMar>
            <w:vAlign w:val="center"/>
          </w:tcPr>
          <w:p w14:paraId="2F710498" w14:textId="77777777" w:rsidR="009F0E19" w:rsidRDefault="00D40E47">
            <w:pPr>
              <w:jc w:val="left"/>
            </w:pPr>
            <w:r>
              <w:rPr>
                <w:color w:val="22313F"/>
                <w:sz w:val="16"/>
              </w:rPr>
              <w:t>Checkpointer + Store</w:t>
            </w:r>
          </w:p>
        </w:tc>
        <w:tc>
          <w:tcPr>
            <w:tcW w:w="1860" w:type="dxa"/>
            <w:shd w:val="clear" w:color="auto" w:fill="F3F6FA"/>
            <w:tcMar>
              <w:top w:w="70" w:type="dxa"/>
              <w:left w:w="80" w:type="dxa"/>
              <w:bottom w:w="70" w:type="dxa"/>
              <w:right w:w="80" w:type="dxa"/>
            </w:tcMar>
            <w:vAlign w:val="center"/>
          </w:tcPr>
          <w:p w14:paraId="1DC9FDAF" w14:textId="77777777" w:rsidR="009F0E19" w:rsidRDefault="00D40E47">
            <w:pPr>
              <w:jc w:val="left"/>
            </w:pPr>
            <w:r>
              <w:rPr>
                <w:color w:val="22313F"/>
                <w:sz w:val="16"/>
              </w:rPr>
              <w:t>区分线程状态与跨线程存储</w:t>
            </w:r>
          </w:p>
        </w:tc>
        <w:tc>
          <w:tcPr>
            <w:tcW w:w="1860" w:type="dxa"/>
            <w:shd w:val="clear" w:color="auto" w:fill="F3F6FA"/>
            <w:tcMar>
              <w:top w:w="70" w:type="dxa"/>
              <w:left w:w="80" w:type="dxa"/>
              <w:bottom w:w="70" w:type="dxa"/>
              <w:right w:w="80" w:type="dxa"/>
            </w:tcMar>
            <w:vAlign w:val="center"/>
          </w:tcPr>
          <w:p w14:paraId="6915DA78" w14:textId="77777777" w:rsidR="009F0E19" w:rsidRDefault="00D40E47">
            <w:pPr>
              <w:jc w:val="left"/>
            </w:pPr>
            <w:r>
              <w:rPr>
                <w:color w:val="22313F"/>
                <w:sz w:val="16"/>
              </w:rPr>
              <w:t>具体标签、冲突和权限策略由应用定义</w:t>
            </w:r>
          </w:p>
        </w:tc>
        <w:tc>
          <w:tcPr>
            <w:tcW w:w="1860" w:type="dxa"/>
            <w:shd w:val="clear" w:color="auto" w:fill="F3F6FA"/>
            <w:tcMar>
              <w:top w:w="70" w:type="dxa"/>
              <w:left w:w="80" w:type="dxa"/>
              <w:bottom w:w="70" w:type="dxa"/>
              <w:right w:w="80" w:type="dxa"/>
            </w:tcMar>
            <w:vAlign w:val="center"/>
          </w:tcPr>
          <w:p w14:paraId="066B1AC5" w14:textId="77777777" w:rsidR="009F0E19" w:rsidRDefault="00D40E47">
            <w:pPr>
              <w:jc w:val="left"/>
            </w:pPr>
            <w:r>
              <w:rPr>
                <w:color w:val="22313F"/>
                <w:sz w:val="16"/>
              </w:rPr>
              <w:t>短期</w:t>
            </w:r>
            <w:r>
              <w:rPr>
                <w:color w:val="22313F"/>
                <w:sz w:val="16"/>
              </w:rPr>
              <w:t>/</w:t>
            </w:r>
            <w:r>
              <w:rPr>
                <w:color w:val="22313F"/>
                <w:sz w:val="16"/>
              </w:rPr>
              <w:t>长期状态分层</w:t>
            </w:r>
          </w:p>
        </w:tc>
      </w:tr>
      <w:tr w:rsidR="009F0E19" w14:paraId="0C4F50AD" w14:textId="77777777">
        <w:trPr>
          <w:jc w:val="center"/>
        </w:trPr>
        <w:tc>
          <w:tcPr>
            <w:tcW w:w="1860" w:type="dxa"/>
            <w:tcMar>
              <w:top w:w="70" w:type="dxa"/>
              <w:left w:w="80" w:type="dxa"/>
              <w:bottom w:w="70" w:type="dxa"/>
              <w:right w:w="80" w:type="dxa"/>
            </w:tcMar>
            <w:vAlign w:val="center"/>
          </w:tcPr>
          <w:p w14:paraId="3E220DD1" w14:textId="77777777" w:rsidR="009F0E19" w:rsidRDefault="00D40E47">
            <w:pPr>
              <w:jc w:val="left"/>
            </w:pPr>
            <w:r>
              <w:rPr>
                <w:color w:val="22313F"/>
                <w:sz w:val="16"/>
              </w:rPr>
              <w:t>MemGPT</w:t>
            </w:r>
          </w:p>
        </w:tc>
        <w:tc>
          <w:tcPr>
            <w:tcW w:w="1860" w:type="dxa"/>
            <w:tcMar>
              <w:top w:w="70" w:type="dxa"/>
              <w:left w:w="80" w:type="dxa"/>
              <w:bottom w:w="70" w:type="dxa"/>
              <w:right w:w="80" w:type="dxa"/>
            </w:tcMar>
            <w:vAlign w:val="center"/>
          </w:tcPr>
          <w:p w14:paraId="3B78ED15" w14:textId="77777777" w:rsidR="009F0E19" w:rsidRDefault="00D40E47">
            <w:pPr>
              <w:jc w:val="left"/>
            </w:pPr>
            <w:r>
              <w:rPr>
                <w:color w:val="22313F"/>
                <w:sz w:val="16"/>
              </w:rPr>
              <w:t>分层虚拟上下文</w:t>
            </w:r>
          </w:p>
        </w:tc>
        <w:tc>
          <w:tcPr>
            <w:tcW w:w="1860" w:type="dxa"/>
            <w:tcMar>
              <w:top w:w="70" w:type="dxa"/>
              <w:left w:w="80" w:type="dxa"/>
              <w:bottom w:w="70" w:type="dxa"/>
              <w:right w:w="80" w:type="dxa"/>
            </w:tcMar>
            <w:vAlign w:val="center"/>
          </w:tcPr>
          <w:p w14:paraId="292C1686" w14:textId="77777777" w:rsidR="009F0E19" w:rsidRDefault="00D40E47">
            <w:pPr>
              <w:jc w:val="left"/>
            </w:pPr>
            <w:r>
              <w:rPr>
                <w:color w:val="22313F"/>
                <w:sz w:val="16"/>
              </w:rPr>
              <w:t>面向超长上下文的动态换入换出</w:t>
            </w:r>
          </w:p>
        </w:tc>
        <w:tc>
          <w:tcPr>
            <w:tcW w:w="1860" w:type="dxa"/>
            <w:tcMar>
              <w:top w:w="70" w:type="dxa"/>
              <w:left w:w="80" w:type="dxa"/>
              <w:bottom w:w="70" w:type="dxa"/>
              <w:right w:w="80" w:type="dxa"/>
            </w:tcMar>
            <w:vAlign w:val="center"/>
          </w:tcPr>
          <w:p w14:paraId="1B68C8A1" w14:textId="77777777" w:rsidR="009F0E19" w:rsidRDefault="00D40E47">
            <w:pPr>
              <w:jc w:val="left"/>
            </w:pPr>
            <w:r>
              <w:rPr>
                <w:color w:val="22313F"/>
                <w:sz w:val="16"/>
              </w:rPr>
              <w:t>企业来源审计与权限需扩展</w:t>
            </w:r>
          </w:p>
        </w:tc>
        <w:tc>
          <w:tcPr>
            <w:tcW w:w="1860" w:type="dxa"/>
            <w:tcMar>
              <w:top w:w="70" w:type="dxa"/>
              <w:left w:w="80" w:type="dxa"/>
              <w:bottom w:w="70" w:type="dxa"/>
              <w:right w:w="80" w:type="dxa"/>
            </w:tcMar>
            <w:vAlign w:val="center"/>
          </w:tcPr>
          <w:p w14:paraId="1DE599F0" w14:textId="77777777" w:rsidR="009F0E19" w:rsidRDefault="00D40E47">
            <w:pPr>
              <w:jc w:val="left"/>
            </w:pPr>
            <w:r>
              <w:rPr>
                <w:color w:val="22313F"/>
                <w:sz w:val="16"/>
              </w:rPr>
              <w:t>压缩后重组执行状态</w:t>
            </w:r>
          </w:p>
        </w:tc>
      </w:tr>
      <w:tr w:rsidR="009F0E19" w14:paraId="7202C2E8" w14:textId="77777777">
        <w:trPr>
          <w:jc w:val="center"/>
        </w:trPr>
        <w:tc>
          <w:tcPr>
            <w:tcW w:w="1860" w:type="dxa"/>
            <w:shd w:val="clear" w:color="auto" w:fill="F3F6FA"/>
            <w:tcMar>
              <w:top w:w="70" w:type="dxa"/>
              <w:left w:w="80" w:type="dxa"/>
              <w:bottom w:w="70" w:type="dxa"/>
              <w:right w:w="80" w:type="dxa"/>
            </w:tcMar>
            <w:vAlign w:val="center"/>
          </w:tcPr>
          <w:p w14:paraId="59D6B112" w14:textId="77777777" w:rsidR="009F0E19" w:rsidRDefault="00D40E47">
            <w:pPr>
              <w:jc w:val="left"/>
            </w:pPr>
            <w:r>
              <w:rPr>
                <w:color w:val="22313F"/>
                <w:sz w:val="16"/>
              </w:rPr>
              <w:t>Mem0</w:t>
            </w:r>
          </w:p>
        </w:tc>
        <w:tc>
          <w:tcPr>
            <w:tcW w:w="1860" w:type="dxa"/>
            <w:shd w:val="clear" w:color="auto" w:fill="F3F6FA"/>
            <w:tcMar>
              <w:top w:w="70" w:type="dxa"/>
              <w:left w:w="80" w:type="dxa"/>
              <w:bottom w:w="70" w:type="dxa"/>
              <w:right w:w="80" w:type="dxa"/>
            </w:tcMar>
            <w:vAlign w:val="center"/>
          </w:tcPr>
          <w:p w14:paraId="1C53F089" w14:textId="77777777" w:rsidR="009F0E19" w:rsidRDefault="00D40E47">
            <w:pPr>
              <w:jc w:val="left"/>
            </w:pPr>
            <w:r>
              <w:rPr>
                <w:color w:val="22313F"/>
                <w:sz w:val="16"/>
              </w:rPr>
              <w:t>动态抽取、整合、检索</w:t>
            </w:r>
          </w:p>
        </w:tc>
        <w:tc>
          <w:tcPr>
            <w:tcW w:w="1860" w:type="dxa"/>
            <w:shd w:val="clear" w:color="auto" w:fill="F3F6FA"/>
            <w:tcMar>
              <w:top w:w="70" w:type="dxa"/>
              <w:left w:w="80" w:type="dxa"/>
              <w:bottom w:w="70" w:type="dxa"/>
              <w:right w:w="80" w:type="dxa"/>
            </w:tcMar>
            <w:vAlign w:val="center"/>
          </w:tcPr>
          <w:p w14:paraId="5B3F67F2" w14:textId="77777777" w:rsidR="009F0E19" w:rsidRDefault="00D40E47">
            <w:pPr>
              <w:jc w:val="left"/>
            </w:pPr>
            <w:r>
              <w:rPr>
                <w:color w:val="22313F"/>
                <w:sz w:val="16"/>
              </w:rPr>
              <w:t>面向生产长期记忆与基准评测</w:t>
            </w:r>
          </w:p>
        </w:tc>
        <w:tc>
          <w:tcPr>
            <w:tcW w:w="1860" w:type="dxa"/>
            <w:shd w:val="clear" w:color="auto" w:fill="F3F6FA"/>
            <w:tcMar>
              <w:top w:w="70" w:type="dxa"/>
              <w:left w:w="80" w:type="dxa"/>
              <w:bottom w:w="70" w:type="dxa"/>
              <w:right w:w="80" w:type="dxa"/>
            </w:tcMar>
            <w:vAlign w:val="center"/>
          </w:tcPr>
          <w:p w14:paraId="2A83A740" w14:textId="77777777" w:rsidR="009F0E19" w:rsidRDefault="00D40E47">
            <w:pPr>
              <w:jc w:val="left"/>
            </w:pPr>
            <w:r>
              <w:rPr>
                <w:color w:val="22313F"/>
                <w:sz w:val="16"/>
              </w:rPr>
              <w:t>语义检索链和部署成本更高</w:t>
            </w:r>
          </w:p>
        </w:tc>
        <w:tc>
          <w:tcPr>
            <w:tcW w:w="1860" w:type="dxa"/>
            <w:shd w:val="clear" w:color="auto" w:fill="F3F6FA"/>
            <w:tcMar>
              <w:top w:w="70" w:type="dxa"/>
              <w:left w:w="80" w:type="dxa"/>
              <w:bottom w:w="70" w:type="dxa"/>
              <w:right w:w="80" w:type="dxa"/>
            </w:tcMar>
            <w:vAlign w:val="center"/>
          </w:tcPr>
          <w:p w14:paraId="17B41127" w14:textId="77777777" w:rsidR="009F0E19" w:rsidRDefault="00D40E47">
            <w:pPr>
              <w:jc w:val="left"/>
            </w:pPr>
            <w:r>
              <w:rPr>
                <w:color w:val="22313F"/>
                <w:sz w:val="16"/>
              </w:rPr>
              <w:t>当前采用固定办公标签的轻量方案</w:t>
            </w:r>
          </w:p>
        </w:tc>
      </w:tr>
      <w:tr w:rsidR="009F0E19" w14:paraId="55DE1D17" w14:textId="77777777">
        <w:trPr>
          <w:jc w:val="center"/>
        </w:trPr>
        <w:tc>
          <w:tcPr>
            <w:tcW w:w="1860" w:type="dxa"/>
            <w:tcMar>
              <w:top w:w="70" w:type="dxa"/>
              <w:left w:w="80" w:type="dxa"/>
              <w:bottom w:w="70" w:type="dxa"/>
              <w:right w:w="80" w:type="dxa"/>
            </w:tcMar>
            <w:vAlign w:val="center"/>
          </w:tcPr>
          <w:p w14:paraId="6EFC31E5" w14:textId="77777777" w:rsidR="009F0E19" w:rsidRDefault="00D40E47">
            <w:pPr>
              <w:jc w:val="left"/>
            </w:pPr>
            <w:r>
              <w:rPr>
                <w:color w:val="22313F"/>
                <w:sz w:val="16"/>
              </w:rPr>
              <w:t>Voyager</w:t>
            </w:r>
          </w:p>
        </w:tc>
        <w:tc>
          <w:tcPr>
            <w:tcW w:w="1860" w:type="dxa"/>
            <w:tcMar>
              <w:top w:w="70" w:type="dxa"/>
              <w:left w:w="80" w:type="dxa"/>
              <w:bottom w:w="70" w:type="dxa"/>
              <w:right w:w="80" w:type="dxa"/>
            </w:tcMar>
            <w:vAlign w:val="center"/>
          </w:tcPr>
          <w:p w14:paraId="5C130285" w14:textId="77777777" w:rsidR="009F0E19" w:rsidRDefault="00D40E47">
            <w:pPr>
              <w:jc w:val="left"/>
            </w:pPr>
            <w:r>
              <w:rPr>
                <w:color w:val="22313F"/>
                <w:sz w:val="16"/>
              </w:rPr>
              <w:t>可执行</w:t>
            </w:r>
            <w:r>
              <w:rPr>
                <w:color w:val="22313F"/>
                <w:sz w:val="16"/>
              </w:rPr>
              <w:t xml:space="preserve"> Skill Library</w:t>
            </w:r>
          </w:p>
        </w:tc>
        <w:tc>
          <w:tcPr>
            <w:tcW w:w="1860" w:type="dxa"/>
            <w:tcMar>
              <w:top w:w="70" w:type="dxa"/>
              <w:left w:w="80" w:type="dxa"/>
              <w:bottom w:w="70" w:type="dxa"/>
              <w:right w:w="80" w:type="dxa"/>
            </w:tcMar>
            <w:vAlign w:val="center"/>
          </w:tcPr>
          <w:p w14:paraId="60548A8C" w14:textId="77777777" w:rsidR="009F0E19" w:rsidRDefault="00D40E47">
            <w:pPr>
              <w:jc w:val="left"/>
            </w:pPr>
            <w:r>
              <w:rPr>
                <w:color w:val="22313F"/>
                <w:sz w:val="16"/>
              </w:rPr>
              <w:t>技能可解释、可组合、可持续积累</w:t>
            </w:r>
          </w:p>
        </w:tc>
        <w:tc>
          <w:tcPr>
            <w:tcW w:w="1860" w:type="dxa"/>
            <w:tcMar>
              <w:top w:w="70" w:type="dxa"/>
              <w:left w:w="80" w:type="dxa"/>
              <w:bottom w:w="70" w:type="dxa"/>
              <w:right w:w="80" w:type="dxa"/>
            </w:tcMar>
            <w:vAlign w:val="center"/>
          </w:tcPr>
          <w:p w14:paraId="2653FBB8" w14:textId="77777777" w:rsidR="009F0E19" w:rsidRDefault="00D40E47">
            <w:pPr>
              <w:jc w:val="left"/>
            </w:pPr>
            <w:r>
              <w:rPr>
                <w:color w:val="22313F"/>
                <w:sz w:val="16"/>
              </w:rPr>
              <w:t>面向</w:t>
            </w:r>
            <w:r>
              <w:rPr>
                <w:color w:val="22313F"/>
                <w:sz w:val="16"/>
              </w:rPr>
              <w:t xml:space="preserve"> Minecraft</w:t>
            </w:r>
            <w:r>
              <w:rPr>
                <w:color w:val="22313F"/>
                <w:sz w:val="16"/>
              </w:rPr>
              <w:t>，非企业契约与权限</w:t>
            </w:r>
          </w:p>
        </w:tc>
        <w:tc>
          <w:tcPr>
            <w:tcW w:w="1860" w:type="dxa"/>
            <w:tcMar>
              <w:top w:w="70" w:type="dxa"/>
              <w:left w:w="80" w:type="dxa"/>
              <w:bottom w:w="70" w:type="dxa"/>
              <w:right w:w="80" w:type="dxa"/>
            </w:tcMar>
            <w:vAlign w:val="center"/>
          </w:tcPr>
          <w:p w14:paraId="7EEC9A08" w14:textId="77777777" w:rsidR="009F0E19" w:rsidRDefault="00D40E47">
            <w:pPr>
              <w:jc w:val="left"/>
            </w:pPr>
            <w:r>
              <w:rPr>
                <w:color w:val="22313F"/>
                <w:sz w:val="16"/>
              </w:rPr>
              <w:t>步骤</w:t>
            </w:r>
            <w:r>
              <w:rPr>
                <w:color w:val="22313F"/>
                <w:sz w:val="16"/>
              </w:rPr>
              <w:t xml:space="preserve">/Agent Skill + </w:t>
            </w:r>
            <w:r>
              <w:rPr>
                <w:color w:val="22313F"/>
                <w:sz w:val="16"/>
              </w:rPr>
              <w:t>契约门禁</w:t>
            </w:r>
          </w:p>
        </w:tc>
      </w:tr>
      <w:tr w:rsidR="009F0E19" w14:paraId="328B1774" w14:textId="77777777">
        <w:trPr>
          <w:jc w:val="center"/>
        </w:trPr>
        <w:tc>
          <w:tcPr>
            <w:tcW w:w="1860" w:type="dxa"/>
            <w:shd w:val="clear" w:color="auto" w:fill="F3F6FA"/>
            <w:tcMar>
              <w:top w:w="70" w:type="dxa"/>
              <w:left w:w="80" w:type="dxa"/>
              <w:bottom w:w="70" w:type="dxa"/>
              <w:right w:w="80" w:type="dxa"/>
            </w:tcMar>
            <w:vAlign w:val="center"/>
          </w:tcPr>
          <w:p w14:paraId="450EE2AE" w14:textId="77777777" w:rsidR="009F0E19" w:rsidRDefault="00D40E47">
            <w:pPr>
              <w:jc w:val="left"/>
            </w:pPr>
            <w:r>
              <w:rPr>
                <w:color w:val="22313F"/>
                <w:sz w:val="16"/>
              </w:rPr>
              <w:t>SuperAgent</w:t>
            </w:r>
          </w:p>
        </w:tc>
        <w:tc>
          <w:tcPr>
            <w:tcW w:w="1860" w:type="dxa"/>
            <w:shd w:val="clear" w:color="auto" w:fill="F3F6FA"/>
            <w:tcMar>
              <w:top w:w="70" w:type="dxa"/>
              <w:left w:w="80" w:type="dxa"/>
              <w:bottom w:w="70" w:type="dxa"/>
              <w:right w:w="80" w:type="dxa"/>
            </w:tcMar>
            <w:vAlign w:val="center"/>
          </w:tcPr>
          <w:p w14:paraId="671B198E" w14:textId="77777777" w:rsidR="009F0E19" w:rsidRDefault="00D40E47">
            <w:pPr>
              <w:jc w:val="left"/>
            </w:pPr>
            <w:r>
              <w:rPr>
                <w:color w:val="22313F"/>
                <w:sz w:val="16"/>
              </w:rPr>
              <w:t>压缩、长期记忆、</w:t>
            </w:r>
            <w:r>
              <w:rPr>
                <w:color w:val="22313F"/>
                <w:sz w:val="16"/>
              </w:rPr>
              <w:t xml:space="preserve">Skill </w:t>
            </w:r>
            <w:r>
              <w:rPr>
                <w:color w:val="22313F"/>
                <w:sz w:val="16"/>
              </w:rPr>
              <w:t>三通道</w:t>
            </w:r>
          </w:p>
        </w:tc>
        <w:tc>
          <w:tcPr>
            <w:tcW w:w="1860" w:type="dxa"/>
            <w:shd w:val="clear" w:color="auto" w:fill="F3F6FA"/>
            <w:tcMar>
              <w:top w:w="70" w:type="dxa"/>
              <w:left w:w="80" w:type="dxa"/>
              <w:bottom w:w="70" w:type="dxa"/>
              <w:right w:w="80" w:type="dxa"/>
            </w:tcMar>
            <w:vAlign w:val="center"/>
          </w:tcPr>
          <w:p w14:paraId="15B04F74" w14:textId="77777777" w:rsidR="009F0E19" w:rsidRDefault="00D40E47">
            <w:pPr>
              <w:jc w:val="left"/>
            </w:pPr>
            <w:r>
              <w:rPr>
                <w:color w:val="22313F"/>
                <w:sz w:val="16"/>
              </w:rPr>
              <w:t>生命周期清晰，来源和治理边界完整</w:t>
            </w:r>
          </w:p>
        </w:tc>
        <w:tc>
          <w:tcPr>
            <w:tcW w:w="1860" w:type="dxa"/>
            <w:shd w:val="clear" w:color="auto" w:fill="F3F6FA"/>
            <w:tcMar>
              <w:top w:w="70" w:type="dxa"/>
              <w:left w:w="80" w:type="dxa"/>
              <w:bottom w:w="70" w:type="dxa"/>
              <w:right w:w="80" w:type="dxa"/>
            </w:tcMar>
            <w:vAlign w:val="center"/>
          </w:tcPr>
          <w:p w14:paraId="27E4DA14" w14:textId="77777777" w:rsidR="009F0E19" w:rsidRDefault="00D40E47">
            <w:pPr>
              <w:jc w:val="left"/>
            </w:pPr>
            <w:r>
              <w:rPr>
                <w:color w:val="22313F"/>
                <w:sz w:val="16"/>
              </w:rPr>
              <w:t>语义检索和在线</w:t>
            </w:r>
            <w:r>
              <w:rPr>
                <w:color w:val="22313F"/>
                <w:sz w:val="16"/>
              </w:rPr>
              <w:t xml:space="preserve"> LLM </w:t>
            </w:r>
            <w:r>
              <w:rPr>
                <w:color w:val="22313F"/>
                <w:sz w:val="16"/>
              </w:rPr>
              <w:t>评测不足</w:t>
            </w:r>
          </w:p>
        </w:tc>
        <w:tc>
          <w:tcPr>
            <w:tcW w:w="1860" w:type="dxa"/>
            <w:shd w:val="clear" w:color="auto" w:fill="F3F6FA"/>
            <w:tcMar>
              <w:top w:w="70" w:type="dxa"/>
              <w:left w:w="80" w:type="dxa"/>
              <w:bottom w:w="70" w:type="dxa"/>
              <w:right w:w="80" w:type="dxa"/>
            </w:tcMar>
            <w:vAlign w:val="center"/>
          </w:tcPr>
          <w:p w14:paraId="118EE8F1" w14:textId="77777777" w:rsidR="009F0E19" w:rsidRDefault="00D40E47">
            <w:pPr>
              <w:jc w:val="left"/>
            </w:pPr>
            <w:r>
              <w:rPr>
                <w:color w:val="22313F"/>
                <w:sz w:val="16"/>
              </w:rPr>
              <w:t>本项目采用</w:t>
            </w:r>
          </w:p>
        </w:tc>
      </w:tr>
    </w:tbl>
    <w:p w14:paraId="1D0F95EF" w14:textId="77777777" w:rsidR="009F0E19" w:rsidRDefault="009F0E19">
      <w:pPr>
        <w:spacing w:after="20"/>
      </w:pPr>
    </w:p>
    <w:p w14:paraId="79F7AEAA" w14:textId="77777777" w:rsidR="009F0E19" w:rsidRDefault="00D40E47">
      <w:pPr>
        <w:ind w:firstLine="420"/>
      </w:pPr>
      <w:r>
        <w:rPr>
          <w:color w:val="22313F"/>
        </w:rPr>
        <w:t>本项目的先进性在于组合和治理：不仅存储内容，还规定什么时机写、保留何种来源、如何处理冲突、哪些主体可以召回、何时失效，以及程序性经验在何种契约下可以复用。</w:t>
      </w:r>
    </w:p>
    <w:p w14:paraId="2DF49C7B" w14:textId="77777777" w:rsidR="009F0E19" w:rsidRDefault="00D40E47">
      <w:pPr>
        <w:pStyle w:val="21"/>
      </w:pPr>
      <w:bookmarkStart w:id="21" w:name="_Toc237348941"/>
      <w:r>
        <w:rPr>
          <w:rFonts w:ascii="Times New Roman" w:eastAsia="黑体" w:hAnsi="Times New Roman"/>
        </w:rPr>
        <w:t xml:space="preserve">3.3 </w:t>
      </w:r>
      <w:r>
        <w:rPr>
          <w:rFonts w:ascii="Times New Roman" w:eastAsia="黑体" w:hAnsi="Times New Roman"/>
        </w:rPr>
        <w:t>上下文压缩机制</w:t>
      </w:r>
      <w:bookmarkEnd w:id="21"/>
    </w:p>
    <w:p w14:paraId="1C23E3BE" w14:textId="77777777" w:rsidR="009F0E19" w:rsidRDefault="00D40E47">
      <w:pPr>
        <w:ind w:firstLine="420"/>
      </w:pPr>
      <w:r>
        <w:rPr>
          <w:color w:val="22313F"/>
        </w:rPr>
        <w:t>系统对旧对话进行结构化压缩，而不是固定保留大量历史消息。压缩后最多保留最近两个完整对话轮次；执行中的</w:t>
      </w:r>
      <w:r>
        <w:rPr>
          <w:color w:val="22313F"/>
        </w:rPr>
        <w:t xml:space="preserve"> Plan</w:t>
      </w:r>
      <w:r>
        <w:rPr>
          <w:color w:val="22313F"/>
        </w:rPr>
        <w:t>、</w:t>
      </w:r>
      <w:r>
        <w:rPr>
          <w:color w:val="22313F"/>
        </w:rPr>
        <w:t xml:space="preserve">TaskGraph </w:t>
      </w:r>
      <w:r>
        <w:rPr>
          <w:color w:val="22313F"/>
        </w:rPr>
        <w:t>和</w:t>
      </w:r>
      <w:r>
        <w:rPr>
          <w:color w:val="22313F"/>
        </w:rPr>
        <w:t xml:space="preserve"> Artifact </w:t>
      </w:r>
      <w:r>
        <w:rPr>
          <w:color w:val="22313F"/>
        </w:rPr>
        <w:t>不进入普通摘要，任务结束后才作为历史处理；</w:t>
      </w:r>
      <w:r>
        <w:rPr>
          <w:color w:val="22313F"/>
        </w:rPr>
        <w:t xml:space="preserve">System Prompt </w:t>
      </w:r>
      <w:r>
        <w:rPr>
          <w:color w:val="22313F"/>
        </w:rPr>
        <w:t>每轮根据最新工具、权限和配置重新构造，不参与压缩。</w:t>
      </w:r>
    </w:p>
    <w:p w14:paraId="27E4A753" w14:textId="77777777" w:rsidR="009F0E19" w:rsidRDefault="00D40E47">
      <w:pPr>
        <w:ind w:firstLine="420"/>
      </w:pPr>
      <w:r>
        <w:rPr>
          <w:color w:val="22313F"/>
        </w:rPr>
        <w:t xml:space="preserve">LLM </w:t>
      </w:r>
      <w:r>
        <w:rPr>
          <w:color w:val="22313F"/>
        </w:rPr>
        <w:t>摘要失败时启用确定性兜底，并以</w:t>
      </w:r>
      <w:r>
        <w:rPr>
          <w:color w:val="22313F"/>
        </w:rPr>
        <w:t>“</w:t>
      </w:r>
      <w:r>
        <w:rPr>
          <w:color w:val="22313F"/>
        </w:rPr>
        <w:t>压缩后</w:t>
      </w:r>
      <w:r>
        <w:rPr>
          <w:color w:val="22313F"/>
        </w:rPr>
        <w:t xml:space="preserve"> Token </w:t>
      </w:r>
      <w:r>
        <w:rPr>
          <w:color w:val="22313F"/>
        </w:rPr>
        <w:t>必须小于压缩前</w:t>
      </w:r>
      <w:r>
        <w:rPr>
          <w:color w:val="22313F"/>
        </w:rPr>
        <w:t>”</w:t>
      </w:r>
      <w:r>
        <w:rPr>
          <w:color w:val="22313F"/>
        </w:rPr>
        <w:t>为硬门禁。压缩后系统重新组装结构化摘要、最近轮次、未完成</w:t>
      </w:r>
      <w:r>
        <w:rPr>
          <w:color w:val="22313F"/>
        </w:rPr>
        <w:t xml:space="preserve"> Plan</w:t>
      </w:r>
      <w:r>
        <w:rPr>
          <w:color w:val="22313F"/>
        </w:rPr>
        <w:t>、</w:t>
      </w:r>
      <w:r>
        <w:rPr>
          <w:color w:val="22313F"/>
        </w:rPr>
        <w:t xml:space="preserve">TaskGraph </w:t>
      </w:r>
      <w:r>
        <w:rPr>
          <w:color w:val="22313F"/>
        </w:rPr>
        <w:t>和</w:t>
      </w:r>
      <w:r>
        <w:rPr>
          <w:color w:val="22313F"/>
        </w:rPr>
        <w:t xml:space="preserve"> Artifact</w:t>
      </w:r>
      <w:r>
        <w:rPr>
          <w:color w:val="22313F"/>
        </w:rPr>
        <w:t>，使摘要服务于继续执行而不是只生成归档文本。</w:t>
      </w:r>
    </w:p>
    <w:p w14:paraId="09F3D094" w14:textId="77777777" w:rsidR="009F0E19" w:rsidRDefault="00D40E47">
      <w:pPr>
        <w:pStyle w:val="TableCaption"/>
      </w:pPr>
      <w:r>
        <w:rPr>
          <w:color w:val="22313F"/>
        </w:rPr>
        <w:t>表</w:t>
      </w:r>
      <w:r>
        <w:rPr>
          <w:color w:val="22313F"/>
        </w:rPr>
        <w:t xml:space="preserve"> 9  </w:t>
      </w:r>
      <w:r>
        <w:rPr>
          <w:color w:val="22313F"/>
        </w:rPr>
        <w:t>上下文压缩评测结果</w:t>
      </w:r>
    </w:p>
    <w:tbl>
      <w:tblPr>
        <w:tblStyle w:val="aff1"/>
        <w:tblW w:w="0" w:type="auto"/>
        <w:jc w:val="center"/>
        <w:tblLook w:val="04A0" w:firstRow="1" w:lastRow="0" w:firstColumn="1" w:lastColumn="0" w:noHBand="0" w:noVBand="1"/>
      </w:tblPr>
      <w:tblGrid>
        <w:gridCol w:w="1860"/>
        <w:gridCol w:w="1860"/>
        <w:gridCol w:w="1860"/>
        <w:gridCol w:w="1860"/>
        <w:gridCol w:w="1860"/>
      </w:tblGrid>
      <w:tr w:rsidR="009F0E19" w14:paraId="624589FB" w14:textId="77777777">
        <w:trPr>
          <w:tblHeader/>
          <w:jc w:val="center"/>
        </w:trPr>
        <w:tc>
          <w:tcPr>
            <w:tcW w:w="1860" w:type="dxa"/>
            <w:shd w:val="clear" w:color="auto" w:fill="173A5E"/>
            <w:tcMar>
              <w:top w:w="70" w:type="dxa"/>
              <w:left w:w="80" w:type="dxa"/>
              <w:bottom w:w="70" w:type="dxa"/>
              <w:right w:w="80" w:type="dxa"/>
            </w:tcMar>
            <w:vAlign w:val="center"/>
          </w:tcPr>
          <w:p w14:paraId="699584CC" w14:textId="77777777" w:rsidR="009F0E19" w:rsidRDefault="00D40E47">
            <w:pPr>
              <w:jc w:val="center"/>
            </w:pPr>
            <w:r>
              <w:rPr>
                <w:rFonts w:eastAsia="微软雅黑"/>
                <w:b/>
                <w:color w:val="FFFFFF"/>
                <w:sz w:val="16"/>
              </w:rPr>
              <w:t>上下文配置</w:t>
            </w:r>
          </w:p>
        </w:tc>
        <w:tc>
          <w:tcPr>
            <w:tcW w:w="1860" w:type="dxa"/>
            <w:shd w:val="clear" w:color="auto" w:fill="173A5E"/>
            <w:tcMar>
              <w:top w:w="70" w:type="dxa"/>
              <w:left w:w="80" w:type="dxa"/>
              <w:bottom w:w="70" w:type="dxa"/>
              <w:right w:w="80" w:type="dxa"/>
            </w:tcMar>
            <w:vAlign w:val="center"/>
          </w:tcPr>
          <w:p w14:paraId="28146771" w14:textId="77777777" w:rsidR="009F0E19" w:rsidRDefault="00D40E47">
            <w:pPr>
              <w:jc w:val="center"/>
            </w:pPr>
            <w:r>
              <w:rPr>
                <w:rFonts w:eastAsia="微软雅黑"/>
                <w:b/>
                <w:color w:val="FFFFFF"/>
                <w:sz w:val="16"/>
              </w:rPr>
              <w:t>压缩代数</w:t>
            </w:r>
          </w:p>
        </w:tc>
        <w:tc>
          <w:tcPr>
            <w:tcW w:w="1860" w:type="dxa"/>
            <w:shd w:val="clear" w:color="auto" w:fill="173A5E"/>
            <w:tcMar>
              <w:top w:w="70" w:type="dxa"/>
              <w:left w:w="80" w:type="dxa"/>
              <w:bottom w:w="70" w:type="dxa"/>
              <w:right w:w="80" w:type="dxa"/>
            </w:tcMar>
            <w:vAlign w:val="center"/>
          </w:tcPr>
          <w:p w14:paraId="31D13205" w14:textId="77777777" w:rsidR="009F0E19" w:rsidRDefault="00D40E47">
            <w:pPr>
              <w:jc w:val="center"/>
            </w:pPr>
            <w:r>
              <w:rPr>
                <w:rFonts w:eastAsia="微软雅黑"/>
                <w:b/>
                <w:color w:val="FFFFFF"/>
                <w:sz w:val="16"/>
              </w:rPr>
              <w:t>压缩前</w:t>
            </w:r>
            <w:r>
              <w:rPr>
                <w:rFonts w:eastAsia="微软雅黑"/>
                <w:b/>
                <w:color w:val="FFFFFF"/>
                <w:sz w:val="16"/>
              </w:rPr>
              <w:t xml:space="preserve"> Token</w:t>
            </w:r>
          </w:p>
        </w:tc>
        <w:tc>
          <w:tcPr>
            <w:tcW w:w="1860" w:type="dxa"/>
            <w:shd w:val="clear" w:color="auto" w:fill="173A5E"/>
            <w:tcMar>
              <w:top w:w="70" w:type="dxa"/>
              <w:left w:w="80" w:type="dxa"/>
              <w:bottom w:w="70" w:type="dxa"/>
              <w:right w:w="80" w:type="dxa"/>
            </w:tcMar>
            <w:vAlign w:val="center"/>
          </w:tcPr>
          <w:p w14:paraId="4178A6BC" w14:textId="77777777" w:rsidR="009F0E19" w:rsidRDefault="00D40E47">
            <w:pPr>
              <w:jc w:val="center"/>
            </w:pPr>
            <w:r>
              <w:rPr>
                <w:rFonts w:eastAsia="微软雅黑"/>
                <w:b/>
                <w:color w:val="FFFFFF"/>
                <w:sz w:val="16"/>
              </w:rPr>
              <w:t>压缩后</w:t>
            </w:r>
            <w:r>
              <w:rPr>
                <w:rFonts w:eastAsia="微软雅黑"/>
                <w:b/>
                <w:color w:val="FFFFFF"/>
                <w:sz w:val="16"/>
              </w:rPr>
              <w:t xml:space="preserve"> Token</w:t>
            </w:r>
          </w:p>
        </w:tc>
        <w:tc>
          <w:tcPr>
            <w:tcW w:w="1860" w:type="dxa"/>
            <w:shd w:val="clear" w:color="auto" w:fill="173A5E"/>
            <w:tcMar>
              <w:top w:w="70" w:type="dxa"/>
              <w:left w:w="80" w:type="dxa"/>
              <w:bottom w:w="70" w:type="dxa"/>
              <w:right w:w="80" w:type="dxa"/>
            </w:tcMar>
            <w:vAlign w:val="center"/>
          </w:tcPr>
          <w:p w14:paraId="4CA1479F" w14:textId="77777777" w:rsidR="009F0E19" w:rsidRDefault="00D40E47">
            <w:pPr>
              <w:jc w:val="center"/>
            </w:pPr>
            <w:r>
              <w:rPr>
                <w:rFonts w:eastAsia="微软雅黑"/>
                <w:b/>
                <w:color w:val="FFFFFF"/>
                <w:sz w:val="16"/>
              </w:rPr>
              <w:t>降幅</w:t>
            </w:r>
          </w:p>
        </w:tc>
      </w:tr>
      <w:tr w:rsidR="009F0E19" w14:paraId="2169131F" w14:textId="77777777">
        <w:trPr>
          <w:jc w:val="center"/>
        </w:trPr>
        <w:tc>
          <w:tcPr>
            <w:tcW w:w="1860" w:type="dxa"/>
            <w:tcMar>
              <w:top w:w="70" w:type="dxa"/>
              <w:left w:w="80" w:type="dxa"/>
              <w:bottom w:w="70" w:type="dxa"/>
              <w:right w:w="80" w:type="dxa"/>
            </w:tcMar>
            <w:vAlign w:val="center"/>
          </w:tcPr>
          <w:p w14:paraId="20CB5F9E" w14:textId="77777777" w:rsidR="009F0E19" w:rsidRDefault="00D40E47">
            <w:pPr>
              <w:jc w:val="left"/>
            </w:pPr>
            <w:r>
              <w:rPr>
                <w:color w:val="22313F"/>
                <w:sz w:val="16"/>
              </w:rPr>
              <w:t>8K</w:t>
            </w:r>
          </w:p>
        </w:tc>
        <w:tc>
          <w:tcPr>
            <w:tcW w:w="1860" w:type="dxa"/>
            <w:tcMar>
              <w:top w:w="70" w:type="dxa"/>
              <w:left w:w="80" w:type="dxa"/>
              <w:bottom w:w="70" w:type="dxa"/>
              <w:right w:w="80" w:type="dxa"/>
            </w:tcMar>
            <w:vAlign w:val="center"/>
          </w:tcPr>
          <w:p w14:paraId="351FE66C" w14:textId="77777777" w:rsidR="009F0E19" w:rsidRDefault="00D40E47">
            <w:pPr>
              <w:jc w:val="center"/>
            </w:pPr>
            <w:r>
              <w:rPr>
                <w:color w:val="22313F"/>
                <w:sz w:val="16"/>
              </w:rPr>
              <w:t>4</w:t>
            </w:r>
          </w:p>
        </w:tc>
        <w:tc>
          <w:tcPr>
            <w:tcW w:w="1860" w:type="dxa"/>
            <w:tcMar>
              <w:top w:w="70" w:type="dxa"/>
              <w:left w:w="80" w:type="dxa"/>
              <w:bottom w:w="70" w:type="dxa"/>
              <w:right w:w="80" w:type="dxa"/>
            </w:tcMar>
            <w:vAlign w:val="center"/>
          </w:tcPr>
          <w:p w14:paraId="23D795A7" w14:textId="77777777" w:rsidR="009F0E19" w:rsidRDefault="00D40E47">
            <w:pPr>
              <w:jc w:val="center"/>
            </w:pPr>
            <w:r>
              <w:rPr>
                <w:color w:val="22313F"/>
                <w:sz w:val="16"/>
              </w:rPr>
              <w:t>4,426</w:t>
            </w:r>
          </w:p>
        </w:tc>
        <w:tc>
          <w:tcPr>
            <w:tcW w:w="1860" w:type="dxa"/>
            <w:tcMar>
              <w:top w:w="70" w:type="dxa"/>
              <w:left w:w="80" w:type="dxa"/>
              <w:bottom w:w="70" w:type="dxa"/>
              <w:right w:w="80" w:type="dxa"/>
            </w:tcMar>
            <w:vAlign w:val="center"/>
          </w:tcPr>
          <w:p w14:paraId="2094E809" w14:textId="77777777" w:rsidR="009F0E19" w:rsidRDefault="00D40E47">
            <w:pPr>
              <w:jc w:val="center"/>
            </w:pPr>
            <w:r>
              <w:rPr>
                <w:color w:val="22313F"/>
                <w:sz w:val="16"/>
              </w:rPr>
              <w:t>3,460</w:t>
            </w:r>
          </w:p>
        </w:tc>
        <w:tc>
          <w:tcPr>
            <w:tcW w:w="1860" w:type="dxa"/>
            <w:tcMar>
              <w:top w:w="70" w:type="dxa"/>
              <w:left w:w="80" w:type="dxa"/>
              <w:bottom w:w="70" w:type="dxa"/>
              <w:right w:w="80" w:type="dxa"/>
            </w:tcMar>
            <w:vAlign w:val="center"/>
          </w:tcPr>
          <w:p w14:paraId="0B9655DF" w14:textId="77777777" w:rsidR="009F0E19" w:rsidRDefault="00D40E47">
            <w:pPr>
              <w:jc w:val="center"/>
            </w:pPr>
            <w:r>
              <w:rPr>
                <w:color w:val="22313F"/>
                <w:sz w:val="16"/>
              </w:rPr>
              <w:t>21.8%</w:t>
            </w:r>
          </w:p>
        </w:tc>
      </w:tr>
      <w:tr w:rsidR="009F0E19" w14:paraId="0F8F0023" w14:textId="77777777">
        <w:trPr>
          <w:jc w:val="center"/>
        </w:trPr>
        <w:tc>
          <w:tcPr>
            <w:tcW w:w="1860" w:type="dxa"/>
            <w:shd w:val="clear" w:color="auto" w:fill="F3F6FA"/>
            <w:tcMar>
              <w:top w:w="70" w:type="dxa"/>
              <w:left w:w="80" w:type="dxa"/>
              <w:bottom w:w="70" w:type="dxa"/>
              <w:right w:w="80" w:type="dxa"/>
            </w:tcMar>
            <w:vAlign w:val="center"/>
          </w:tcPr>
          <w:p w14:paraId="570F4E33" w14:textId="77777777" w:rsidR="009F0E19" w:rsidRDefault="00D40E47">
            <w:pPr>
              <w:jc w:val="left"/>
            </w:pPr>
            <w:r>
              <w:rPr>
                <w:color w:val="22313F"/>
                <w:sz w:val="16"/>
              </w:rPr>
              <w:t>16K</w:t>
            </w:r>
          </w:p>
        </w:tc>
        <w:tc>
          <w:tcPr>
            <w:tcW w:w="1860" w:type="dxa"/>
            <w:shd w:val="clear" w:color="auto" w:fill="F3F6FA"/>
            <w:tcMar>
              <w:top w:w="70" w:type="dxa"/>
              <w:left w:w="80" w:type="dxa"/>
              <w:bottom w:w="70" w:type="dxa"/>
              <w:right w:w="80" w:type="dxa"/>
            </w:tcMar>
            <w:vAlign w:val="center"/>
          </w:tcPr>
          <w:p w14:paraId="0137CE60" w14:textId="77777777" w:rsidR="009F0E19" w:rsidRDefault="00D40E47">
            <w:pPr>
              <w:jc w:val="center"/>
            </w:pPr>
            <w:r>
              <w:rPr>
                <w:color w:val="22313F"/>
                <w:sz w:val="16"/>
              </w:rPr>
              <w:t>4</w:t>
            </w:r>
          </w:p>
        </w:tc>
        <w:tc>
          <w:tcPr>
            <w:tcW w:w="1860" w:type="dxa"/>
            <w:shd w:val="clear" w:color="auto" w:fill="F3F6FA"/>
            <w:tcMar>
              <w:top w:w="70" w:type="dxa"/>
              <w:left w:w="80" w:type="dxa"/>
              <w:bottom w:w="70" w:type="dxa"/>
              <w:right w:w="80" w:type="dxa"/>
            </w:tcMar>
            <w:vAlign w:val="center"/>
          </w:tcPr>
          <w:p w14:paraId="54F4F62A" w14:textId="77777777" w:rsidR="009F0E19" w:rsidRDefault="00D40E47">
            <w:pPr>
              <w:jc w:val="center"/>
            </w:pPr>
            <w:r>
              <w:rPr>
                <w:color w:val="22313F"/>
                <w:sz w:val="16"/>
              </w:rPr>
              <w:t>6,939</w:t>
            </w:r>
          </w:p>
        </w:tc>
        <w:tc>
          <w:tcPr>
            <w:tcW w:w="1860" w:type="dxa"/>
            <w:shd w:val="clear" w:color="auto" w:fill="F3F6FA"/>
            <w:tcMar>
              <w:top w:w="70" w:type="dxa"/>
              <w:left w:w="80" w:type="dxa"/>
              <w:bottom w:w="70" w:type="dxa"/>
              <w:right w:w="80" w:type="dxa"/>
            </w:tcMar>
            <w:vAlign w:val="center"/>
          </w:tcPr>
          <w:p w14:paraId="5494996D" w14:textId="77777777" w:rsidR="009F0E19" w:rsidRDefault="00D40E47">
            <w:pPr>
              <w:jc w:val="center"/>
            </w:pPr>
            <w:r>
              <w:rPr>
                <w:color w:val="22313F"/>
                <w:sz w:val="16"/>
              </w:rPr>
              <w:t>6,262</w:t>
            </w:r>
          </w:p>
        </w:tc>
        <w:tc>
          <w:tcPr>
            <w:tcW w:w="1860" w:type="dxa"/>
            <w:shd w:val="clear" w:color="auto" w:fill="F3F6FA"/>
            <w:tcMar>
              <w:top w:w="70" w:type="dxa"/>
              <w:left w:w="80" w:type="dxa"/>
              <w:bottom w:w="70" w:type="dxa"/>
              <w:right w:w="80" w:type="dxa"/>
            </w:tcMar>
            <w:vAlign w:val="center"/>
          </w:tcPr>
          <w:p w14:paraId="63CECCAD" w14:textId="77777777" w:rsidR="009F0E19" w:rsidRDefault="00D40E47">
            <w:pPr>
              <w:jc w:val="center"/>
            </w:pPr>
            <w:r>
              <w:rPr>
                <w:color w:val="22313F"/>
                <w:sz w:val="16"/>
              </w:rPr>
              <w:t>9.8%</w:t>
            </w:r>
          </w:p>
        </w:tc>
      </w:tr>
      <w:tr w:rsidR="009F0E19" w14:paraId="47DF8848" w14:textId="77777777">
        <w:trPr>
          <w:jc w:val="center"/>
        </w:trPr>
        <w:tc>
          <w:tcPr>
            <w:tcW w:w="1860" w:type="dxa"/>
            <w:tcMar>
              <w:top w:w="70" w:type="dxa"/>
              <w:left w:w="80" w:type="dxa"/>
              <w:bottom w:w="70" w:type="dxa"/>
              <w:right w:w="80" w:type="dxa"/>
            </w:tcMar>
            <w:vAlign w:val="center"/>
          </w:tcPr>
          <w:p w14:paraId="7C04F8C8" w14:textId="77777777" w:rsidR="009F0E19" w:rsidRDefault="00D40E47">
            <w:pPr>
              <w:jc w:val="left"/>
            </w:pPr>
            <w:r>
              <w:rPr>
                <w:color w:val="22313F"/>
                <w:sz w:val="16"/>
              </w:rPr>
              <w:t>32K</w:t>
            </w:r>
          </w:p>
        </w:tc>
        <w:tc>
          <w:tcPr>
            <w:tcW w:w="1860" w:type="dxa"/>
            <w:tcMar>
              <w:top w:w="70" w:type="dxa"/>
              <w:left w:w="80" w:type="dxa"/>
              <w:bottom w:w="70" w:type="dxa"/>
              <w:right w:w="80" w:type="dxa"/>
            </w:tcMar>
            <w:vAlign w:val="center"/>
          </w:tcPr>
          <w:p w14:paraId="65C90817" w14:textId="77777777" w:rsidR="009F0E19" w:rsidRDefault="00D40E47">
            <w:pPr>
              <w:jc w:val="center"/>
            </w:pPr>
            <w:r>
              <w:rPr>
                <w:color w:val="22313F"/>
                <w:sz w:val="16"/>
              </w:rPr>
              <w:t>1</w:t>
            </w:r>
          </w:p>
        </w:tc>
        <w:tc>
          <w:tcPr>
            <w:tcW w:w="1860" w:type="dxa"/>
            <w:tcMar>
              <w:top w:w="70" w:type="dxa"/>
              <w:left w:w="80" w:type="dxa"/>
              <w:bottom w:w="70" w:type="dxa"/>
              <w:right w:w="80" w:type="dxa"/>
            </w:tcMar>
            <w:vAlign w:val="center"/>
          </w:tcPr>
          <w:p w14:paraId="6C4848DF" w14:textId="77777777" w:rsidR="009F0E19" w:rsidRDefault="00D40E47">
            <w:pPr>
              <w:jc w:val="center"/>
            </w:pPr>
            <w:r>
              <w:rPr>
                <w:color w:val="22313F"/>
                <w:sz w:val="16"/>
              </w:rPr>
              <w:t>11,905</w:t>
            </w:r>
          </w:p>
        </w:tc>
        <w:tc>
          <w:tcPr>
            <w:tcW w:w="1860" w:type="dxa"/>
            <w:tcMar>
              <w:top w:w="70" w:type="dxa"/>
              <w:left w:w="80" w:type="dxa"/>
              <w:bottom w:w="70" w:type="dxa"/>
              <w:right w:w="80" w:type="dxa"/>
            </w:tcMar>
            <w:vAlign w:val="center"/>
          </w:tcPr>
          <w:p w14:paraId="2C209025" w14:textId="77777777" w:rsidR="009F0E19" w:rsidRDefault="00D40E47">
            <w:pPr>
              <w:jc w:val="center"/>
            </w:pPr>
            <w:r>
              <w:rPr>
                <w:color w:val="22313F"/>
                <w:sz w:val="16"/>
              </w:rPr>
              <w:t>6,137</w:t>
            </w:r>
          </w:p>
        </w:tc>
        <w:tc>
          <w:tcPr>
            <w:tcW w:w="1860" w:type="dxa"/>
            <w:tcMar>
              <w:top w:w="70" w:type="dxa"/>
              <w:left w:w="80" w:type="dxa"/>
              <w:bottom w:w="70" w:type="dxa"/>
              <w:right w:w="80" w:type="dxa"/>
            </w:tcMar>
            <w:vAlign w:val="center"/>
          </w:tcPr>
          <w:p w14:paraId="78469C1A" w14:textId="77777777" w:rsidR="009F0E19" w:rsidRDefault="00D40E47">
            <w:pPr>
              <w:jc w:val="center"/>
            </w:pPr>
            <w:r>
              <w:rPr>
                <w:color w:val="22313F"/>
                <w:sz w:val="16"/>
              </w:rPr>
              <w:t>48.5%</w:t>
            </w:r>
          </w:p>
        </w:tc>
      </w:tr>
    </w:tbl>
    <w:p w14:paraId="657C0F4A" w14:textId="77777777" w:rsidR="009F0E19" w:rsidRDefault="009F0E19">
      <w:pPr>
        <w:spacing w:after="20"/>
      </w:pPr>
    </w:p>
    <w:p w14:paraId="6363819E" w14:textId="77777777" w:rsidR="009F0E19" w:rsidRDefault="00D40E47">
      <w:pPr>
        <w:spacing w:after="40"/>
        <w:jc w:val="center"/>
      </w:pPr>
      <w:r>
        <w:rPr>
          <w:noProof/>
        </w:rPr>
        <w:lastRenderedPageBreak/>
        <w:drawing>
          <wp:inline distT="0" distB="0" distL="0" distR="0" wp14:anchorId="274623F7" wp14:editId="48DE74BA">
            <wp:extent cx="5688000" cy="30958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tokens.png"/>
                    <pic:cNvPicPr/>
                  </pic:nvPicPr>
                  <pic:blipFill>
                    <a:blip r:embed="rId16"/>
                    <a:stretch>
                      <a:fillRect/>
                    </a:stretch>
                  </pic:blipFill>
                  <pic:spPr>
                    <a:xfrm>
                      <a:off x="0" y="0"/>
                      <a:ext cx="5688000" cy="3095827"/>
                    </a:xfrm>
                    <a:prstGeom prst="rect">
                      <a:avLst/>
                    </a:prstGeom>
                  </pic:spPr>
                </pic:pic>
              </a:graphicData>
            </a:graphic>
          </wp:inline>
        </w:drawing>
      </w:r>
    </w:p>
    <w:p w14:paraId="7B706E46" w14:textId="77777777" w:rsidR="009F0E19" w:rsidRDefault="00D40E47">
      <w:pPr>
        <w:pStyle w:val="FigureCaption"/>
      </w:pPr>
      <w:r>
        <w:rPr>
          <w:color w:val="22313F"/>
        </w:rPr>
        <w:t>图</w:t>
      </w:r>
      <w:r>
        <w:rPr>
          <w:color w:val="22313F"/>
        </w:rPr>
        <w:t xml:space="preserve"> 3-2 </w:t>
      </w:r>
      <w:r>
        <w:rPr>
          <w:color w:val="22313F"/>
        </w:rPr>
        <w:t>不同上下文规模下的</w:t>
      </w:r>
      <w:r>
        <w:rPr>
          <w:color w:val="22313F"/>
        </w:rPr>
        <w:t xml:space="preserve"> Token </w:t>
      </w:r>
      <w:r>
        <w:rPr>
          <w:color w:val="22313F"/>
        </w:rPr>
        <w:t>变化</w:t>
      </w:r>
    </w:p>
    <w:p w14:paraId="23437881" w14:textId="77777777" w:rsidR="009F0E19" w:rsidRDefault="00D40E47">
      <w:pPr>
        <w:ind w:firstLine="420"/>
      </w:pPr>
      <w:r>
        <w:rPr>
          <w:color w:val="22313F"/>
        </w:rPr>
        <w:t>三档均保留最近两个完整的</w:t>
      </w:r>
      <w:r>
        <w:rPr>
          <w:color w:val="22313F"/>
        </w:rPr>
        <w:t>“</w:t>
      </w:r>
      <w:r>
        <w:rPr>
          <w:color w:val="22313F"/>
        </w:rPr>
        <w:t>用户消息</w:t>
      </w:r>
      <w:r>
        <w:rPr>
          <w:color w:val="22313F"/>
        </w:rPr>
        <w:t xml:space="preserve">—Assistant </w:t>
      </w:r>
      <w:r>
        <w:rPr>
          <w:color w:val="22313F"/>
        </w:rPr>
        <w:t>回复</w:t>
      </w:r>
      <w:r>
        <w:rPr>
          <w:color w:val="22313F"/>
        </w:rPr>
        <w:t>”</w:t>
      </w:r>
      <w:r>
        <w:rPr>
          <w:color w:val="22313F"/>
        </w:rPr>
        <w:t>轮次，并检查员工姓名</w:t>
      </w:r>
      <w:r>
        <w:rPr>
          <w:color w:val="22313F"/>
        </w:rPr>
        <w:t>“</w:t>
      </w:r>
      <w:r>
        <w:rPr>
          <w:color w:val="22313F"/>
        </w:rPr>
        <w:t>王强</w:t>
      </w:r>
      <w:r>
        <w:rPr>
          <w:color w:val="22313F"/>
        </w:rPr>
        <w:t>”</w:t>
      </w:r>
      <w:r>
        <w:rPr>
          <w:color w:val="22313F"/>
        </w:rPr>
        <w:t>、累计工龄</w:t>
      </w:r>
      <w:r>
        <w:rPr>
          <w:color w:val="22313F"/>
        </w:rPr>
        <w:t xml:space="preserve">“20 </w:t>
      </w:r>
      <w:r>
        <w:rPr>
          <w:color w:val="22313F"/>
        </w:rPr>
        <w:t>年</w:t>
      </w:r>
      <w:r>
        <w:rPr>
          <w:color w:val="22313F"/>
        </w:rPr>
        <w:t>”</w:t>
      </w:r>
      <w:r>
        <w:rPr>
          <w:color w:val="22313F"/>
        </w:rPr>
        <w:t>、年假</w:t>
      </w:r>
      <w:r>
        <w:rPr>
          <w:color w:val="22313F"/>
        </w:rPr>
        <w:t xml:space="preserve">“15 </w:t>
      </w:r>
      <w:r>
        <w:rPr>
          <w:color w:val="22313F"/>
        </w:rPr>
        <w:t>天</w:t>
      </w:r>
      <w:r>
        <w:rPr>
          <w:color w:val="22313F"/>
        </w:rPr>
        <w:t>”</w:t>
      </w:r>
      <w:r>
        <w:rPr>
          <w:color w:val="22313F"/>
        </w:rPr>
        <w:t>和</w:t>
      </w:r>
      <w:r>
        <w:rPr>
          <w:color w:val="22313F"/>
        </w:rPr>
        <w:t>“</w:t>
      </w:r>
      <w:r>
        <w:rPr>
          <w:color w:val="22313F"/>
        </w:rPr>
        <w:t>禁止外部操作</w:t>
      </w:r>
      <w:r>
        <w:rPr>
          <w:color w:val="22313F"/>
        </w:rPr>
        <w:t>”</w:t>
      </w:r>
      <w:r>
        <w:rPr>
          <w:color w:val="22313F"/>
        </w:rPr>
        <w:t>四项预置事实，每档均为</w:t>
      </w:r>
      <w:r>
        <w:rPr>
          <w:color w:val="22313F"/>
        </w:rPr>
        <w:t xml:space="preserve"> 4/4</w:t>
      </w:r>
      <w:r>
        <w:rPr>
          <w:color w:val="22313F"/>
        </w:rPr>
        <w:t>。压缩后分别继续执行一条年假政策分析工作流，每条工作流包含员工信息、政策检索和报告生成</w:t>
      </w:r>
      <w:r>
        <w:rPr>
          <w:color w:val="22313F"/>
        </w:rPr>
        <w:t xml:space="preserve"> 3 </w:t>
      </w:r>
      <w:r>
        <w:rPr>
          <w:color w:val="22313F"/>
        </w:rPr>
        <w:t>个步骤，并产生</w:t>
      </w:r>
      <w:r>
        <w:rPr>
          <w:color w:val="22313F"/>
        </w:rPr>
        <w:t xml:space="preserve"> employee.info</w:t>
      </w:r>
      <w:r>
        <w:rPr>
          <w:color w:val="22313F"/>
        </w:rPr>
        <w:t>、</w:t>
      </w:r>
      <w:r>
        <w:rPr>
          <w:color w:val="22313F"/>
        </w:rPr>
        <w:t xml:space="preserve">policy.info </w:t>
      </w:r>
      <w:r>
        <w:rPr>
          <w:color w:val="22313F"/>
        </w:rPr>
        <w:t>和</w:t>
      </w:r>
      <w:r>
        <w:rPr>
          <w:color w:val="22313F"/>
        </w:rPr>
        <w:t xml:space="preserve"> report.markdown 3 </w:t>
      </w:r>
      <w:r>
        <w:rPr>
          <w:color w:val="22313F"/>
        </w:rPr>
        <w:t>个结构化</w:t>
      </w:r>
      <w:r>
        <w:rPr>
          <w:color w:val="22313F"/>
        </w:rPr>
        <w:t xml:space="preserve"> Artifact</w:t>
      </w:r>
      <w:r>
        <w:rPr>
          <w:color w:val="22313F"/>
        </w:rPr>
        <w:t>。三条工作流合计完成</w:t>
      </w:r>
      <w:r>
        <w:rPr>
          <w:color w:val="22313F"/>
        </w:rPr>
        <w:t xml:space="preserve"> 9/9 </w:t>
      </w:r>
      <w:r>
        <w:rPr>
          <w:color w:val="22313F"/>
        </w:rPr>
        <w:t>个步骤、生成</w:t>
      </w:r>
      <w:r>
        <w:rPr>
          <w:color w:val="22313F"/>
        </w:rPr>
        <w:t xml:space="preserve"> 9/9 </w:t>
      </w:r>
      <w:r>
        <w:rPr>
          <w:color w:val="22313F"/>
        </w:rPr>
        <w:t>个</w:t>
      </w:r>
      <w:r>
        <w:rPr>
          <w:color w:val="22313F"/>
        </w:rPr>
        <w:t xml:space="preserve"> Artifact</w:t>
      </w:r>
      <w:r>
        <w:rPr>
          <w:color w:val="22313F"/>
        </w:rPr>
        <w:t>，最终报告事实命中</w:t>
      </w:r>
      <w:r>
        <w:rPr>
          <w:color w:val="22313F"/>
        </w:rPr>
        <w:t xml:space="preserve"> 9/9</w:t>
      </w:r>
      <w:r>
        <w:rPr>
          <w:color w:val="22313F"/>
        </w:rPr>
        <w:t>，禁止的发送、审批或外部写入为</w:t>
      </w:r>
      <w:r>
        <w:rPr>
          <w:color w:val="22313F"/>
        </w:rPr>
        <w:t xml:space="preserve"> 0 </w:t>
      </w:r>
      <w:r>
        <w:rPr>
          <w:color w:val="22313F"/>
        </w:rPr>
        <w:t>次。</w:t>
      </w:r>
    </w:p>
    <w:p w14:paraId="6E72B71D" w14:textId="77777777" w:rsidR="009F0E19" w:rsidRDefault="00D40E47">
      <w:pPr>
        <w:spacing w:after="40"/>
        <w:jc w:val="center"/>
      </w:pPr>
      <w:r>
        <w:rPr>
          <w:noProof/>
        </w:rPr>
        <w:drawing>
          <wp:inline distT="0" distB="0" distL="0" distR="0" wp14:anchorId="1930CDAD" wp14:editId="004F31FB">
            <wp:extent cx="5688000" cy="3120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continuity.png"/>
                    <pic:cNvPicPr/>
                  </pic:nvPicPr>
                  <pic:blipFill>
                    <a:blip r:embed="rId17"/>
                    <a:stretch>
                      <a:fillRect/>
                    </a:stretch>
                  </pic:blipFill>
                  <pic:spPr>
                    <a:xfrm>
                      <a:off x="0" y="0"/>
                      <a:ext cx="5688000" cy="3120335"/>
                    </a:xfrm>
                    <a:prstGeom prst="rect">
                      <a:avLst/>
                    </a:prstGeom>
                  </pic:spPr>
                </pic:pic>
              </a:graphicData>
            </a:graphic>
          </wp:inline>
        </w:drawing>
      </w:r>
    </w:p>
    <w:p w14:paraId="41E7D3F6" w14:textId="77777777" w:rsidR="009F0E19" w:rsidRDefault="00D40E47">
      <w:pPr>
        <w:pStyle w:val="FigureCaption"/>
      </w:pPr>
      <w:r>
        <w:rPr>
          <w:color w:val="22313F"/>
        </w:rPr>
        <w:t>图</w:t>
      </w:r>
      <w:r>
        <w:rPr>
          <w:color w:val="22313F"/>
        </w:rPr>
        <w:t xml:space="preserve"> 3-3 </w:t>
      </w:r>
      <w:r>
        <w:rPr>
          <w:color w:val="22313F"/>
        </w:rPr>
        <w:t>压缩后的任务接续能力</w:t>
      </w:r>
    </w:p>
    <w:p w14:paraId="75BB6B17" w14:textId="77777777" w:rsidR="009F0E19" w:rsidRDefault="00D40E47">
      <w:pPr>
        <w:ind w:firstLine="420"/>
      </w:pPr>
      <w:r>
        <w:rPr>
          <w:color w:val="22313F"/>
        </w:rPr>
        <w:t>该结果说明压缩后的结构化状态能够作为主</w:t>
      </w:r>
      <w:r>
        <w:rPr>
          <w:color w:val="22313F"/>
        </w:rPr>
        <w:t xml:space="preserve"> Agent </w:t>
      </w:r>
      <w:r>
        <w:rPr>
          <w:color w:val="22313F"/>
        </w:rPr>
        <w:t>下一轮的恢复上下文继续工作，而不仅是生成一份归档摘要。</w:t>
      </w:r>
    </w:p>
    <w:p w14:paraId="320852AF" w14:textId="77777777" w:rsidR="009F0E19" w:rsidRDefault="00D40E47">
      <w:pPr>
        <w:pStyle w:val="21"/>
      </w:pPr>
      <w:bookmarkStart w:id="22" w:name="_Toc237348942"/>
      <w:r>
        <w:rPr>
          <w:rFonts w:ascii="Times New Roman" w:eastAsia="黑体" w:hAnsi="Times New Roman"/>
        </w:rPr>
        <w:lastRenderedPageBreak/>
        <w:t xml:space="preserve">3.4 </w:t>
      </w:r>
      <w:r>
        <w:rPr>
          <w:rFonts w:ascii="Times New Roman" w:eastAsia="黑体" w:hAnsi="Times New Roman"/>
        </w:rPr>
        <w:t>长期记忆治理</w:t>
      </w:r>
      <w:bookmarkEnd w:id="22"/>
    </w:p>
    <w:p w14:paraId="0458CAD6" w14:textId="77777777" w:rsidR="009F0E19" w:rsidRDefault="00D40E47">
      <w:pPr>
        <w:ind w:firstLine="420"/>
      </w:pPr>
      <w:r>
        <w:rPr>
          <w:color w:val="22313F"/>
        </w:rPr>
        <w:t>长期记忆使用固定办公标签，覆盖语言、报告风格、文档格式、审批、隐私、身份、组织和周期任务等信息。提取在完整用户回合结束后由后台任务执行，避免阻塞用户响应。每条记忆保存来源消息、来源会话、用户</w:t>
      </w:r>
      <w:r>
        <w:rPr>
          <w:color w:val="22313F"/>
        </w:rPr>
        <w:t>/</w:t>
      </w:r>
      <w:r>
        <w:rPr>
          <w:color w:val="22313F"/>
        </w:rPr>
        <w:t>项目范围、置信度和生命周期状态。</w:t>
      </w:r>
    </w:p>
    <w:p w14:paraId="5D6A1D40" w14:textId="77777777" w:rsidR="009F0E19" w:rsidRDefault="00D40E47">
      <w:pPr>
        <w:ind w:firstLine="420"/>
      </w:pPr>
      <w:r>
        <w:rPr>
          <w:color w:val="22313F"/>
        </w:rPr>
        <w:t>重复内容强化原记录；冲突内容保留旧版本并激活新版本；旧记忆随时间衰减但不删除来源；低置信度和过期内容不进入有效召回。长期记忆只注入主</w:t>
      </w:r>
      <w:r>
        <w:rPr>
          <w:color w:val="22313F"/>
        </w:rPr>
        <w:t xml:space="preserve"> Agent</w:t>
      </w:r>
      <w:r>
        <w:rPr>
          <w:color w:val="22313F"/>
        </w:rPr>
        <w:t>，远端</w:t>
      </w:r>
      <w:r>
        <w:rPr>
          <w:color w:val="22313F"/>
        </w:rPr>
        <w:t xml:space="preserve"> Agent </w:t>
      </w:r>
      <w:r>
        <w:rPr>
          <w:color w:val="22313F"/>
        </w:rPr>
        <w:t>只获得当前</w:t>
      </w:r>
      <w:r>
        <w:rPr>
          <w:color w:val="22313F"/>
        </w:rPr>
        <w:t xml:space="preserve"> Plan </w:t>
      </w:r>
      <w:r>
        <w:rPr>
          <w:color w:val="22313F"/>
        </w:rPr>
        <w:t>所需的最小信息，降低跨</w:t>
      </w:r>
      <w:r>
        <w:rPr>
          <w:color w:val="22313F"/>
        </w:rPr>
        <w:t xml:space="preserve"> Agent </w:t>
      </w:r>
      <w:r>
        <w:rPr>
          <w:color w:val="22313F"/>
        </w:rPr>
        <w:t>隐私扩散。</w:t>
      </w:r>
    </w:p>
    <w:p w14:paraId="4AF11237" w14:textId="77777777" w:rsidR="009F0E19" w:rsidRDefault="00D40E47">
      <w:pPr>
        <w:ind w:firstLine="420"/>
      </w:pPr>
      <w:r>
        <w:rPr>
          <w:color w:val="22313F"/>
        </w:rPr>
        <w:t>长期记忆专项包含偏好记忆、办公约束、稳定事实和项目范围四类任务，每类包含常规与对抗两档难度，每档</w:t>
      </w:r>
      <w:r>
        <w:rPr>
          <w:color w:val="22313F"/>
        </w:rPr>
        <w:t xml:space="preserve"> 8 </w:t>
      </w:r>
      <w:r>
        <w:rPr>
          <w:color w:val="22313F"/>
        </w:rPr>
        <w:t>条，共</w:t>
      </w:r>
      <w:r>
        <w:rPr>
          <w:color w:val="22313F"/>
        </w:rPr>
        <w:t xml:space="preserve"> 4 × 2 × 8 = 64 </w:t>
      </w:r>
      <w:r>
        <w:rPr>
          <w:color w:val="22313F"/>
        </w:rPr>
        <w:t>条确定性模块案例。四类任务均为</w:t>
      </w:r>
      <w:r>
        <w:rPr>
          <w:color w:val="22313F"/>
        </w:rPr>
        <w:t xml:space="preserve"> 16/16 </w:t>
      </w:r>
      <w:r>
        <w:rPr>
          <w:color w:val="22313F"/>
        </w:rPr>
        <w:t>与预期一致，总体为</w:t>
      </w:r>
      <w:r>
        <w:rPr>
          <w:color w:val="22313F"/>
        </w:rPr>
        <w:t xml:space="preserve"> 64/64</w:t>
      </w:r>
      <w:r>
        <w:rPr>
          <w:color w:val="22313F"/>
        </w:rPr>
        <w:t>。聚合召回结果为</w:t>
      </w:r>
      <w:r>
        <w:rPr>
          <w:color w:val="22313F"/>
        </w:rPr>
        <w:t xml:space="preserve"> TP=44</w:t>
      </w:r>
      <w:r>
        <w:rPr>
          <w:color w:val="22313F"/>
        </w:rPr>
        <w:t>、</w:t>
      </w:r>
      <w:r>
        <w:rPr>
          <w:color w:val="22313F"/>
        </w:rPr>
        <w:t>FP=0</w:t>
      </w:r>
      <w:r>
        <w:rPr>
          <w:color w:val="22313F"/>
        </w:rPr>
        <w:t>、</w:t>
      </w:r>
      <w:r>
        <w:rPr>
          <w:color w:val="22313F"/>
        </w:rPr>
        <w:t>FN=0</w:t>
      </w:r>
      <w:r>
        <w:rPr>
          <w:color w:val="22313F"/>
        </w:rPr>
        <w:t>，</w:t>
      </w:r>
      <w:r>
        <w:rPr>
          <w:color w:val="22313F"/>
        </w:rPr>
        <w:t>Precision</w:t>
      </w:r>
      <w:r>
        <w:rPr>
          <w:color w:val="22313F"/>
        </w:rPr>
        <w:t>、</w:t>
      </w:r>
      <w:r>
        <w:rPr>
          <w:color w:val="22313F"/>
        </w:rPr>
        <w:t xml:space="preserve">Recall </w:t>
      </w:r>
      <w:r>
        <w:rPr>
          <w:color w:val="22313F"/>
        </w:rPr>
        <w:t>和</w:t>
      </w:r>
      <w:r>
        <w:rPr>
          <w:color w:val="22313F"/>
        </w:rPr>
        <w:t xml:space="preserve"> F1 </w:t>
      </w:r>
      <w:r>
        <w:rPr>
          <w:color w:val="22313F"/>
        </w:rPr>
        <w:t>均为</w:t>
      </w:r>
      <w:r>
        <w:rPr>
          <w:color w:val="22313F"/>
        </w:rPr>
        <w:t xml:space="preserve"> 1.0</w:t>
      </w:r>
      <w:r>
        <w:rPr>
          <w:color w:val="22313F"/>
        </w:rPr>
        <w:t>；来源消息与来源会话覆盖</w:t>
      </w:r>
      <w:r>
        <w:rPr>
          <w:color w:val="22313F"/>
        </w:rPr>
        <w:t xml:space="preserve"> 40/40 </w:t>
      </w:r>
      <w:r>
        <w:rPr>
          <w:color w:val="22313F"/>
        </w:rPr>
        <w:t>条需要来源证明的正向记录；重复合并</w:t>
      </w:r>
      <w:r>
        <w:rPr>
          <w:color w:val="22313F"/>
        </w:rPr>
        <w:t xml:space="preserve"> 4/4</w:t>
      </w:r>
      <w:r>
        <w:rPr>
          <w:color w:val="22313F"/>
        </w:rPr>
        <w:t>，冲突更新</w:t>
      </w:r>
      <w:r>
        <w:rPr>
          <w:color w:val="22313F"/>
        </w:rPr>
        <w:t xml:space="preserve"> 4/4</w:t>
      </w:r>
      <w:r>
        <w:rPr>
          <w:color w:val="22313F"/>
        </w:rPr>
        <w:t>，跨用户与范围隔离</w:t>
      </w:r>
      <w:r>
        <w:rPr>
          <w:color w:val="22313F"/>
        </w:rPr>
        <w:t xml:space="preserve"> 8/8</w:t>
      </w:r>
      <w:r>
        <w:rPr>
          <w:color w:val="22313F"/>
        </w:rPr>
        <w:t>，陈旧记忆衰减</w:t>
      </w:r>
      <w:r>
        <w:rPr>
          <w:color w:val="22313F"/>
        </w:rPr>
        <w:t xml:space="preserve"> 4/4</w:t>
      </w:r>
      <w:r>
        <w:rPr>
          <w:color w:val="22313F"/>
        </w:rPr>
        <w:t>，低置信度拒绝</w:t>
      </w:r>
      <w:r>
        <w:rPr>
          <w:color w:val="22313F"/>
        </w:rPr>
        <w:t xml:space="preserve"> 4/4</w:t>
      </w:r>
      <w:r>
        <w:rPr>
          <w:color w:val="22313F"/>
        </w:rPr>
        <w:t>，过期拒绝</w:t>
      </w:r>
      <w:r>
        <w:rPr>
          <w:color w:val="22313F"/>
        </w:rPr>
        <w:t xml:space="preserve"> 4/4</w:t>
      </w:r>
      <w:r>
        <w:rPr>
          <w:color w:val="22313F"/>
        </w:rPr>
        <w:t>，有效版本唯一性</w:t>
      </w:r>
      <w:r>
        <w:rPr>
          <w:color w:val="22313F"/>
        </w:rPr>
        <w:t xml:space="preserve"> 4/4</w:t>
      </w:r>
      <w:r>
        <w:rPr>
          <w:color w:val="22313F"/>
        </w:rPr>
        <w:t>。</w:t>
      </w:r>
    </w:p>
    <w:p w14:paraId="1D54AC63" w14:textId="77777777" w:rsidR="009F0E19" w:rsidRDefault="00D40E47">
      <w:pPr>
        <w:ind w:firstLine="420"/>
      </w:pPr>
      <w:r>
        <w:rPr>
          <w:color w:val="22313F"/>
        </w:rPr>
        <w:t>时间衰减使用距上次强化</w:t>
      </w:r>
      <w:r>
        <w:rPr>
          <w:color w:val="22313F"/>
        </w:rPr>
        <w:t xml:space="preserve"> 0</w:t>
      </w:r>
      <w:r>
        <w:rPr>
          <w:color w:val="22313F"/>
        </w:rPr>
        <w:t>、</w:t>
      </w:r>
      <w:r>
        <w:rPr>
          <w:color w:val="22313F"/>
        </w:rPr>
        <w:t>30</w:t>
      </w:r>
      <w:r>
        <w:rPr>
          <w:color w:val="22313F"/>
        </w:rPr>
        <w:t>、</w:t>
      </w:r>
      <w:r>
        <w:rPr>
          <w:color w:val="22313F"/>
        </w:rPr>
        <w:t xml:space="preserve">90 </w:t>
      </w:r>
      <w:r>
        <w:rPr>
          <w:color w:val="22313F"/>
        </w:rPr>
        <w:t>和</w:t>
      </w:r>
      <w:r>
        <w:rPr>
          <w:color w:val="22313F"/>
        </w:rPr>
        <w:t xml:space="preserve"> 180 </w:t>
      </w:r>
      <w:r>
        <w:rPr>
          <w:color w:val="22313F"/>
        </w:rPr>
        <w:t>天的样本，召回权重依次为</w:t>
      </w:r>
      <w:r>
        <w:rPr>
          <w:color w:val="22313F"/>
        </w:rPr>
        <w:t xml:space="preserve"> 0.855</w:t>
      </w:r>
      <w:r>
        <w:rPr>
          <w:color w:val="22313F"/>
        </w:rPr>
        <w:t>、</w:t>
      </w:r>
      <w:r>
        <w:rPr>
          <w:color w:val="22313F"/>
        </w:rPr>
        <w:t>0.679</w:t>
      </w:r>
      <w:r>
        <w:rPr>
          <w:color w:val="22313F"/>
        </w:rPr>
        <w:t>、</w:t>
      </w:r>
      <w:r>
        <w:rPr>
          <w:color w:val="22313F"/>
        </w:rPr>
        <w:t xml:space="preserve">0.428 </w:t>
      </w:r>
      <w:r>
        <w:rPr>
          <w:color w:val="22313F"/>
        </w:rPr>
        <w:t>和</w:t>
      </w:r>
      <w:r>
        <w:rPr>
          <w:color w:val="22313F"/>
        </w:rPr>
        <w:t xml:space="preserve"> 0.214</w:t>
      </w:r>
      <w:r>
        <w:rPr>
          <w:color w:val="22313F"/>
        </w:rPr>
        <w:t>。衰减只降低召回权重，不删除来源事实，仍可通过来源会话完成审计和重新强化。</w:t>
      </w:r>
    </w:p>
    <w:p w14:paraId="546614BA" w14:textId="77777777" w:rsidR="009F0E19" w:rsidRDefault="00D40E47">
      <w:pPr>
        <w:spacing w:after="40"/>
        <w:jc w:val="center"/>
      </w:pPr>
      <w:r>
        <w:rPr>
          <w:noProof/>
        </w:rPr>
        <w:drawing>
          <wp:inline distT="0" distB="0" distL="0" distR="0" wp14:anchorId="793D0C46" wp14:editId="360CCC13">
            <wp:extent cx="5688000" cy="3361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decay.png"/>
                    <pic:cNvPicPr/>
                  </pic:nvPicPr>
                  <pic:blipFill>
                    <a:blip r:embed="rId18"/>
                    <a:stretch>
                      <a:fillRect/>
                    </a:stretch>
                  </pic:blipFill>
                  <pic:spPr>
                    <a:xfrm>
                      <a:off x="0" y="0"/>
                      <a:ext cx="5688000" cy="3361626"/>
                    </a:xfrm>
                    <a:prstGeom prst="rect">
                      <a:avLst/>
                    </a:prstGeom>
                  </pic:spPr>
                </pic:pic>
              </a:graphicData>
            </a:graphic>
          </wp:inline>
        </w:drawing>
      </w:r>
    </w:p>
    <w:p w14:paraId="6B35F756" w14:textId="77777777" w:rsidR="009F0E19" w:rsidRDefault="00D40E47">
      <w:pPr>
        <w:pStyle w:val="FigureCaption"/>
      </w:pPr>
      <w:r>
        <w:rPr>
          <w:color w:val="22313F"/>
        </w:rPr>
        <w:t>图</w:t>
      </w:r>
      <w:r>
        <w:rPr>
          <w:color w:val="22313F"/>
        </w:rPr>
        <w:t xml:space="preserve"> 3-4 </w:t>
      </w:r>
      <w:r>
        <w:rPr>
          <w:color w:val="22313F"/>
        </w:rPr>
        <w:t>长期记忆的时间衰减</w:t>
      </w:r>
    </w:p>
    <w:p w14:paraId="105EA14C" w14:textId="77777777" w:rsidR="009F0E19" w:rsidRDefault="00D40E47">
      <w:pPr>
        <w:ind w:firstLine="420"/>
      </w:pPr>
      <w:r>
        <w:rPr>
          <w:color w:val="22313F"/>
        </w:rPr>
        <w:t>“</w:t>
      </w:r>
      <w:r>
        <w:rPr>
          <w:color w:val="22313F"/>
        </w:rPr>
        <w:t>冲突更新</w:t>
      </w:r>
      <w:r>
        <w:rPr>
          <w:color w:val="22313F"/>
        </w:rPr>
        <w:t>”</w:t>
      </w:r>
      <w:r>
        <w:rPr>
          <w:color w:val="22313F"/>
        </w:rPr>
        <w:t>表示同一记忆标签出现新值时，新值成为当前生效内容并参与后续召回；旧值不再注入</w:t>
      </w:r>
      <w:r>
        <w:rPr>
          <w:color w:val="22313F"/>
        </w:rPr>
        <w:t xml:space="preserve"> Agent </w:t>
      </w:r>
      <w:r>
        <w:rPr>
          <w:color w:val="22313F"/>
        </w:rPr>
        <w:t>上下文，只保留来源消息、更新时间和替换关系用于审计与追溯，而不是让新旧冲突值同时生效。</w:t>
      </w:r>
    </w:p>
    <w:p w14:paraId="195E8840" w14:textId="77777777" w:rsidR="009F0E19" w:rsidRDefault="00D40E47">
      <w:pPr>
        <w:ind w:firstLine="420"/>
      </w:pPr>
      <w:r>
        <w:rPr>
          <w:color w:val="22313F"/>
        </w:rPr>
        <w:lastRenderedPageBreak/>
        <w:t>这些结果验证的是</w:t>
      </w:r>
      <w:r>
        <w:rPr>
          <w:color w:val="22313F"/>
        </w:rPr>
        <w:t xml:space="preserve"> MemoryStore</w:t>
      </w:r>
      <w:r>
        <w:rPr>
          <w:color w:val="22313F"/>
        </w:rPr>
        <w:t>、标签召回器和治理状态机，不代表</w:t>
      </w:r>
      <w:r>
        <w:rPr>
          <w:color w:val="22313F"/>
        </w:rPr>
        <w:t xml:space="preserve"> LLM </w:t>
      </w:r>
      <w:r>
        <w:rPr>
          <w:color w:val="22313F"/>
        </w:rPr>
        <w:t>能从任意自然语言中</w:t>
      </w:r>
      <w:r>
        <w:rPr>
          <w:color w:val="22313F"/>
        </w:rPr>
        <w:t xml:space="preserve"> 100% </w:t>
      </w:r>
      <w:r>
        <w:rPr>
          <w:color w:val="22313F"/>
        </w:rPr>
        <w:t>正确提取长期记忆。在线评测仍需分别测量</w:t>
      </w:r>
      <w:r>
        <w:rPr>
          <w:color w:val="22313F"/>
        </w:rPr>
        <w:t>“</w:t>
      </w:r>
      <w:r>
        <w:rPr>
          <w:color w:val="22313F"/>
        </w:rPr>
        <w:t>是否应该记、标签是否正确、值是否正确、来源是否正确</w:t>
      </w:r>
      <w:r>
        <w:rPr>
          <w:color w:val="22313F"/>
        </w:rPr>
        <w:t>”</w:t>
      </w:r>
      <w:r>
        <w:rPr>
          <w:color w:val="22313F"/>
        </w:rPr>
        <w:t>。</w:t>
      </w:r>
    </w:p>
    <w:p w14:paraId="5A9DB619" w14:textId="77777777" w:rsidR="009F0E19" w:rsidRDefault="00D40E47">
      <w:pPr>
        <w:pStyle w:val="21"/>
      </w:pPr>
      <w:bookmarkStart w:id="23" w:name="_Toc237348943"/>
      <w:r>
        <w:rPr>
          <w:rFonts w:ascii="Times New Roman" w:eastAsia="黑体" w:hAnsi="Times New Roman"/>
        </w:rPr>
        <w:t xml:space="preserve">3.5 </w:t>
      </w:r>
      <w:r>
        <w:rPr>
          <w:rFonts w:ascii="Times New Roman" w:eastAsia="黑体" w:hAnsi="Times New Roman"/>
        </w:rPr>
        <w:t>步骤</w:t>
      </w:r>
      <w:r>
        <w:rPr>
          <w:rFonts w:ascii="Times New Roman" w:eastAsia="黑体" w:hAnsi="Times New Roman"/>
        </w:rPr>
        <w:t>/</w:t>
      </w:r>
      <w:r>
        <w:rPr>
          <w:rFonts w:ascii="Times New Roman" w:eastAsia="黑体" w:hAnsi="Times New Roman"/>
        </w:rPr>
        <w:t>智能体</w:t>
      </w:r>
      <w:r>
        <w:rPr>
          <w:rFonts w:ascii="Times New Roman" w:eastAsia="黑体" w:hAnsi="Times New Roman"/>
        </w:rPr>
        <w:t xml:space="preserve"> Skill </w:t>
      </w:r>
      <w:r>
        <w:rPr>
          <w:rFonts w:ascii="Times New Roman" w:eastAsia="黑体" w:hAnsi="Times New Roman"/>
        </w:rPr>
        <w:t>生命周期</w:t>
      </w:r>
      <w:bookmarkEnd w:id="23"/>
    </w:p>
    <w:p w14:paraId="6F5FB56C" w14:textId="77777777" w:rsidR="009F0E19" w:rsidRDefault="00D40E47">
      <w:pPr>
        <w:ind w:firstLine="420"/>
      </w:pPr>
      <w:r>
        <w:rPr>
          <w:color w:val="22313F"/>
        </w:rPr>
        <w:t>本项目不再沉淀整条</w:t>
      </w:r>
      <w:r>
        <w:rPr>
          <w:color w:val="22313F"/>
        </w:rPr>
        <w:t xml:space="preserve"> Workflow Skill</w:t>
      </w:r>
      <w:r>
        <w:rPr>
          <w:color w:val="22313F"/>
        </w:rPr>
        <w:t>，而是以</w:t>
      </w:r>
      <w:r>
        <w:rPr>
          <w:color w:val="22313F"/>
        </w:rPr>
        <w:t xml:space="preserve"> Step/Agent </w:t>
      </w:r>
      <w:r>
        <w:rPr>
          <w:color w:val="22313F"/>
        </w:rPr>
        <w:t>为粒度保存某个</w:t>
      </w:r>
      <w:r>
        <w:rPr>
          <w:color w:val="22313F"/>
        </w:rPr>
        <w:t xml:space="preserve"> Agent </w:t>
      </w:r>
      <w:r>
        <w:rPr>
          <w:color w:val="22313F"/>
        </w:rPr>
        <w:t>完成某类步骤的可靠方法。</w:t>
      </w:r>
      <w:r>
        <w:rPr>
          <w:color w:val="22313F"/>
        </w:rPr>
        <w:t xml:space="preserve">Planner </w:t>
      </w:r>
      <w:r>
        <w:rPr>
          <w:color w:val="22313F"/>
        </w:rPr>
        <w:t>仍负责当前任务需要哪些步骤和依赖，</w:t>
      </w:r>
      <w:r>
        <w:rPr>
          <w:color w:val="22313F"/>
        </w:rPr>
        <w:t xml:space="preserve">Skill </w:t>
      </w:r>
      <w:r>
        <w:rPr>
          <w:color w:val="22313F"/>
        </w:rPr>
        <w:t>只回答</w:t>
      </w:r>
      <w:r>
        <w:rPr>
          <w:color w:val="22313F"/>
        </w:rPr>
        <w:t>“</w:t>
      </w:r>
      <w:r>
        <w:rPr>
          <w:color w:val="22313F"/>
        </w:rPr>
        <w:t>这个步骤如何稳定执行</w:t>
      </w:r>
      <w:r>
        <w:rPr>
          <w:color w:val="22313F"/>
        </w:rPr>
        <w:t>”</w:t>
      </w:r>
      <w:r>
        <w:rPr>
          <w:color w:val="22313F"/>
        </w:rPr>
        <w:t>。</w:t>
      </w:r>
    </w:p>
    <w:p w14:paraId="45BFCFFE" w14:textId="77777777" w:rsidR="009F0E19" w:rsidRDefault="00D40E47">
      <w:pPr>
        <w:ind w:firstLine="420"/>
      </w:pPr>
      <w:r>
        <w:rPr>
          <w:color w:val="22313F"/>
        </w:rPr>
        <w:t xml:space="preserve">Skill </w:t>
      </w:r>
      <w:r>
        <w:rPr>
          <w:color w:val="22313F"/>
        </w:rPr>
        <w:t>先由反思判断是否属于常规可复用流程，再要求至少两次独立成功证据晋升。晋升与复用均校验</w:t>
      </w:r>
      <w:r>
        <w:rPr>
          <w:color w:val="22313F"/>
        </w:rPr>
        <w:t xml:space="preserve"> Agent</w:t>
      </w:r>
      <w:r>
        <w:rPr>
          <w:color w:val="22313F"/>
        </w:rPr>
        <w:t>、工具、输入输出、</w:t>
      </w:r>
      <w:r>
        <w:rPr>
          <w:color w:val="22313F"/>
        </w:rPr>
        <w:t>Schema</w:t>
      </w:r>
      <w:r>
        <w:rPr>
          <w:color w:val="22313F"/>
        </w:rPr>
        <w:t>、用户、数据范围和副作用等级。命中后只在对应</w:t>
      </w:r>
      <w:r>
        <w:rPr>
          <w:color w:val="22313F"/>
        </w:rPr>
        <w:t xml:space="preserve"> Plan </w:t>
      </w:r>
      <w:r>
        <w:rPr>
          <w:color w:val="22313F"/>
        </w:rPr>
        <w:t>步骤附加</w:t>
      </w:r>
      <w:r>
        <w:rPr>
          <w:color w:val="22313F"/>
        </w:rPr>
        <w:t xml:space="preserve"> Skill </w:t>
      </w:r>
      <w:r>
        <w:rPr>
          <w:color w:val="22313F"/>
        </w:rPr>
        <w:t>引用和执行指导，不跳过</w:t>
      </w:r>
      <w:r>
        <w:rPr>
          <w:color w:val="22313F"/>
        </w:rPr>
        <w:t xml:space="preserve"> Planner</w:t>
      </w:r>
      <w:r>
        <w:rPr>
          <w:color w:val="22313F"/>
        </w:rPr>
        <w:t>。</w:t>
      </w:r>
    </w:p>
    <w:p w14:paraId="6A9B2281" w14:textId="77777777" w:rsidR="009F0E19" w:rsidRDefault="00D40E47">
      <w:pPr>
        <w:ind w:firstLine="420"/>
      </w:pPr>
      <w:r>
        <w:rPr>
          <w:color w:val="22313F"/>
        </w:rPr>
        <w:t xml:space="preserve">36 </w:t>
      </w:r>
      <w:r>
        <w:rPr>
          <w:color w:val="22313F"/>
        </w:rPr>
        <w:t>条</w:t>
      </w:r>
      <w:r>
        <w:rPr>
          <w:color w:val="22313F"/>
        </w:rPr>
        <w:t xml:space="preserve"> Skill </w:t>
      </w:r>
      <w:r>
        <w:rPr>
          <w:color w:val="22313F"/>
        </w:rPr>
        <w:t>边界评测覆盖员工信息、薪资、制度、报告、日程和邮件六类步骤族。首次证据建档、两次独立证据晋升、实体变化复用、契约与</w:t>
      </w:r>
      <w:r>
        <w:rPr>
          <w:color w:val="22313F"/>
        </w:rPr>
        <w:t xml:space="preserve"> Schema </w:t>
      </w:r>
      <w:r>
        <w:rPr>
          <w:color w:val="22313F"/>
        </w:rPr>
        <w:t>漂移拒绝、用户</w:t>
      </w:r>
      <w:r>
        <w:rPr>
          <w:color w:val="22313F"/>
        </w:rPr>
        <w:t>/</w:t>
      </w:r>
      <w:r>
        <w:rPr>
          <w:color w:val="22313F"/>
        </w:rPr>
        <w:t>数据范围隔离、反思或业务身份门禁六类能力维度均为</w:t>
      </w:r>
      <w:r>
        <w:rPr>
          <w:color w:val="22313F"/>
        </w:rPr>
        <w:t xml:space="preserve"> 6/6</w:t>
      </w:r>
      <w:r>
        <w:rPr>
          <w:color w:val="22313F"/>
        </w:rPr>
        <w:t>，总体为</w:t>
      </w:r>
      <w:r>
        <w:rPr>
          <w:color w:val="22313F"/>
        </w:rPr>
        <w:t xml:space="preserve"> 36/36</w:t>
      </w:r>
      <w:r>
        <w:rPr>
          <w:color w:val="22313F"/>
        </w:rPr>
        <w:t>。</w:t>
      </w:r>
    </w:p>
    <w:p w14:paraId="5C87A9E5" w14:textId="77777777" w:rsidR="009F0E19" w:rsidRDefault="00D40E47">
      <w:pPr>
        <w:ind w:firstLine="420"/>
      </w:pPr>
      <w:r>
        <w:rPr>
          <w:color w:val="22313F"/>
        </w:rPr>
        <w:t>实体变化复用检查员工姓名、制度名称、报告主题等具体值变化，但</w:t>
      </w:r>
      <w:r>
        <w:rPr>
          <w:color w:val="22313F"/>
        </w:rPr>
        <w:t xml:space="preserve"> Agent</w:t>
      </w:r>
      <w:r>
        <w:rPr>
          <w:color w:val="22313F"/>
        </w:rPr>
        <w:t>、工具链和输入输出契约保持不变时，系统能否识别为同类步骤。五个低风险步骤均正确复用；邮件发送属于高风险副作用，按预期保持禁止自动复用，因此该维度六条案例也全部符合设计边界。</w:t>
      </w:r>
    </w:p>
    <w:p w14:paraId="5B8D99C5" w14:textId="77777777" w:rsidR="009F0E19" w:rsidRDefault="00D40E47">
      <w:pPr>
        <w:spacing w:after="40"/>
        <w:jc w:val="center"/>
      </w:pPr>
      <w:r>
        <w:rPr>
          <w:noProof/>
        </w:rPr>
        <w:drawing>
          <wp:inline distT="0" distB="0" distL="0" distR="0" wp14:anchorId="23FDB352" wp14:editId="56D51007">
            <wp:extent cx="5688000" cy="32775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results.png"/>
                    <pic:cNvPicPr/>
                  </pic:nvPicPr>
                  <pic:blipFill>
                    <a:blip r:embed="rId19"/>
                    <a:stretch>
                      <a:fillRect/>
                    </a:stretch>
                  </pic:blipFill>
                  <pic:spPr>
                    <a:xfrm>
                      <a:off x="0" y="0"/>
                      <a:ext cx="5688000" cy="3277561"/>
                    </a:xfrm>
                    <a:prstGeom prst="rect">
                      <a:avLst/>
                    </a:prstGeom>
                  </pic:spPr>
                </pic:pic>
              </a:graphicData>
            </a:graphic>
          </wp:inline>
        </w:drawing>
      </w:r>
    </w:p>
    <w:p w14:paraId="625103C4" w14:textId="77777777" w:rsidR="009F0E19" w:rsidRDefault="00D40E47">
      <w:pPr>
        <w:pStyle w:val="FigureCaption"/>
      </w:pPr>
      <w:r>
        <w:rPr>
          <w:color w:val="22313F"/>
        </w:rPr>
        <w:t>图</w:t>
      </w:r>
      <w:r>
        <w:rPr>
          <w:color w:val="22313F"/>
        </w:rPr>
        <w:t xml:space="preserve"> 3-5 Skill </w:t>
      </w:r>
      <w:r>
        <w:rPr>
          <w:color w:val="22313F"/>
        </w:rPr>
        <w:t>能力判定结果</w:t>
      </w:r>
    </w:p>
    <w:p w14:paraId="590A50F1" w14:textId="77777777" w:rsidR="009F0E19" w:rsidRDefault="00D40E47">
      <w:pPr>
        <w:ind w:firstLine="420"/>
      </w:pPr>
      <w:r>
        <w:rPr>
          <w:color w:val="22313F"/>
        </w:rPr>
        <w:lastRenderedPageBreak/>
        <w:t xml:space="preserve">Skill </w:t>
      </w:r>
      <w:r>
        <w:rPr>
          <w:color w:val="22313F"/>
        </w:rPr>
        <w:t>记录数、证据数和复用次数只用于运行审计，不作为核心能力指标。核心是可复用流程能否命中，以及契约、身份或风险不兼容时能否拒绝。当前反思使用确定性测试替身，尚不能据此宣称在线模型对</w:t>
      </w:r>
      <w:r>
        <w:rPr>
          <w:color w:val="22313F"/>
        </w:rPr>
        <w:t>“</w:t>
      </w:r>
      <w:r>
        <w:rPr>
          <w:color w:val="22313F"/>
        </w:rPr>
        <w:t>常规可复用流程</w:t>
      </w:r>
      <w:r>
        <w:rPr>
          <w:color w:val="22313F"/>
        </w:rPr>
        <w:t>”</w:t>
      </w:r>
      <w:r>
        <w:rPr>
          <w:color w:val="22313F"/>
        </w:rPr>
        <w:t>的判断准确率。</w:t>
      </w:r>
    </w:p>
    <w:p w14:paraId="7BD0061D" w14:textId="77777777" w:rsidR="009F0E19" w:rsidRDefault="00D40E47">
      <w:pPr>
        <w:pStyle w:val="21"/>
      </w:pPr>
      <w:bookmarkStart w:id="24" w:name="_Toc237348944"/>
      <w:r>
        <w:rPr>
          <w:rFonts w:ascii="Times New Roman" w:eastAsia="黑体" w:hAnsi="Times New Roman"/>
        </w:rPr>
        <w:t xml:space="preserve">3.6 </w:t>
      </w:r>
      <w:r>
        <w:rPr>
          <w:rFonts w:ascii="Times New Roman" w:eastAsia="黑体" w:hAnsi="Times New Roman"/>
        </w:rPr>
        <w:t>端到端运行证据与本章小结</w:t>
      </w:r>
      <w:bookmarkEnd w:id="24"/>
    </w:p>
    <w:p w14:paraId="76877B32" w14:textId="77777777" w:rsidR="009F0E19" w:rsidRDefault="00D40E47">
      <w:pPr>
        <w:ind w:firstLine="420"/>
      </w:pPr>
      <w:r>
        <w:rPr>
          <w:color w:val="22313F"/>
        </w:rPr>
        <w:t>独立于模块专项评测，项目已有</w:t>
      </w:r>
      <w:r>
        <w:rPr>
          <w:color w:val="22313F"/>
        </w:rPr>
        <w:t xml:space="preserve"> 17 </w:t>
      </w:r>
      <w:r>
        <w:rPr>
          <w:color w:val="22313F"/>
        </w:rPr>
        <w:t>条本地完整链路运行，</w:t>
      </w:r>
      <w:r>
        <w:rPr>
          <w:color w:val="22313F"/>
        </w:rPr>
        <w:t xml:space="preserve">17/17 </w:t>
      </w:r>
      <w:r>
        <w:rPr>
          <w:color w:val="22313F"/>
        </w:rPr>
        <w:t>均达到各自预期终态：</w:t>
      </w:r>
    </w:p>
    <w:p w14:paraId="468E2653" w14:textId="77777777" w:rsidR="009F0E19" w:rsidRDefault="00D40E47">
      <w:pPr>
        <w:pStyle w:val="a0"/>
        <w:spacing w:after="40"/>
        <w:ind w:left="425" w:hanging="170"/>
      </w:pPr>
      <w:r>
        <w:rPr>
          <w:color w:val="22313F"/>
        </w:rPr>
        <w:t>上下文压力工作流</w:t>
      </w:r>
      <w:r>
        <w:rPr>
          <w:color w:val="22313F"/>
        </w:rPr>
        <w:t xml:space="preserve"> 3/3</w:t>
      </w:r>
      <w:r>
        <w:rPr>
          <w:color w:val="22313F"/>
        </w:rPr>
        <w:t>：</w:t>
      </w:r>
      <w:r>
        <w:rPr>
          <w:color w:val="22313F"/>
        </w:rPr>
        <w:t>8K</w:t>
      </w:r>
      <w:r>
        <w:rPr>
          <w:color w:val="22313F"/>
        </w:rPr>
        <w:t>、</w:t>
      </w:r>
      <w:r>
        <w:rPr>
          <w:color w:val="22313F"/>
        </w:rPr>
        <w:t>16K</w:t>
      </w:r>
      <w:r>
        <w:rPr>
          <w:color w:val="22313F"/>
        </w:rPr>
        <w:t>、</w:t>
      </w:r>
      <w:r>
        <w:rPr>
          <w:color w:val="22313F"/>
        </w:rPr>
        <w:t xml:space="preserve">32K </w:t>
      </w:r>
      <w:r>
        <w:rPr>
          <w:color w:val="22313F"/>
        </w:rPr>
        <w:t>三档均完成真实压缩并成功接续，合计完成</w:t>
      </w:r>
      <w:r>
        <w:rPr>
          <w:color w:val="22313F"/>
        </w:rPr>
        <w:t xml:space="preserve"> 9/9 </w:t>
      </w:r>
      <w:r>
        <w:rPr>
          <w:color w:val="22313F"/>
        </w:rPr>
        <w:t>个步骤、生成</w:t>
      </w:r>
      <w:r>
        <w:rPr>
          <w:color w:val="22313F"/>
        </w:rPr>
        <w:t xml:space="preserve"> 9/9 </w:t>
      </w:r>
      <w:r>
        <w:rPr>
          <w:color w:val="22313F"/>
        </w:rPr>
        <w:t>个</w:t>
      </w:r>
      <w:r>
        <w:rPr>
          <w:color w:val="22313F"/>
        </w:rPr>
        <w:t xml:space="preserve"> Artifact</w:t>
      </w:r>
      <w:r>
        <w:rPr>
          <w:color w:val="22313F"/>
        </w:rPr>
        <w:t>、恢复</w:t>
      </w:r>
      <w:r>
        <w:rPr>
          <w:color w:val="22313F"/>
        </w:rPr>
        <w:t xml:space="preserve"> 9/9 </w:t>
      </w:r>
      <w:r>
        <w:rPr>
          <w:color w:val="22313F"/>
        </w:rPr>
        <w:t>项报告事实，禁止副作用为</w:t>
      </w:r>
      <w:r>
        <w:rPr>
          <w:color w:val="22313F"/>
        </w:rPr>
        <w:t xml:space="preserve"> 0 </w:t>
      </w:r>
      <w:r>
        <w:rPr>
          <w:color w:val="22313F"/>
        </w:rPr>
        <w:t>次。</w:t>
      </w:r>
    </w:p>
    <w:p w14:paraId="56610D0D" w14:textId="77777777" w:rsidR="009F0E19" w:rsidRDefault="00D40E47">
      <w:pPr>
        <w:pStyle w:val="a0"/>
        <w:spacing w:after="40"/>
        <w:ind w:left="425" w:hanging="170"/>
      </w:pPr>
      <w:r>
        <w:rPr>
          <w:color w:val="22313F"/>
        </w:rPr>
        <w:t>失败隔离工作流</w:t>
      </w:r>
      <w:r>
        <w:rPr>
          <w:color w:val="22313F"/>
        </w:rPr>
        <w:t xml:space="preserve"> 3/3</w:t>
      </w:r>
      <w:r>
        <w:rPr>
          <w:color w:val="22313F"/>
        </w:rPr>
        <w:t>：政策未找到、知识服务</w:t>
      </w:r>
      <w:r>
        <w:rPr>
          <w:color w:val="22313F"/>
        </w:rPr>
        <w:t xml:space="preserve"> HTTP </w:t>
      </w:r>
      <w:r>
        <w:rPr>
          <w:color w:val="22313F"/>
        </w:rPr>
        <w:t>异常和日期字段异常均进入预期安全终态，依赖失败后没有继续产生下游外部副作用。</w:t>
      </w:r>
    </w:p>
    <w:p w14:paraId="643E8FD3" w14:textId="77777777" w:rsidR="009F0E19" w:rsidRDefault="00D40E47">
      <w:pPr>
        <w:pStyle w:val="a0"/>
        <w:spacing w:after="40"/>
        <w:ind w:left="425" w:hanging="170"/>
      </w:pPr>
      <w:r>
        <w:rPr>
          <w:color w:val="22313F"/>
        </w:rPr>
        <w:t>审批与副作用策略工作流</w:t>
      </w:r>
      <w:r>
        <w:rPr>
          <w:color w:val="22313F"/>
        </w:rPr>
        <w:t xml:space="preserve"> 8/8</w:t>
      </w:r>
      <w:r>
        <w:rPr>
          <w:color w:val="22313F"/>
        </w:rPr>
        <w:t>：</w:t>
      </w:r>
      <w:r>
        <w:rPr>
          <w:color w:val="22313F"/>
        </w:rPr>
        <w:t xml:space="preserve">4 </w:t>
      </w:r>
      <w:r>
        <w:rPr>
          <w:color w:val="22313F"/>
        </w:rPr>
        <w:t>次批准均为</w:t>
      </w:r>
      <w:r>
        <w:rPr>
          <w:color w:val="22313F"/>
        </w:rPr>
        <w:t xml:space="preserve"> SUCCEEDED </w:t>
      </w:r>
      <w:r>
        <w:rPr>
          <w:color w:val="22313F"/>
        </w:rPr>
        <w:t>并各写入</w:t>
      </w:r>
      <w:r>
        <w:rPr>
          <w:color w:val="22313F"/>
        </w:rPr>
        <w:t xml:space="preserve"> 1 </w:t>
      </w:r>
      <w:r>
        <w:rPr>
          <w:color w:val="22313F"/>
        </w:rPr>
        <w:t>封</w:t>
      </w:r>
      <w:r>
        <w:rPr>
          <w:color w:val="22313F"/>
        </w:rPr>
        <w:t xml:space="preserve"> Mock </w:t>
      </w:r>
      <w:r>
        <w:rPr>
          <w:color w:val="22313F"/>
        </w:rPr>
        <w:t>邮件，</w:t>
      </w:r>
      <w:r>
        <w:rPr>
          <w:color w:val="22313F"/>
        </w:rPr>
        <w:t xml:space="preserve">4 </w:t>
      </w:r>
      <w:r>
        <w:rPr>
          <w:color w:val="22313F"/>
        </w:rPr>
        <w:t>次拒绝均为</w:t>
      </w:r>
      <w:r>
        <w:rPr>
          <w:color w:val="22313F"/>
        </w:rPr>
        <w:t xml:space="preserve"> FAILED</w:t>
      </w:r>
      <w:r>
        <w:rPr>
          <w:color w:val="22313F"/>
        </w:rPr>
        <w:t xml:space="preserve"> </w:t>
      </w:r>
      <w:r>
        <w:rPr>
          <w:color w:val="22313F"/>
        </w:rPr>
        <w:t>且写入</w:t>
      </w:r>
      <w:r>
        <w:rPr>
          <w:color w:val="22313F"/>
        </w:rPr>
        <w:t xml:space="preserve"> 0 </w:t>
      </w:r>
      <w:r>
        <w:rPr>
          <w:color w:val="22313F"/>
        </w:rPr>
        <w:t>封，审批决策与实际副作用一致。</w:t>
      </w:r>
    </w:p>
    <w:p w14:paraId="4F208544" w14:textId="77777777" w:rsidR="009F0E19" w:rsidRDefault="00D40E47">
      <w:pPr>
        <w:pStyle w:val="a0"/>
        <w:spacing w:after="40"/>
        <w:ind w:left="425" w:hanging="170"/>
      </w:pPr>
      <w:r>
        <w:rPr>
          <w:color w:val="22313F"/>
        </w:rPr>
        <w:t xml:space="preserve">Skill </w:t>
      </w:r>
      <w:r>
        <w:rPr>
          <w:color w:val="22313F"/>
        </w:rPr>
        <w:t>生命周期工作流</w:t>
      </w:r>
      <w:r>
        <w:rPr>
          <w:color w:val="22313F"/>
        </w:rPr>
        <w:t xml:space="preserve"> 3/3</w:t>
      </w:r>
      <w:r>
        <w:rPr>
          <w:color w:val="22313F"/>
        </w:rPr>
        <w:t>：首次执行形成候选证据、第二次相似执行完成晋升、第三次执行验证复用，三次均为</w:t>
      </w:r>
      <w:r>
        <w:rPr>
          <w:color w:val="22313F"/>
        </w:rPr>
        <w:t xml:space="preserve"> SUCCEEDED</w:t>
      </w:r>
      <w:r>
        <w:rPr>
          <w:color w:val="22313F"/>
        </w:rPr>
        <w:t>，并分别生成员工信息、政策信息和报告三个结构化</w:t>
      </w:r>
      <w:r>
        <w:rPr>
          <w:color w:val="22313F"/>
        </w:rPr>
        <w:t xml:space="preserve"> Artifact</w:t>
      </w:r>
      <w:r>
        <w:rPr>
          <w:color w:val="22313F"/>
        </w:rPr>
        <w:t>。</w:t>
      </w:r>
    </w:p>
    <w:p w14:paraId="2DA565F5" w14:textId="77777777" w:rsidR="009F0E19" w:rsidRDefault="00D40E47">
      <w:pPr>
        <w:ind w:firstLine="420"/>
      </w:pPr>
      <w:r>
        <w:rPr>
          <w:color w:val="22313F"/>
        </w:rPr>
        <w:t xml:space="preserve">17 </w:t>
      </w:r>
      <w:r>
        <w:rPr>
          <w:color w:val="22313F"/>
        </w:rPr>
        <w:t>条端到端运行验证模块间连接关系，</w:t>
      </w:r>
      <w:r>
        <w:rPr>
          <w:color w:val="22313F"/>
        </w:rPr>
        <w:t xml:space="preserve">64 </w:t>
      </w:r>
      <w:r>
        <w:rPr>
          <w:color w:val="22313F"/>
        </w:rPr>
        <w:t>条长期记忆和</w:t>
      </w:r>
      <w:r>
        <w:rPr>
          <w:color w:val="22313F"/>
        </w:rPr>
        <w:t xml:space="preserve"> 36 </w:t>
      </w:r>
      <w:r>
        <w:rPr>
          <w:color w:val="22313F"/>
        </w:rPr>
        <w:t>条</w:t>
      </w:r>
      <w:r>
        <w:rPr>
          <w:color w:val="22313F"/>
        </w:rPr>
        <w:t xml:space="preserve"> Skill </w:t>
      </w:r>
      <w:r>
        <w:rPr>
          <w:color w:val="22313F"/>
        </w:rPr>
        <w:t>专项则验证不同输入关系与风险边界下的模块判定，二者分开统计。记忆与</w:t>
      </w:r>
      <w:r>
        <w:rPr>
          <w:color w:val="22313F"/>
        </w:rPr>
        <w:t xml:space="preserve"> Skill </w:t>
      </w:r>
      <w:r>
        <w:rPr>
          <w:color w:val="22313F"/>
        </w:rPr>
        <w:t>模块由此使</w:t>
      </w:r>
      <w:r>
        <w:rPr>
          <w:color w:val="22313F"/>
        </w:rPr>
        <w:t>“</w:t>
      </w:r>
      <w:r>
        <w:rPr>
          <w:color w:val="22313F"/>
        </w:rPr>
        <w:t>继续当前任务</w:t>
      </w:r>
      <w:r>
        <w:rPr>
          <w:color w:val="22313F"/>
        </w:rPr>
        <w:t>”“</w:t>
      </w:r>
      <w:r>
        <w:rPr>
          <w:color w:val="22313F"/>
        </w:rPr>
        <w:t>跨会话记住用户</w:t>
      </w:r>
      <w:r>
        <w:rPr>
          <w:color w:val="22313F"/>
        </w:rPr>
        <w:t>”</w:t>
      </w:r>
      <w:r>
        <w:rPr>
          <w:color w:val="22313F"/>
        </w:rPr>
        <w:t>和</w:t>
      </w:r>
      <w:r>
        <w:rPr>
          <w:color w:val="22313F"/>
        </w:rPr>
        <w:t>“</w:t>
      </w:r>
      <w:r>
        <w:rPr>
          <w:color w:val="22313F"/>
        </w:rPr>
        <w:t>复用稳定步骤</w:t>
      </w:r>
      <w:r>
        <w:rPr>
          <w:color w:val="22313F"/>
        </w:rPr>
        <w:t>”</w:t>
      </w:r>
      <w:r>
        <w:rPr>
          <w:color w:val="22313F"/>
        </w:rPr>
        <w:t>分别拥有合适的证据、范围和失效规则。当前机制完整、可复核，但多信号语义记忆、时间知识图谱和真实</w:t>
      </w:r>
      <w:r>
        <w:rPr>
          <w:color w:val="22313F"/>
        </w:rPr>
        <w:t xml:space="preserve"> LLM extraction/reflection </w:t>
      </w:r>
      <w:r>
        <w:rPr>
          <w:color w:val="22313F"/>
        </w:rPr>
        <w:t>仍是下一阶段重点。</w:t>
      </w:r>
    </w:p>
    <w:p w14:paraId="3D454331" w14:textId="77777777" w:rsidR="009F0E19" w:rsidRDefault="00D40E47">
      <w:pPr>
        <w:pStyle w:val="1"/>
        <w:pageBreakBefore/>
      </w:pPr>
      <w:bookmarkStart w:id="25" w:name="_Toc237348945"/>
      <w:r>
        <w:rPr>
          <w:rFonts w:ascii="Times New Roman" w:eastAsia="黑体" w:hAnsi="Times New Roman"/>
        </w:rPr>
        <w:lastRenderedPageBreak/>
        <w:t xml:space="preserve">4 </w:t>
      </w:r>
      <w:r>
        <w:rPr>
          <w:rFonts w:ascii="Times New Roman" w:eastAsia="黑体" w:hAnsi="Times New Roman"/>
        </w:rPr>
        <w:t>权限治理模块</w:t>
      </w:r>
      <w:bookmarkEnd w:id="25"/>
    </w:p>
    <w:p w14:paraId="252F8AD1" w14:textId="77777777" w:rsidR="009F0E19" w:rsidRDefault="00D40E47">
      <w:pPr>
        <w:pStyle w:val="21"/>
      </w:pPr>
      <w:bookmarkStart w:id="26" w:name="_Toc237348946"/>
      <w:r>
        <w:rPr>
          <w:rFonts w:ascii="Times New Roman" w:eastAsia="黑体" w:hAnsi="Times New Roman"/>
        </w:rPr>
        <w:t xml:space="preserve">4.1 </w:t>
      </w:r>
      <w:r>
        <w:rPr>
          <w:rFonts w:ascii="Times New Roman" w:eastAsia="黑体" w:hAnsi="Times New Roman"/>
        </w:rPr>
        <w:t>风险模型与设计原则</w:t>
      </w:r>
      <w:bookmarkEnd w:id="26"/>
    </w:p>
    <w:p w14:paraId="2BED2980" w14:textId="77777777" w:rsidR="009F0E19" w:rsidRDefault="00D40E47">
      <w:pPr>
        <w:ind w:firstLine="420"/>
      </w:pPr>
      <w:r>
        <w:rPr>
          <w:color w:val="22313F"/>
        </w:rPr>
        <w:t>数字员工不仅读取信息，还可能查询工资、生成证明、创建会议、写入请假和发送邮件。模型可能因提示注入、语义误判、工具幻觉或上下文缺失选择越权动作，</w:t>
      </w:r>
      <w:r>
        <w:rPr>
          <w:color w:val="22313F"/>
        </w:rPr>
        <w:t xml:space="preserve">Agentic Application </w:t>
      </w:r>
      <w:r>
        <w:rPr>
          <w:color w:val="22313F"/>
        </w:rPr>
        <w:t>的常见风险也包括工具滥用、身份冒用和权限滥用。权限若只写入</w:t>
      </w:r>
      <w:r>
        <w:rPr>
          <w:color w:val="22313F"/>
        </w:rPr>
        <w:t xml:space="preserve"> System Prompt</w:t>
      </w:r>
      <w:r>
        <w:rPr>
          <w:color w:val="22313F"/>
        </w:rPr>
        <w:t>，只能影响模型行为，不能构成不可绕过的安全边界。</w:t>
      </w:r>
    </w:p>
    <w:p w14:paraId="445DE878" w14:textId="77777777" w:rsidR="009F0E19" w:rsidRDefault="00D40E47">
      <w:pPr>
        <w:ind w:firstLine="420"/>
      </w:pPr>
      <w:r>
        <w:rPr>
          <w:color w:val="22313F"/>
        </w:rPr>
        <w:t>本项目遵循四项原则：权限硬约束先于语义评分；每次</w:t>
      </w:r>
      <w:r>
        <w:rPr>
          <w:color w:val="22313F"/>
        </w:rPr>
        <w:t xml:space="preserve"> Agent</w:t>
      </w:r>
      <w:r>
        <w:rPr>
          <w:color w:val="22313F"/>
        </w:rPr>
        <w:t>、工具和</w:t>
      </w:r>
      <w:r>
        <w:rPr>
          <w:color w:val="22313F"/>
        </w:rPr>
        <w:t xml:space="preserve"> Artifact </w:t>
      </w:r>
      <w:r>
        <w:rPr>
          <w:color w:val="22313F"/>
        </w:rPr>
        <w:t>访问均按请求重新评估；未知主体、资源、动作或关键存储异常时失败关闭；高风险操作需要绑定具体任务和参数的一次性人工审批。</w:t>
      </w:r>
    </w:p>
    <w:p w14:paraId="61AC1CAF" w14:textId="77777777" w:rsidR="009F0E19" w:rsidRDefault="00D40E47">
      <w:pPr>
        <w:pStyle w:val="21"/>
      </w:pPr>
      <w:bookmarkStart w:id="27" w:name="_Toc237348947"/>
      <w:r>
        <w:rPr>
          <w:rFonts w:ascii="Times New Roman" w:eastAsia="黑体" w:hAnsi="Times New Roman"/>
        </w:rPr>
        <w:t xml:space="preserve">4.2 </w:t>
      </w:r>
      <w:r>
        <w:rPr>
          <w:rFonts w:ascii="Times New Roman" w:eastAsia="黑体" w:hAnsi="Times New Roman"/>
        </w:rPr>
        <w:t>同类权限模型与产品对比</w:t>
      </w:r>
      <w:bookmarkEnd w:id="27"/>
    </w:p>
    <w:p w14:paraId="22D53E4B" w14:textId="77777777" w:rsidR="009F0E19" w:rsidRDefault="00D40E47">
      <w:pPr>
        <w:ind w:firstLine="420"/>
      </w:pPr>
      <w:r>
        <w:rPr>
          <w:color w:val="22313F"/>
        </w:rPr>
        <w:t xml:space="preserve">ABAC </w:t>
      </w:r>
      <w:r>
        <w:rPr>
          <w:color w:val="22313F"/>
        </w:rPr>
        <w:t>根据主体、对象、操作和环境属性作出授权决策，比单纯角色更适合动态办公任务；零信任架构强调按请求评估和最小权限。</w:t>
      </w:r>
      <w:r>
        <w:rPr>
          <w:color w:val="22313F"/>
        </w:rPr>
        <w:t xml:space="preserve">OPA </w:t>
      </w:r>
      <w:r>
        <w:rPr>
          <w:color w:val="22313F"/>
        </w:rPr>
        <w:t>将策略决策与业务执行解耦，作为</w:t>
      </w:r>
      <w:r>
        <w:rPr>
          <w:color w:val="22313F"/>
        </w:rPr>
        <w:t xml:space="preserve"> PDP </w:t>
      </w:r>
      <w:r>
        <w:rPr>
          <w:color w:val="22313F"/>
        </w:rPr>
        <w:t>接收结构化输入，并由应用侧</w:t>
      </w:r>
      <w:r>
        <w:rPr>
          <w:color w:val="22313F"/>
        </w:rPr>
        <w:t xml:space="preserve"> PEP </w:t>
      </w:r>
      <w:r>
        <w:rPr>
          <w:color w:val="22313F"/>
        </w:rPr>
        <w:t>强制执行。</w:t>
      </w:r>
      <w:r>
        <w:rPr>
          <w:color w:val="22313F"/>
        </w:rPr>
        <w:t xml:space="preserve">Cedar </w:t>
      </w:r>
      <w:r>
        <w:rPr>
          <w:color w:val="22313F"/>
        </w:rPr>
        <w:t>使用</w:t>
      </w:r>
      <w:r>
        <w:rPr>
          <w:color w:val="22313F"/>
        </w:rPr>
        <w:t xml:space="preserve"> principal</w:t>
      </w:r>
      <w:r>
        <w:rPr>
          <w:color w:val="22313F"/>
        </w:rPr>
        <w:t>、</w:t>
      </w:r>
      <w:r>
        <w:rPr>
          <w:color w:val="22313F"/>
        </w:rPr>
        <w:t>action</w:t>
      </w:r>
      <w:r>
        <w:rPr>
          <w:color w:val="22313F"/>
        </w:rPr>
        <w:t>、</w:t>
      </w:r>
      <w:r>
        <w:rPr>
          <w:color w:val="22313F"/>
        </w:rPr>
        <w:t>resource</w:t>
      </w:r>
      <w:r>
        <w:rPr>
          <w:color w:val="22313F"/>
        </w:rPr>
        <w:t>、</w:t>
      </w:r>
      <w:r>
        <w:rPr>
          <w:color w:val="22313F"/>
        </w:rPr>
        <w:t xml:space="preserve">context </w:t>
      </w:r>
      <w:r>
        <w:rPr>
          <w:color w:val="22313F"/>
        </w:rPr>
        <w:t>描述授权请求，并支持</w:t>
      </w:r>
      <w:r>
        <w:rPr>
          <w:color w:val="22313F"/>
        </w:rPr>
        <w:t xml:space="preserve"> permit/forbid </w:t>
      </w:r>
      <w:r>
        <w:rPr>
          <w:color w:val="22313F"/>
        </w:rPr>
        <w:t>与</w:t>
      </w:r>
      <w:r>
        <w:rPr>
          <w:color w:val="22313F"/>
        </w:rPr>
        <w:t xml:space="preserve"> Schema</w:t>
      </w:r>
      <w:r>
        <w:rPr>
          <w:color w:val="22313F"/>
        </w:rPr>
        <w:t>。</w:t>
      </w:r>
      <w:r>
        <w:rPr>
          <w:color w:val="22313F"/>
        </w:rPr>
        <w:t xml:space="preserve">OpenAI Agents SDK Guardrails </w:t>
      </w:r>
      <w:r>
        <w:rPr>
          <w:color w:val="22313F"/>
        </w:rPr>
        <w:t>提供输入、输出和工具级校验，但组织角色、数据范围和任务委托仍需业务系统实现。</w:t>
      </w:r>
    </w:p>
    <w:p w14:paraId="69C3791E" w14:textId="77777777" w:rsidR="009F0E19" w:rsidRDefault="00D40E47">
      <w:pPr>
        <w:pStyle w:val="TableCaption"/>
      </w:pPr>
      <w:r>
        <w:rPr>
          <w:color w:val="22313F"/>
        </w:rPr>
        <w:t>表</w:t>
      </w:r>
      <w:r>
        <w:rPr>
          <w:color w:val="22313F"/>
        </w:rPr>
        <w:t xml:space="preserve"> 10  </w:t>
      </w:r>
      <w:r>
        <w:rPr>
          <w:color w:val="22313F"/>
        </w:rPr>
        <w:t>权限模型与产品对比</w:t>
      </w:r>
    </w:p>
    <w:tbl>
      <w:tblPr>
        <w:tblStyle w:val="aff1"/>
        <w:tblW w:w="0" w:type="auto"/>
        <w:jc w:val="center"/>
        <w:tblLook w:val="04A0" w:firstRow="1" w:lastRow="0" w:firstColumn="1" w:lastColumn="0" w:noHBand="0" w:noVBand="1"/>
      </w:tblPr>
      <w:tblGrid>
        <w:gridCol w:w="1805"/>
        <w:gridCol w:w="2266"/>
        <w:gridCol w:w="1809"/>
        <w:gridCol w:w="1791"/>
        <w:gridCol w:w="1787"/>
      </w:tblGrid>
      <w:tr w:rsidR="009F0E19" w14:paraId="4D14F567" w14:textId="77777777">
        <w:trPr>
          <w:tblHeader/>
          <w:jc w:val="center"/>
        </w:trPr>
        <w:tc>
          <w:tcPr>
            <w:tcW w:w="1860" w:type="dxa"/>
            <w:shd w:val="clear" w:color="auto" w:fill="173A5E"/>
            <w:tcMar>
              <w:top w:w="70" w:type="dxa"/>
              <w:left w:w="80" w:type="dxa"/>
              <w:bottom w:w="70" w:type="dxa"/>
              <w:right w:w="80" w:type="dxa"/>
            </w:tcMar>
            <w:vAlign w:val="center"/>
          </w:tcPr>
          <w:p w14:paraId="0B0A64BE" w14:textId="77777777" w:rsidR="009F0E19" w:rsidRDefault="00D40E47">
            <w:pPr>
              <w:jc w:val="center"/>
            </w:pPr>
            <w:r>
              <w:rPr>
                <w:rFonts w:eastAsia="微软雅黑"/>
                <w:b/>
                <w:color w:val="FFFFFF"/>
                <w:sz w:val="16"/>
              </w:rPr>
              <w:t>方案</w:t>
            </w:r>
            <w:r>
              <w:rPr>
                <w:rFonts w:eastAsia="微软雅黑"/>
                <w:b/>
                <w:color w:val="FFFFFF"/>
                <w:sz w:val="16"/>
              </w:rPr>
              <w:t>/</w:t>
            </w:r>
            <w:r>
              <w:rPr>
                <w:rFonts w:eastAsia="微软雅黑"/>
                <w:b/>
                <w:color w:val="FFFFFF"/>
                <w:sz w:val="16"/>
              </w:rPr>
              <w:t>产品</w:t>
            </w:r>
          </w:p>
        </w:tc>
        <w:tc>
          <w:tcPr>
            <w:tcW w:w="1860" w:type="dxa"/>
            <w:shd w:val="clear" w:color="auto" w:fill="173A5E"/>
            <w:tcMar>
              <w:top w:w="70" w:type="dxa"/>
              <w:left w:w="80" w:type="dxa"/>
              <w:bottom w:w="70" w:type="dxa"/>
              <w:right w:w="80" w:type="dxa"/>
            </w:tcMar>
            <w:vAlign w:val="center"/>
          </w:tcPr>
          <w:p w14:paraId="28C795A1" w14:textId="77777777" w:rsidR="009F0E19" w:rsidRDefault="00D40E47">
            <w:pPr>
              <w:jc w:val="center"/>
            </w:pPr>
            <w:r>
              <w:rPr>
                <w:rFonts w:eastAsia="微软雅黑"/>
                <w:b/>
                <w:color w:val="FFFFFF"/>
                <w:sz w:val="16"/>
              </w:rPr>
              <w:t>主要依据</w:t>
            </w:r>
          </w:p>
        </w:tc>
        <w:tc>
          <w:tcPr>
            <w:tcW w:w="1860" w:type="dxa"/>
            <w:shd w:val="clear" w:color="auto" w:fill="173A5E"/>
            <w:tcMar>
              <w:top w:w="70" w:type="dxa"/>
              <w:left w:w="80" w:type="dxa"/>
              <w:bottom w:w="70" w:type="dxa"/>
              <w:right w:w="80" w:type="dxa"/>
            </w:tcMar>
            <w:vAlign w:val="center"/>
          </w:tcPr>
          <w:p w14:paraId="0BC41BB5" w14:textId="77777777" w:rsidR="009F0E19" w:rsidRDefault="00D40E47">
            <w:pPr>
              <w:jc w:val="center"/>
            </w:pPr>
            <w:r>
              <w:rPr>
                <w:rFonts w:eastAsia="微软雅黑"/>
                <w:b/>
                <w:color w:val="FFFFFF"/>
                <w:sz w:val="16"/>
              </w:rPr>
              <w:t>优势</w:t>
            </w:r>
          </w:p>
        </w:tc>
        <w:tc>
          <w:tcPr>
            <w:tcW w:w="1860" w:type="dxa"/>
            <w:shd w:val="clear" w:color="auto" w:fill="173A5E"/>
            <w:tcMar>
              <w:top w:w="70" w:type="dxa"/>
              <w:left w:w="80" w:type="dxa"/>
              <w:bottom w:w="70" w:type="dxa"/>
              <w:right w:w="80" w:type="dxa"/>
            </w:tcMar>
            <w:vAlign w:val="center"/>
          </w:tcPr>
          <w:p w14:paraId="7D67968A" w14:textId="77777777" w:rsidR="009F0E19" w:rsidRDefault="00D40E47">
            <w:pPr>
              <w:jc w:val="center"/>
            </w:pPr>
            <w:r>
              <w:rPr>
                <w:rFonts w:eastAsia="微软雅黑"/>
                <w:b/>
                <w:color w:val="FFFFFF"/>
                <w:sz w:val="16"/>
              </w:rPr>
              <w:t>局限</w:t>
            </w:r>
          </w:p>
        </w:tc>
        <w:tc>
          <w:tcPr>
            <w:tcW w:w="1860" w:type="dxa"/>
            <w:shd w:val="clear" w:color="auto" w:fill="173A5E"/>
            <w:tcMar>
              <w:top w:w="70" w:type="dxa"/>
              <w:left w:w="80" w:type="dxa"/>
              <w:bottom w:w="70" w:type="dxa"/>
              <w:right w:w="80" w:type="dxa"/>
            </w:tcMar>
            <w:vAlign w:val="center"/>
          </w:tcPr>
          <w:p w14:paraId="0A071749" w14:textId="77777777" w:rsidR="009F0E19" w:rsidRDefault="00D40E47">
            <w:pPr>
              <w:jc w:val="center"/>
            </w:pPr>
            <w:r>
              <w:rPr>
                <w:rFonts w:eastAsia="微软雅黑"/>
                <w:b/>
                <w:color w:val="FFFFFF"/>
                <w:sz w:val="16"/>
              </w:rPr>
              <w:t>本项目定位</w:t>
            </w:r>
          </w:p>
        </w:tc>
      </w:tr>
      <w:tr w:rsidR="009F0E19" w14:paraId="662A0B86" w14:textId="77777777">
        <w:trPr>
          <w:jc w:val="center"/>
        </w:trPr>
        <w:tc>
          <w:tcPr>
            <w:tcW w:w="1860" w:type="dxa"/>
            <w:tcMar>
              <w:top w:w="70" w:type="dxa"/>
              <w:left w:w="80" w:type="dxa"/>
              <w:bottom w:w="70" w:type="dxa"/>
              <w:right w:w="80" w:type="dxa"/>
            </w:tcMar>
            <w:vAlign w:val="center"/>
          </w:tcPr>
          <w:p w14:paraId="38175EDD" w14:textId="77777777" w:rsidR="009F0E19" w:rsidRDefault="00D40E47">
            <w:pPr>
              <w:jc w:val="left"/>
            </w:pPr>
            <w:r>
              <w:rPr>
                <w:color w:val="22313F"/>
                <w:sz w:val="16"/>
              </w:rPr>
              <w:t>ACL</w:t>
            </w:r>
          </w:p>
        </w:tc>
        <w:tc>
          <w:tcPr>
            <w:tcW w:w="1860" w:type="dxa"/>
            <w:tcMar>
              <w:top w:w="70" w:type="dxa"/>
              <w:left w:w="80" w:type="dxa"/>
              <w:bottom w:w="70" w:type="dxa"/>
              <w:right w:w="80" w:type="dxa"/>
            </w:tcMar>
            <w:vAlign w:val="center"/>
          </w:tcPr>
          <w:p w14:paraId="739F1415" w14:textId="77777777" w:rsidR="009F0E19" w:rsidRDefault="00D40E47">
            <w:pPr>
              <w:jc w:val="left"/>
            </w:pPr>
            <w:r>
              <w:rPr>
                <w:color w:val="22313F"/>
                <w:sz w:val="16"/>
              </w:rPr>
              <w:t>用户</w:t>
            </w:r>
            <w:r>
              <w:rPr>
                <w:color w:val="22313F"/>
                <w:sz w:val="16"/>
              </w:rPr>
              <w:t>—</w:t>
            </w:r>
            <w:r>
              <w:rPr>
                <w:color w:val="22313F"/>
                <w:sz w:val="16"/>
              </w:rPr>
              <w:t>资源列表</w:t>
            </w:r>
          </w:p>
        </w:tc>
        <w:tc>
          <w:tcPr>
            <w:tcW w:w="1860" w:type="dxa"/>
            <w:tcMar>
              <w:top w:w="70" w:type="dxa"/>
              <w:left w:w="80" w:type="dxa"/>
              <w:bottom w:w="70" w:type="dxa"/>
              <w:right w:w="80" w:type="dxa"/>
            </w:tcMar>
            <w:vAlign w:val="center"/>
          </w:tcPr>
          <w:p w14:paraId="38D254A1" w14:textId="77777777" w:rsidR="009F0E19" w:rsidRDefault="00D40E47">
            <w:pPr>
              <w:jc w:val="left"/>
            </w:pPr>
            <w:r>
              <w:rPr>
                <w:color w:val="22313F"/>
                <w:sz w:val="16"/>
              </w:rPr>
              <w:t>简单直接</w:t>
            </w:r>
          </w:p>
        </w:tc>
        <w:tc>
          <w:tcPr>
            <w:tcW w:w="1860" w:type="dxa"/>
            <w:tcMar>
              <w:top w:w="70" w:type="dxa"/>
              <w:left w:w="80" w:type="dxa"/>
              <w:bottom w:w="70" w:type="dxa"/>
              <w:right w:w="80" w:type="dxa"/>
            </w:tcMar>
            <w:vAlign w:val="center"/>
          </w:tcPr>
          <w:p w14:paraId="780566A6" w14:textId="77777777" w:rsidR="009F0E19" w:rsidRDefault="00D40E47">
            <w:pPr>
              <w:jc w:val="left"/>
            </w:pPr>
            <w:r>
              <w:rPr>
                <w:color w:val="22313F"/>
                <w:sz w:val="16"/>
              </w:rPr>
              <w:t>用户、</w:t>
            </w:r>
            <w:r>
              <w:rPr>
                <w:color w:val="22313F"/>
                <w:sz w:val="16"/>
              </w:rPr>
              <w:t>Agent</w:t>
            </w:r>
            <w:r>
              <w:rPr>
                <w:color w:val="22313F"/>
                <w:sz w:val="16"/>
              </w:rPr>
              <w:t>、工具增长后难维护</w:t>
            </w:r>
          </w:p>
        </w:tc>
        <w:tc>
          <w:tcPr>
            <w:tcW w:w="1860" w:type="dxa"/>
            <w:tcMar>
              <w:top w:w="70" w:type="dxa"/>
              <w:left w:w="80" w:type="dxa"/>
              <w:bottom w:w="70" w:type="dxa"/>
              <w:right w:w="80" w:type="dxa"/>
            </w:tcMar>
            <w:vAlign w:val="center"/>
          </w:tcPr>
          <w:p w14:paraId="023FD70F" w14:textId="77777777" w:rsidR="009F0E19" w:rsidRDefault="00D40E47">
            <w:pPr>
              <w:jc w:val="left"/>
            </w:pPr>
            <w:r>
              <w:rPr>
                <w:color w:val="22313F"/>
                <w:sz w:val="16"/>
              </w:rPr>
              <w:t>不单独采用</w:t>
            </w:r>
          </w:p>
        </w:tc>
      </w:tr>
      <w:tr w:rsidR="009F0E19" w14:paraId="79AA35BA" w14:textId="77777777">
        <w:trPr>
          <w:jc w:val="center"/>
        </w:trPr>
        <w:tc>
          <w:tcPr>
            <w:tcW w:w="1860" w:type="dxa"/>
            <w:shd w:val="clear" w:color="auto" w:fill="F3F6FA"/>
            <w:tcMar>
              <w:top w:w="70" w:type="dxa"/>
              <w:left w:w="80" w:type="dxa"/>
              <w:bottom w:w="70" w:type="dxa"/>
              <w:right w:w="80" w:type="dxa"/>
            </w:tcMar>
            <w:vAlign w:val="center"/>
          </w:tcPr>
          <w:p w14:paraId="760912E8" w14:textId="77777777" w:rsidR="009F0E19" w:rsidRDefault="00D40E47">
            <w:pPr>
              <w:jc w:val="left"/>
            </w:pPr>
            <w:r>
              <w:rPr>
                <w:color w:val="22313F"/>
                <w:sz w:val="16"/>
              </w:rPr>
              <w:t>RBAC</w:t>
            </w:r>
          </w:p>
        </w:tc>
        <w:tc>
          <w:tcPr>
            <w:tcW w:w="1860" w:type="dxa"/>
            <w:shd w:val="clear" w:color="auto" w:fill="F3F6FA"/>
            <w:tcMar>
              <w:top w:w="70" w:type="dxa"/>
              <w:left w:w="80" w:type="dxa"/>
              <w:bottom w:w="70" w:type="dxa"/>
              <w:right w:w="80" w:type="dxa"/>
            </w:tcMar>
            <w:vAlign w:val="center"/>
          </w:tcPr>
          <w:p w14:paraId="55274F75" w14:textId="77777777" w:rsidR="009F0E19" w:rsidRDefault="00D40E47">
            <w:pPr>
              <w:jc w:val="left"/>
            </w:pPr>
            <w:r>
              <w:rPr>
                <w:color w:val="22313F"/>
                <w:sz w:val="16"/>
              </w:rPr>
              <w:t>角色</w:t>
            </w:r>
          </w:p>
        </w:tc>
        <w:tc>
          <w:tcPr>
            <w:tcW w:w="1860" w:type="dxa"/>
            <w:shd w:val="clear" w:color="auto" w:fill="F3F6FA"/>
            <w:tcMar>
              <w:top w:w="70" w:type="dxa"/>
              <w:left w:w="80" w:type="dxa"/>
              <w:bottom w:w="70" w:type="dxa"/>
              <w:right w:w="80" w:type="dxa"/>
            </w:tcMar>
            <w:vAlign w:val="center"/>
          </w:tcPr>
          <w:p w14:paraId="60201B09" w14:textId="77777777" w:rsidR="009F0E19" w:rsidRDefault="00D40E47">
            <w:pPr>
              <w:jc w:val="left"/>
            </w:pPr>
            <w:r>
              <w:rPr>
                <w:color w:val="22313F"/>
                <w:sz w:val="16"/>
              </w:rPr>
              <w:t>符合组织结构</w:t>
            </w:r>
          </w:p>
        </w:tc>
        <w:tc>
          <w:tcPr>
            <w:tcW w:w="1860" w:type="dxa"/>
            <w:shd w:val="clear" w:color="auto" w:fill="F3F6FA"/>
            <w:tcMar>
              <w:top w:w="70" w:type="dxa"/>
              <w:left w:w="80" w:type="dxa"/>
              <w:bottom w:w="70" w:type="dxa"/>
              <w:right w:w="80" w:type="dxa"/>
            </w:tcMar>
            <w:vAlign w:val="center"/>
          </w:tcPr>
          <w:p w14:paraId="4ABA18D0" w14:textId="77777777" w:rsidR="009F0E19" w:rsidRDefault="00D40E47">
            <w:pPr>
              <w:jc w:val="left"/>
            </w:pPr>
            <w:r>
              <w:rPr>
                <w:color w:val="22313F"/>
                <w:sz w:val="16"/>
              </w:rPr>
              <w:t>难表达业务目的、数据范围和动作风险</w:t>
            </w:r>
          </w:p>
        </w:tc>
        <w:tc>
          <w:tcPr>
            <w:tcW w:w="1860" w:type="dxa"/>
            <w:shd w:val="clear" w:color="auto" w:fill="F3F6FA"/>
            <w:tcMar>
              <w:top w:w="70" w:type="dxa"/>
              <w:left w:w="80" w:type="dxa"/>
              <w:bottom w:w="70" w:type="dxa"/>
              <w:right w:w="80" w:type="dxa"/>
            </w:tcMar>
            <w:vAlign w:val="center"/>
          </w:tcPr>
          <w:p w14:paraId="6056B6A8" w14:textId="77777777" w:rsidR="009F0E19" w:rsidRDefault="00D40E47">
            <w:pPr>
              <w:jc w:val="left"/>
            </w:pPr>
            <w:r>
              <w:rPr>
                <w:color w:val="22313F"/>
                <w:sz w:val="16"/>
              </w:rPr>
              <w:t>作为</w:t>
            </w:r>
            <w:r>
              <w:rPr>
                <w:color w:val="22313F"/>
                <w:sz w:val="16"/>
              </w:rPr>
              <w:t xml:space="preserve"> Subject </w:t>
            </w:r>
            <w:r>
              <w:rPr>
                <w:color w:val="22313F"/>
                <w:sz w:val="16"/>
              </w:rPr>
              <w:t>属性</w:t>
            </w:r>
          </w:p>
        </w:tc>
      </w:tr>
      <w:tr w:rsidR="009F0E19" w14:paraId="5B1E8C25" w14:textId="77777777">
        <w:trPr>
          <w:jc w:val="center"/>
        </w:trPr>
        <w:tc>
          <w:tcPr>
            <w:tcW w:w="1860" w:type="dxa"/>
            <w:tcMar>
              <w:top w:w="70" w:type="dxa"/>
              <w:left w:w="80" w:type="dxa"/>
              <w:bottom w:w="70" w:type="dxa"/>
              <w:right w:w="80" w:type="dxa"/>
            </w:tcMar>
            <w:vAlign w:val="center"/>
          </w:tcPr>
          <w:p w14:paraId="11DC1397" w14:textId="77777777" w:rsidR="009F0E19" w:rsidRDefault="00D40E47">
            <w:pPr>
              <w:jc w:val="left"/>
            </w:pPr>
            <w:r>
              <w:rPr>
                <w:color w:val="22313F"/>
                <w:sz w:val="16"/>
              </w:rPr>
              <w:t>ABAC</w:t>
            </w:r>
          </w:p>
        </w:tc>
        <w:tc>
          <w:tcPr>
            <w:tcW w:w="1860" w:type="dxa"/>
            <w:tcMar>
              <w:top w:w="70" w:type="dxa"/>
              <w:left w:w="80" w:type="dxa"/>
              <w:bottom w:w="70" w:type="dxa"/>
              <w:right w:w="80" w:type="dxa"/>
            </w:tcMar>
            <w:vAlign w:val="center"/>
          </w:tcPr>
          <w:p w14:paraId="42E83470" w14:textId="77777777" w:rsidR="009F0E19" w:rsidRDefault="00D40E47">
            <w:pPr>
              <w:jc w:val="left"/>
            </w:pPr>
            <w:r>
              <w:rPr>
                <w:color w:val="22313F"/>
                <w:sz w:val="16"/>
              </w:rPr>
              <w:t>主体、对象、操作、环境属性</w:t>
            </w:r>
          </w:p>
        </w:tc>
        <w:tc>
          <w:tcPr>
            <w:tcW w:w="1860" w:type="dxa"/>
            <w:tcMar>
              <w:top w:w="70" w:type="dxa"/>
              <w:left w:w="80" w:type="dxa"/>
              <w:bottom w:w="70" w:type="dxa"/>
              <w:right w:w="80" w:type="dxa"/>
            </w:tcMar>
            <w:vAlign w:val="center"/>
          </w:tcPr>
          <w:p w14:paraId="61308972" w14:textId="77777777" w:rsidR="009F0E19" w:rsidRDefault="00D40E47">
            <w:pPr>
              <w:jc w:val="left"/>
            </w:pPr>
            <w:r>
              <w:rPr>
                <w:color w:val="22313F"/>
                <w:sz w:val="16"/>
              </w:rPr>
              <w:t>细粒度、动态</w:t>
            </w:r>
          </w:p>
        </w:tc>
        <w:tc>
          <w:tcPr>
            <w:tcW w:w="1860" w:type="dxa"/>
            <w:tcMar>
              <w:top w:w="70" w:type="dxa"/>
              <w:left w:w="80" w:type="dxa"/>
              <w:bottom w:w="70" w:type="dxa"/>
              <w:right w:w="80" w:type="dxa"/>
            </w:tcMar>
            <w:vAlign w:val="center"/>
          </w:tcPr>
          <w:p w14:paraId="1E15D5AC" w14:textId="77777777" w:rsidR="009F0E19" w:rsidRDefault="00D40E47">
            <w:pPr>
              <w:jc w:val="left"/>
            </w:pPr>
            <w:r>
              <w:rPr>
                <w:color w:val="22313F"/>
                <w:sz w:val="16"/>
              </w:rPr>
              <w:t>属性与策略治理成本高</w:t>
            </w:r>
          </w:p>
        </w:tc>
        <w:tc>
          <w:tcPr>
            <w:tcW w:w="1860" w:type="dxa"/>
            <w:tcMar>
              <w:top w:w="70" w:type="dxa"/>
              <w:left w:w="80" w:type="dxa"/>
              <w:bottom w:w="70" w:type="dxa"/>
              <w:right w:w="80" w:type="dxa"/>
            </w:tcMar>
            <w:vAlign w:val="center"/>
          </w:tcPr>
          <w:p w14:paraId="46B2F99B" w14:textId="77777777" w:rsidR="009F0E19" w:rsidRDefault="00D40E47">
            <w:pPr>
              <w:jc w:val="left"/>
            </w:pPr>
            <w:r>
              <w:rPr>
                <w:color w:val="22313F"/>
                <w:sz w:val="16"/>
              </w:rPr>
              <w:t>基础模型</w:t>
            </w:r>
          </w:p>
        </w:tc>
      </w:tr>
      <w:tr w:rsidR="009F0E19" w14:paraId="25395323" w14:textId="77777777">
        <w:trPr>
          <w:jc w:val="center"/>
        </w:trPr>
        <w:tc>
          <w:tcPr>
            <w:tcW w:w="1860" w:type="dxa"/>
            <w:shd w:val="clear" w:color="auto" w:fill="F3F6FA"/>
            <w:tcMar>
              <w:top w:w="70" w:type="dxa"/>
              <w:left w:w="80" w:type="dxa"/>
              <w:bottom w:w="70" w:type="dxa"/>
              <w:right w:w="80" w:type="dxa"/>
            </w:tcMar>
            <w:vAlign w:val="center"/>
          </w:tcPr>
          <w:p w14:paraId="3DF3434E" w14:textId="77777777" w:rsidR="009F0E19" w:rsidRDefault="00D40E47">
            <w:pPr>
              <w:jc w:val="left"/>
            </w:pPr>
            <w:r>
              <w:rPr>
                <w:color w:val="22313F"/>
                <w:sz w:val="16"/>
              </w:rPr>
              <w:t>ReBAC</w:t>
            </w:r>
          </w:p>
        </w:tc>
        <w:tc>
          <w:tcPr>
            <w:tcW w:w="1860" w:type="dxa"/>
            <w:shd w:val="clear" w:color="auto" w:fill="F3F6FA"/>
            <w:tcMar>
              <w:top w:w="70" w:type="dxa"/>
              <w:left w:w="80" w:type="dxa"/>
              <w:bottom w:w="70" w:type="dxa"/>
              <w:right w:w="80" w:type="dxa"/>
            </w:tcMar>
            <w:vAlign w:val="center"/>
          </w:tcPr>
          <w:p w14:paraId="3869D556" w14:textId="77777777" w:rsidR="009F0E19" w:rsidRDefault="00D40E47">
            <w:pPr>
              <w:jc w:val="left"/>
            </w:pPr>
            <w:r>
              <w:rPr>
                <w:color w:val="22313F"/>
                <w:sz w:val="16"/>
              </w:rPr>
              <w:t>所有者、成员、关系</w:t>
            </w:r>
          </w:p>
        </w:tc>
        <w:tc>
          <w:tcPr>
            <w:tcW w:w="1860" w:type="dxa"/>
            <w:shd w:val="clear" w:color="auto" w:fill="F3F6FA"/>
            <w:tcMar>
              <w:top w:w="70" w:type="dxa"/>
              <w:left w:w="80" w:type="dxa"/>
              <w:bottom w:w="70" w:type="dxa"/>
              <w:right w:w="80" w:type="dxa"/>
            </w:tcMar>
            <w:vAlign w:val="center"/>
          </w:tcPr>
          <w:p w14:paraId="4F2A2174" w14:textId="77777777" w:rsidR="009F0E19" w:rsidRDefault="00D40E47">
            <w:pPr>
              <w:jc w:val="left"/>
            </w:pPr>
            <w:r>
              <w:rPr>
                <w:color w:val="22313F"/>
                <w:sz w:val="16"/>
              </w:rPr>
              <w:t>适合</w:t>
            </w:r>
            <w:r>
              <w:rPr>
                <w:color w:val="22313F"/>
                <w:sz w:val="16"/>
              </w:rPr>
              <w:t xml:space="preserve"> Artifact </w:t>
            </w:r>
            <w:r>
              <w:rPr>
                <w:color w:val="22313F"/>
                <w:sz w:val="16"/>
              </w:rPr>
              <w:t>所有权与共享</w:t>
            </w:r>
          </w:p>
        </w:tc>
        <w:tc>
          <w:tcPr>
            <w:tcW w:w="1860" w:type="dxa"/>
            <w:shd w:val="clear" w:color="auto" w:fill="F3F6FA"/>
            <w:tcMar>
              <w:top w:w="70" w:type="dxa"/>
              <w:left w:w="80" w:type="dxa"/>
              <w:bottom w:w="70" w:type="dxa"/>
              <w:right w:w="80" w:type="dxa"/>
            </w:tcMar>
            <w:vAlign w:val="center"/>
          </w:tcPr>
          <w:p w14:paraId="1E52377C" w14:textId="77777777" w:rsidR="009F0E19" w:rsidRDefault="00D40E47">
            <w:pPr>
              <w:jc w:val="left"/>
            </w:pPr>
            <w:r>
              <w:rPr>
                <w:color w:val="22313F"/>
                <w:sz w:val="16"/>
              </w:rPr>
              <w:t>需要关系图基础设施</w:t>
            </w:r>
          </w:p>
        </w:tc>
        <w:tc>
          <w:tcPr>
            <w:tcW w:w="1860" w:type="dxa"/>
            <w:shd w:val="clear" w:color="auto" w:fill="F3F6FA"/>
            <w:tcMar>
              <w:top w:w="70" w:type="dxa"/>
              <w:left w:w="80" w:type="dxa"/>
              <w:bottom w:w="70" w:type="dxa"/>
              <w:right w:w="80" w:type="dxa"/>
            </w:tcMar>
            <w:vAlign w:val="center"/>
          </w:tcPr>
          <w:p w14:paraId="53274971" w14:textId="77777777" w:rsidR="009F0E19" w:rsidRDefault="00D40E47">
            <w:pPr>
              <w:jc w:val="left"/>
            </w:pPr>
            <w:r>
              <w:rPr>
                <w:color w:val="22313F"/>
                <w:sz w:val="16"/>
              </w:rPr>
              <w:t>局部用于所有权控制</w:t>
            </w:r>
          </w:p>
        </w:tc>
      </w:tr>
      <w:tr w:rsidR="009F0E19" w14:paraId="2CD56E53" w14:textId="77777777">
        <w:trPr>
          <w:jc w:val="center"/>
        </w:trPr>
        <w:tc>
          <w:tcPr>
            <w:tcW w:w="1860" w:type="dxa"/>
            <w:tcMar>
              <w:top w:w="70" w:type="dxa"/>
              <w:left w:w="80" w:type="dxa"/>
              <w:bottom w:w="70" w:type="dxa"/>
              <w:right w:w="80" w:type="dxa"/>
            </w:tcMar>
            <w:vAlign w:val="center"/>
          </w:tcPr>
          <w:p w14:paraId="23372C73" w14:textId="77777777" w:rsidR="009F0E19" w:rsidRDefault="00D40E47">
            <w:pPr>
              <w:jc w:val="left"/>
            </w:pPr>
            <w:r>
              <w:rPr>
                <w:color w:val="22313F"/>
                <w:sz w:val="16"/>
              </w:rPr>
              <w:t>OPA</w:t>
            </w:r>
          </w:p>
        </w:tc>
        <w:tc>
          <w:tcPr>
            <w:tcW w:w="1860" w:type="dxa"/>
            <w:tcMar>
              <w:top w:w="70" w:type="dxa"/>
              <w:left w:w="80" w:type="dxa"/>
              <w:bottom w:w="70" w:type="dxa"/>
              <w:right w:w="80" w:type="dxa"/>
            </w:tcMar>
            <w:vAlign w:val="center"/>
          </w:tcPr>
          <w:p w14:paraId="16B0FD3D" w14:textId="77777777" w:rsidR="009F0E19" w:rsidRDefault="00D40E47">
            <w:pPr>
              <w:jc w:val="left"/>
            </w:pPr>
            <w:r>
              <w:rPr>
                <w:color w:val="22313F"/>
                <w:sz w:val="16"/>
              </w:rPr>
              <w:t>Rego + PDP/PEP</w:t>
            </w:r>
          </w:p>
        </w:tc>
        <w:tc>
          <w:tcPr>
            <w:tcW w:w="1860" w:type="dxa"/>
            <w:tcMar>
              <w:top w:w="70" w:type="dxa"/>
              <w:left w:w="80" w:type="dxa"/>
              <w:bottom w:w="70" w:type="dxa"/>
              <w:right w:w="80" w:type="dxa"/>
            </w:tcMar>
            <w:vAlign w:val="center"/>
          </w:tcPr>
          <w:p w14:paraId="1EEFCF40" w14:textId="77777777" w:rsidR="009F0E19" w:rsidRDefault="00D40E47">
            <w:pPr>
              <w:jc w:val="left"/>
            </w:pPr>
            <w:r>
              <w:rPr>
                <w:color w:val="22313F"/>
                <w:sz w:val="16"/>
              </w:rPr>
              <w:t>策略与业务解耦，部署成熟</w:t>
            </w:r>
          </w:p>
        </w:tc>
        <w:tc>
          <w:tcPr>
            <w:tcW w:w="1860" w:type="dxa"/>
            <w:tcMar>
              <w:top w:w="70" w:type="dxa"/>
              <w:left w:w="80" w:type="dxa"/>
              <w:bottom w:w="70" w:type="dxa"/>
              <w:right w:w="80" w:type="dxa"/>
            </w:tcMar>
            <w:vAlign w:val="center"/>
          </w:tcPr>
          <w:p w14:paraId="70EE85AA" w14:textId="77777777" w:rsidR="009F0E19" w:rsidRDefault="00D40E47">
            <w:pPr>
              <w:jc w:val="left"/>
            </w:pPr>
            <w:r>
              <w:rPr>
                <w:color w:val="22313F"/>
                <w:sz w:val="16"/>
              </w:rPr>
              <w:t>增加服务与策略语言成本</w:t>
            </w:r>
          </w:p>
        </w:tc>
        <w:tc>
          <w:tcPr>
            <w:tcW w:w="1860" w:type="dxa"/>
            <w:tcMar>
              <w:top w:w="70" w:type="dxa"/>
              <w:left w:w="80" w:type="dxa"/>
              <w:bottom w:w="70" w:type="dxa"/>
              <w:right w:w="80" w:type="dxa"/>
            </w:tcMar>
            <w:vAlign w:val="center"/>
          </w:tcPr>
          <w:p w14:paraId="098ACC8A" w14:textId="77777777" w:rsidR="009F0E19" w:rsidRDefault="00D40E47">
            <w:pPr>
              <w:jc w:val="left"/>
            </w:pPr>
            <w:r>
              <w:rPr>
                <w:color w:val="22313F"/>
                <w:sz w:val="16"/>
              </w:rPr>
              <w:t>生产迁移候选</w:t>
            </w:r>
          </w:p>
        </w:tc>
      </w:tr>
      <w:tr w:rsidR="009F0E19" w14:paraId="003DED20" w14:textId="77777777">
        <w:trPr>
          <w:jc w:val="center"/>
        </w:trPr>
        <w:tc>
          <w:tcPr>
            <w:tcW w:w="1860" w:type="dxa"/>
            <w:shd w:val="clear" w:color="auto" w:fill="F3F6FA"/>
            <w:tcMar>
              <w:top w:w="70" w:type="dxa"/>
              <w:left w:w="80" w:type="dxa"/>
              <w:bottom w:w="70" w:type="dxa"/>
              <w:right w:w="80" w:type="dxa"/>
            </w:tcMar>
            <w:vAlign w:val="center"/>
          </w:tcPr>
          <w:p w14:paraId="12F635BB" w14:textId="77777777" w:rsidR="009F0E19" w:rsidRDefault="00D40E47">
            <w:pPr>
              <w:jc w:val="left"/>
            </w:pPr>
            <w:r>
              <w:rPr>
                <w:color w:val="22313F"/>
                <w:sz w:val="16"/>
              </w:rPr>
              <w:t>Cedar</w:t>
            </w:r>
          </w:p>
        </w:tc>
        <w:tc>
          <w:tcPr>
            <w:tcW w:w="1860" w:type="dxa"/>
            <w:shd w:val="clear" w:color="auto" w:fill="F3F6FA"/>
            <w:tcMar>
              <w:top w:w="70" w:type="dxa"/>
              <w:left w:w="80" w:type="dxa"/>
              <w:bottom w:w="70" w:type="dxa"/>
              <w:right w:w="80" w:type="dxa"/>
            </w:tcMar>
            <w:vAlign w:val="center"/>
          </w:tcPr>
          <w:p w14:paraId="0A77F6AB" w14:textId="77777777" w:rsidR="009F0E19" w:rsidRDefault="00D40E47">
            <w:pPr>
              <w:jc w:val="left"/>
            </w:pPr>
            <w:r>
              <w:rPr>
                <w:color w:val="22313F"/>
                <w:sz w:val="16"/>
              </w:rPr>
              <w:t>principal/action/resource/context</w:t>
            </w:r>
          </w:p>
        </w:tc>
        <w:tc>
          <w:tcPr>
            <w:tcW w:w="1860" w:type="dxa"/>
            <w:shd w:val="clear" w:color="auto" w:fill="F3F6FA"/>
            <w:tcMar>
              <w:top w:w="70" w:type="dxa"/>
              <w:left w:w="80" w:type="dxa"/>
              <w:bottom w:w="70" w:type="dxa"/>
              <w:right w:w="80" w:type="dxa"/>
            </w:tcMar>
            <w:vAlign w:val="center"/>
          </w:tcPr>
          <w:p w14:paraId="373EA649" w14:textId="77777777" w:rsidR="009F0E19" w:rsidRDefault="00D40E47">
            <w:pPr>
              <w:jc w:val="left"/>
            </w:pPr>
            <w:r>
              <w:rPr>
                <w:color w:val="22313F"/>
                <w:sz w:val="16"/>
              </w:rPr>
              <w:t xml:space="preserve">Schema </w:t>
            </w:r>
            <w:r>
              <w:rPr>
                <w:color w:val="22313F"/>
                <w:sz w:val="16"/>
              </w:rPr>
              <w:t>清晰、</w:t>
            </w:r>
            <w:r>
              <w:rPr>
                <w:color w:val="22313F"/>
                <w:sz w:val="16"/>
              </w:rPr>
              <w:t xml:space="preserve">permit/forbid </w:t>
            </w:r>
            <w:r>
              <w:rPr>
                <w:color w:val="22313F"/>
                <w:sz w:val="16"/>
              </w:rPr>
              <w:t>可分析</w:t>
            </w:r>
          </w:p>
        </w:tc>
        <w:tc>
          <w:tcPr>
            <w:tcW w:w="1860" w:type="dxa"/>
            <w:shd w:val="clear" w:color="auto" w:fill="F3F6FA"/>
            <w:tcMar>
              <w:top w:w="70" w:type="dxa"/>
              <w:left w:w="80" w:type="dxa"/>
              <w:bottom w:w="70" w:type="dxa"/>
              <w:right w:w="80" w:type="dxa"/>
            </w:tcMar>
            <w:vAlign w:val="center"/>
          </w:tcPr>
          <w:p w14:paraId="797DFFC7" w14:textId="77777777" w:rsidR="009F0E19" w:rsidRDefault="00D40E47">
            <w:pPr>
              <w:jc w:val="left"/>
            </w:pPr>
            <w:r>
              <w:rPr>
                <w:color w:val="22313F"/>
                <w:sz w:val="16"/>
              </w:rPr>
              <w:t>需引入新策略栈</w:t>
            </w:r>
          </w:p>
        </w:tc>
        <w:tc>
          <w:tcPr>
            <w:tcW w:w="1860" w:type="dxa"/>
            <w:shd w:val="clear" w:color="auto" w:fill="F3F6FA"/>
            <w:tcMar>
              <w:top w:w="70" w:type="dxa"/>
              <w:left w:w="80" w:type="dxa"/>
              <w:bottom w:w="70" w:type="dxa"/>
              <w:right w:w="80" w:type="dxa"/>
            </w:tcMar>
            <w:vAlign w:val="center"/>
          </w:tcPr>
          <w:p w14:paraId="71CA7D83" w14:textId="77777777" w:rsidR="009F0E19" w:rsidRDefault="00D40E47">
            <w:pPr>
              <w:jc w:val="left"/>
            </w:pPr>
            <w:r>
              <w:rPr>
                <w:color w:val="22313F"/>
                <w:sz w:val="16"/>
              </w:rPr>
              <w:t>生产迁移候选</w:t>
            </w:r>
          </w:p>
        </w:tc>
      </w:tr>
      <w:tr w:rsidR="009F0E19" w14:paraId="57A732BE" w14:textId="77777777">
        <w:trPr>
          <w:jc w:val="center"/>
        </w:trPr>
        <w:tc>
          <w:tcPr>
            <w:tcW w:w="1860" w:type="dxa"/>
            <w:tcMar>
              <w:top w:w="70" w:type="dxa"/>
              <w:left w:w="80" w:type="dxa"/>
              <w:bottom w:w="70" w:type="dxa"/>
              <w:right w:w="80" w:type="dxa"/>
            </w:tcMar>
            <w:vAlign w:val="center"/>
          </w:tcPr>
          <w:p w14:paraId="62BE92B4" w14:textId="77777777" w:rsidR="009F0E19" w:rsidRDefault="00D40E47">
            <w:pPr>
              <w:jc w:val="left"/>
            </w:pPr>
            <w:r>
              <w:rPr>
                <w:color w:val="22313F"/>
                <w:sz w:val="16"/>
              </w:rPr>
              <w:t>OpenAI Guardrails</w:t>
            </w:r>
          </w:p>
        </w:tc>
        <w:tc>
          <w:tcPr>
            <w:tcW w:w="1860" w:type="dxa"/>
            <w:tcMar>
              <w:top w:w="70" w:type="dxa"/>
              <w:left w:w="80" w:type="dxa"/>
              <w:bottom w:w="70" w:type="dxa"/>
              <w:right w:w="80" w:type="dxa"/>
            </w:tcMar>
            <w:vAlign w:val="center"/>
          </w:tcPr>
          <w:p w14:paraId="440EF86E" w14:textId="77777777" w:rsidR="009F0E19" w:rsidRDefault="00D40E47">
            <w:pPr>
              <w:jc w:val="left"/>
            </w:pPr>
            <w:r>
              <w:rPr>
                <w:color w:val="22313F"/>
                <w:sz w:val="16"/>
              </w:rPr>
              <w:t>输入、输出、工具校验</w:t>
            </w:r>
          </w:p>
        </w:tc>
        <w:tc>
          <w:tcPr>
            <w:tcW w:w="1860" w:type="dxa"/>
            <w:tcMar>
              <w:top w:w="70" w:type="dxa"/>
              <w:left w:w="80" w:type="dxa"/>
              <w:bottom w:w="70" w:type="dxa"/>
              <w:right w:w="80" w:type="dxa"/>
            </w:tcMar>
            <w:vAlign w:val="center"/>
          </w:tcPr>
          <w:p w14:paraId="0D5D718D" w14:textId="77777777" w:rsidR="009F0E19" w:rsidRDefault="00D40E47">
            <w:pPr>
              <w:jc w:val="left"/>
            </w:pPr>
            <w:r>
              <w:rPr>
                <w:color w:val="22313F"/>
                <w:sz w:val="16"/>
              </w:rPr>
              <w:t>与</w:t>
            </w:r>
            <w:r>
              <w:rPr>
                <w:color w:val="22313F"/>
                <w:sz w:val="16"/>
              </w:rPr>
              <w:t xml:space="preserve"> Agent/Tool </w:t>
            </w:r>
            <w:r>
              <w:rPr>
                <w:color w:val="22313F"/>
                <w:sz w:val="16"/>
              </w:rPr>
              <w:t>调用结合紧密</w:t>
            </w:r>
          </w:p>
        </w:tc>
        <w:tc>
          <w:tcPr>
            <w:tcW w:w="1860" w:type="dxa"/>
            <w:tcMar>
              <w:top w:w="70" w:type="dxa"/>
              <w:left w:w="80" w:type="dxa"/>
              <w:bottom w:w="70" w:type="dxa"/>
              <w:right w:w="80" w:type="dxa"/>
            </w:tcMar>
            <w:vAlign w:val="center"/>
          </w:tcPr>
          <w:p w14:paraId="54D9DCAD" w14:textId="77777777" w:rsidR="009F0E19" w:rsidRDefault="00D40E47">
            <w:pPr>
              <w:jc w:val="left"/>
            </w:pPr>
            <w:r>
              <w:rPr>
                <w:color w:val="22313F"/>
                <w:sz w:val="16"/>
              </w:rPr>
              <w:t>不等同于企业授权模型</w:t>
            </w:r>
          </w:p>
        </w:tc>
        <w:tc>
          <w:tcPr>
            <w:tcW w:w="1860" w:type="dxa"/>
            <w:tcMar>
              <w:top w:w="70" w:type="dxa"/>
              <w:left w:w="80" w:type="dxa"/>
              <w:bottom w:w="70" w:type="dxa"/>
              <w:right w:w="80" w:type="dxa"/>
            </w:tcMar>
            <w:vAlign w:val="center"/>
          </w:tcPr>
          <w:p w14:paraId="44F3CA5D" w14:textId="77777777" w:rsidR="009F0E19" w:rsidRDefault="00D40E47">
            <w:pPr>
              <w:jc w:val="left"/>
            </w:pPr>
            <w:r>
              <w:rPr>
                <w:color w:val="22313F"/>
                <w:sz w:val="16"/>
              </w:rPr>
              <w:t>通用安全扩展点参考</w:t>
            </w:r>
          </w:p>
        </w:tc>
      </w:tr>
      <w:tr w:rsidR="009F0E19" w14:paraId="656B998B" w14:textId="77777777">
        <w:trPr>
          <w:jc w:val="center"/>
        </w:trPr>
        <w:tc>
          <w:tcPr>
            <w:tcW w:w="1860" w:type="dxa"/>
            <w:shd w:val="clear" w:color="auto" w:fill="F3F6FA"/>
            <w:tcMar>
              <w:top w:w="70" w:type="dxa"/>
              <w:left w:w="80" w:type="dxa"/>
              <w:bottom w:w="70" w:type="dxa"/>
              <w:right w:w="80" w:type="dxa"/>
            </w:tcMar>
            <w:vAlign w:val="center"/>
          </w:tcPr>
          <w:p w14:paraId="44527E83" w14:textId="77777777" w:rsidR="009F0E19" w:rsidRDefault="00D40E47">
            <w:pPr>
              <w:jc w:val="left"/>
            </w:pPr>
            <w:r>
              <w:rPr>
                <w:color w:val="22313F"/>
                <w:sz w:val="16"/>
              </w:rPr>
              <w:lastRenderedPageBreak/>
              <w:t>SuperAgent S-ABAC</w:t>
            </w:r>
          </w:p>
        </w:tc>
        <w:tc>
          <w:tcPr>
            <w:tcW w:w="1860" w:type="dxa"/>
            <w:shd w:val="clear" w:color="auto" w:fill="F3F6FA"/>
            <w:tcMar>
              <w:top w:w="70" w:type="dxa"/>
              <w:left w:w="80" w:type="dxa"/>
              <w:bottom w:w="70" w:type="dxa"/>
              <w:right w:w="80" w:type="dxa"/>
            </w:tcMar>
            <w:vAlign w:val="center"/>
          </w:tcPr>
          <w:p w14:paraId="2BCC391D" w14:textId="77777777" w:rsidR="009F0E19" w:rsidRDefault="00D40E47">
            <w:pPr>
              <w:jc w:val="left"/>
            </w:pPr>
            <w:r>
              <w:rPr>
                <w:color w:val="22313F"/>
                <w:sz w:val="16"/>
              </w:rPr>
              <w:t>Subject/Object/Scenario/Action</w:t>
            </w:r>
          </w:p>
        </w:tc>
        <w:tc>
          <w:tcPr>
            <w:tcW w:w="1860" w:type="dxa"/>
            <w:shd w:val="clear" w:color="auto" w:fill="F3F6FA"/>
            <w:tcMar>
              <w:top w:w="70" w:type="dxa"/>
              <w:left w:w="80" w:type="dxa"/>
              <w:bottom w:w="70" w:type="dxa"/>
              <w:right w:w="80" w:type="dxa"/>
            </w:tcMar>
            <w:vAlign w:val="center"/>
          </w:tcPr>
          <w:p w14:paraId="54B7D8FD" w14:textId="77777777" w:rsidR="009F0E19" w:rsidRDefault="00D40E47">
            <w:pPr>
              <w:jc w:val="left"/>
            </w:pPr>
            <w:r>
              <w:rPr>
                <w:color w:val="22313F"/>
                <w:sz w:val="16"/>
              </w:rPr>
              <w:t>贴合任务目的、风险和数据范围</w:t>
            </w:r>
          </w:p>
        </w:tc>
        <w:tc>
          <w:tcPr>
            <w:tcW w:w="1860" w:type="dxa"/>
            <w:shd w:val="clear" w:color="auto" w:fill="F3F6FA"/>
            <w:tcMar>
              <w:top w:w="70" w:type="dxa"/>
              <w:left w:w="80" w:type="dxa"/>
              <w:bottom w:w="70" w:type="dxa"/>
              <w:right w:w="80" w:type="dxa"/>
            </w:tcMar>
            <w:vAlign w:val="center"/>
          </w:tcPr>
          <w:p w14:paraId="2C0C3861" w14:textId="77777777" w:rsidR="009F0E19" w:rsidRDefault="00D40E47">
            <w:pPr>
              <w:jc w:val="left"/>
            </w:pPr>
            <w:r>
              <w:rPr>
                <w:color w:val="22313F"/>
                <w:sz w:val="16"/>
              </w:rPr>
              <w:t>当前策略仍为本地配置</w:t>
            </w:r>
          </w:p>
        </w:tc>
        <w:tc>
          <w:tcPr>
            <w:tcW w:w="1860" w:type="dxa"/>
            <w:shd w:val="clear" w:color="auto" w:fill="F3F6FA"/>
            <w:tcMar>
              <w:top w:w="70" w:type="dxa"/>
              <w:left w:w="80" w:type="dxa"/>
              <w:bottom w:w="70" w:type="dxa"/>
              <w:right w:w="80" w:type="dxa"/>
            </w:tcMar>
            <w:vAlign w:val="center"/>
          </w:tcPr>
          <w:p w14:paraId="6BDBAC3D" w14:textId="77777777" w:rsidR="009F0E19" w:rsidRDefault="00D40E47">
            <w:pPr>
              <w:jc w:val="left"/>
            </w:pPr>
            <w:r>
              <w:rPr>
                <w:color w:val="22313F"/>
                <w:sz w:val="16"/>
              </w:rPr>
              <w:t>本项目采用</w:t>
            </w:r>
          </w:p>
        </w:tc>
      </w:tr>
    </w:tbl>
    <w:p w14:paraId="6BEE4D39" w14:textId="77777777" w:rsidR="009F0E19" w:rsidRDefault="009F0E19">
      <w:pPr>
        <w:spacing w:after="20"/>
      </w:pPr>
    </w:p>
    <w:p w14:paraId="30157AD8" w14:textId="77777777" w:rsidR="009F0E19" w:rsidRDefault="00D40E47">
      <w:pPr>
        <w:pStyle w:val="21"/>
      </w:pPr>
      <w:bookmarkStart w:id="28" w:name="_Toc237348948"/>
      <w:r>
        <w:rPr>
          <w:rFonts w:ascii="Times New Roman" w:eastAsia="黑体" w:hAnsi="Times New Roman"/>
        </w:rPr>
        <w:t xml:space="preserve">4.3 S-ABAC </w:t>
      </w:r>
      <w:r>
        <w:rPr>
          <w:rFonts w:ascii="Times New Roman" w:eastAsia="黑体" w:hAnsi="Times New Roman"/>
        </w:rPr>
        <w:t>与四道权限闸门</w:t>
      </w:r>
      <w:bookmarkEnd w:id="28"/>
    </w:p>
    <w:p w14:paraId="4316831D" w14:textId="77777777" w:rsidR="009F0E19" w:rsidRDefault="00D40E47">
      <w:pPr>
        <w:ind w:firstLine="420"/>
      </w:pPr>
      <w:r>
        <w:rPr>
          <w:color w:val="22313F"/>
        </w:rPr>
        <w:t xml:space="preserve">S-ABAC </w:t>
      </w:r>
      <w:r>
        <w:rPr>
          <w:color w:val="22313F"/>
        </w:rPr>
        <w:t>将</w:t>
      </w:r>
      <w:r>
        <w:rPr>
          <w:color w:val="22313F"/>
        </w:rPr>
        <w:t xml:space="preserve"> Scenario </w:t>
      </w:r>
      <w:r>
        <w:rPr>
          <w:color w:val="22313F"/>
        </w:rPr>
        <w:t>作为一等维度：</w:t>
      </w:r>
    </w:p>
    <w:p w14:paraId="51B0D6C9" w14:textId="77777777" w:rsidR="009F0E19" w:rsidRDefault="00D40E47">
      <w:pPr>
        <w:pStyle w:val="a0"/>
        <w:spacing w:after="40"/>
        <w:ind w:left="425" w:hanging="170"/>
      </w:pPr>
      <w:r>
        <w:rPr>
          <w:color w:val="22313F"/>
        </w:rPr>
        <w:t>Subject</w:t>
      </w:r>
      <w:r>
        <w:rPr>
          <w:color w:val="22313F"/>
        </w:rPr>
        <w:t>：原始用户、执行</w:t>
      </w:r>
      <w:r>
        <w:rPr>
          <w:color w:val="22313F"/>
        </w:rPr>
        <w:t xml:space="preserve"> Agent</w:t>
      </w:r>
      <w:r>
        <w:rPr>
          <w:color w:val="22313F"/>
        </w:rPr>
        <w:t>、部门、岗位、信任等级和委托范围。</w:t>
      </w:r>
    </w:p>
    <w:p w14:paraId="082CC267" w14:textId="77777777" w:rsidR="009F0E19" w:rsidRDefault="00D40E47">
      <w:pPr>
        <w:pStyle w:val="a0"/>
        <w:spacing w:after="40"/>
        <w:ind w:left="425" w:hanging="170"/>
      </w:pPr>
      <w:r>
        <w:rPr>
          <w:color w:val="22313F"/>
        </w:rPr>
        <w:t>Object</w:t>
      </w:r>
      <w:r>
        <w:rPr>
          <w:color w:val="22313F"/>
        </w:rPr>
        <w:t>：目标</w:t>
      </w:r>
      <w:r>
        <w:rPr>
          <w:color w:val="22313F"/>
        </w:rPr>
        <w:t xml:space="preserve"> Agent</w:t>
      </w:r>
      <w:r>
        <w:rPr>
          <w:color w:val="22313F"/>
        </w:rPr>
        <w:t>、工具或</w:t>
      </w:r>
      <w:r>
        <w:rPr>
          <w:color w:val="22313F"/>
        </w:rPr>
        <w:t xml:space="preserve"> Artifact </w:t>
      </w:r>
      <w:r>
        <w:rPr>
          <w:color w:val="22313F"/>
        </w:rPr>
        <w:t>的归属、敏感度、数据范围和安全属性。</w:t>
      </w:r>
    </w:p>
    <w:p w14:paraId="382A93AE" w14:textId="77777777" w:rsidR="009F0E19" w:rsidRDefault="00D40E47">
      <w:pPr>
        <w:pStyle w:val="a0"/>
        <w:spacing w:after="40"/>
        <w:ind w:left="425" w:hanging="170"/>
      </w:pPr>
      <w:r>
        <w:rPr>
          <w:color w:val="22313F"/>
        </w:rPr>
        <w:t>Scenario</w:t>
      </w:r>
      <w:r>
        <w:rPr>
          <w:color w:val="22313F"/>
        </w:rPr>
        <w:t>：业务目的、任务类型、风险、时间、网络区域、审批状态和数据范围。</w:t>
      </w:r>
    </w:p>
    <w:p w14:paraId="54703EC5" w14:textId="77777777" w:rsidR="009F0E19" w:rsidRDefault="00D40E47">
      <w:pPr>
        <w:pStyle w:val="a0"/>
        <w:spacing w:after="40"/>
        <w:ind w:left="425" w:hanging="170"/>
      </w:pPr>
      <w:r>
        <w:rPr>
          <w:color w:val="22313F"/>
        </w:rPr>
        <w:t>Action</w:t>
      </w:r>
      <w:r>
        <w:rPr>
          <w:color w:val="22313F"/>
        </w:rPr>
        <w:t>：</w:t>
      </w:r>
      <w:r>
        <w:rPr>
          <w:color w:val="22313F"/>
        </w:rPr>
        <w:t>read</w:t>
      </w:r>
      <w:r>
        <w:rPr>
          <w:color w:val="22313F"/>
        </w:rPr>
        <w:t>、</w:t>
      </w:r>
      <w:r>
        <w:rPr>
          <w:color w:val="22313F"/>
        </w:rPr>
        <w:t>write</w:t>
      </w:r>
      <w:r>
        <w:rPr>
          <w:color w:val="22313F"/>
        </w:rPr>
        <w:t>、</w:t>
      </w:r>
      <w:r>
        <w:rPr>
          <w:color w:val="22313F"/>
        </w:rPr>
        <w:t>send</w:t>
      </w:r>
      <w:r>
        <w:rPr>
          <w:color w:val="22313F"/>
        </w:rPr>
        <w:t>、</w:t>
      </w:r>
      <w:r>
        <w:rPr>
          <w:color w:val="22313F"/>
        </w:rPr>
        <w:t>delete</w:t>
      </w:r>
      <w:r>
        <w:rPr>
          <w:color w:val="22313F"/>
        </w:rPr>
        <w:t>、</w:t>
      </w:r>
      <w:r>
        <w:rPr>
          <w:color w:val="22313F"/>
        </w:rPr>
        <w:t xml:space="preserve">approve </w:t>
      </w:r>
      <w:r>
        <w:rPr>
          <w:color w:val="22313F"/>
        </w:rPr>
        <w:t>等具体操作。</w:t>
      </w:r>
    </w:p>
    <w:p w14:paraId="7124ED1F" w14:textId="77777777" w:rsidR="009F0E19" w:rsidRDefault="00D40E47">
      <w:pPr>
        <w:ind w:firstLine="420"/>
      </w:pPr>
      <w:r>
        <w:rPr>
          <w:color w:val="22313F"/>
        </w:rPr>
        <w:t xml:space="preserve">PolicyEngine </w:t>
      </w:r>
      <w:r>
        <w:rPr>
          <w:color w:val="22313F"/>
        </w:rPr>
        <w:t>返回</w:t>
      </w:r>
      <w:r>
        <w:rPr>
          <w:color w:val="22313F"/>
        </w:rPr>
        <w:t xml:space="preserve"> ALLOW</w:t>
      </w:r>
      <w:r>
        <w:rPr>
          <w:color w:val="22313F"/>
        </w:rPr>
        <w:t>、</w:t>
      </w:r>
      <w:r>
        <w:rPr>
          <w:color w:val="22313F"/>
        </w:rPr>
        <w:t xml:space="preserve">DENY </w:t>
      </w:r>
      <w:r>
        <w:rPr>
          <w:color w:val="22313F"/>
        </w:rPr>
        <w:t>或</w:t>
      </w:r>
      <w:r>
        <w:rPr>
          <w:color w:val="22313F"/>
        </w:rPr>
        <w:t xml:space="preserve"> REVIEW_REQUIRED</w:t>
      </w:r>
      <w:r>
        <w:rPr>
          <w:color w:val="22313F"/>
        </w:rPr>
        <w:t>。人工审批只能放行</w:t>
      </w:r>
      <w:r>
        <w:rPr>
          <w:color w:val="22313F"/>
        </w:rPr>
        <w:t xml:space="preserve"> REVIEW_REQUIRED</w:t>
      </w:r>
      <w:r>
        <w:rPr>
          <w:color w:val="22313F"/>
        </w:rPr>
        <w:t>，不能把</w:t>
      </w:r>
      <w:r>
        <w:rPr>
          <w:color w:val="22313F"/>
        </w:rPr>
        <w:t xml:space="preserve"> DENY </w:t>
      </w:r>
      <w:r>
        <w:rPr>
          <w:color w:val="22313F"/>
        </w:rPr>
        <w:t>提升为允许。原型在四个位置部署</w:t>
      </w:r>
      <w:r>
        <w:rPr>
          <w:color w:val="22313F"/>
        </w:rPr>
        <w:t xml:space="preserve"> PEP</w:t>
      </w:r>
      <w:r>
        <w:rPr>
          <w:color w:val="22313F"/>
        </w:rPr>
        <w:t>：</w:t>
      </w:r>
    </w:p>
    <w:p w14:paraId="30A9AB22" w14:textId="77777777" w:rsidR="009F0E19" w:rsidRDefault="00D40E47">
      <w:pPr>
        <w:pStyle w:val="a"/>
        <w:spacing w:after="40"/>
        <w:ind w:left="425" w:hanging="170"/>
      </w:pPr>
      <w:r>
        <w:rPr>
          <w:color w:val="22313F"/>
        </w:rPr>
        <w:t>路由前：无权</w:t>
      </w:r>
      <w:r>
        <w:rPr>
          <w:color w:val="22313F"/>
        </w:rPr>
        <w:t xml:space="preserve"> Agent </w:t>
      </w:r>
      <w:r>
        <w:rPr>
          <w:color w:val="22313F"/>
        </w:rPr>
        <w:t>不进入候选集合。</w:t>
      </w:r>
    </w:p>
    <w:p w14:paraId="78170E57" w14:textId="77777777" w:rsidR="009F0E19" w:rsidRDefault="00D40E47">
      <w:pPr>
        <w:pStyle w:val="a"/>
        <w:spacing w:after="40"/>
        <w:ind w:left="425" w:hanging="170"/>
      </w:pPr>
      <w:r>
        <w:rPr>
          <w:color w:val="22313F"/>
        </w:rPr>
        <w:t>派发前：重新校验目标</w:t>
      </w:r>
      <w:r>
        <w:rPr>
          <w:color w:val="22313F"/>
        </w:rPr>
        <w:t xml:space="preserve"> Agent</w:t>
      </w:r>
      <w:r>
        <w:rPr>
          <w:color w:val="22313F"/>
        </w:rPr>
        <w:t>、动作、数据域和风险。</w:t>
      </w:r>
    </w:p>
    <w:p w14:paraId="278E1B64" w14:textId="77777777" w:rsidR="009F0E19" w:rsidRDefault="00D40E47">
      <w:pPr>
        <w:pStyle w:val="a"/>
        <w:spacing w:after="40"/>
        <w:ind w:left="425" w:hanging="170"/>
      </w:pPr>
      <w:r>
        <w:rPr>
          <w:color w:val="22313F"/>
        </w:rPr>
        <w:t>工具前：逐次校验工具归属、委托、参数、场景和审批状态。</w:t>
      </w:r>
    </w:p>
    <w:p w14:paraId="11BD8181" w14:textId="77777777" w:rsidR="009F0E19" w:rsidRDefault="00D40E47">
      <w:pPr>
        <w:pStyle w:val="a"/>
        <w:spacing w:after="40"/>
        <w:ind w:left="425" w:hanging="170"/>
      </w:pPr>
      <w:r>
        <w:rPr>
          <w:color w:val="22313F"/>
        </w:rPr>
        <w:t>结果前：</w:t>
      </w:r>
      <w:r>
        <w:rPr>
          <w:color w:val="22313F"/>
        </w:rPr>
        <w:t xml:space="preserve">Artifact Guard </w:t>
      </w:r>
      <w:r>
        <w:rPr>
          <w:color w:val="22313F"/>
        </w:rPr>
        <w:t>校验所有者、敏感级别、数据范围和校验和。</w:t>
      </w:r>
    </w:p>
    <w:p w14:paraId="2E1DF1DA" w14:textId="77777777" w:rsidR="009F0E19" w:rsidRDefault="00D40E47">
      <w:pPr>
        <w:spacing w:after="40"/>
        <w:jc w:val="center"/>
      </w:pPr>
      <w:r>
        <w:rPr>
          <w:noProof/>
        </w:rPr>
        <w:drawing>
          <wp:inline distT="0" distB="0" distL="0" distR="0" wp14:anchorId="46D4C212" wp14:editId="6B260B19">
            <wp:extent cx="5688000" cy="2521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gates.png"/>
                    <pic:cNvPicPr/>
                  </pic:nvPicPr>
                  <pic:blipFill>
                    <a:blip r:embed="rId20"/>
                    <a:stretch>
                      <a:fillRect/>
                    </a:stretch>
                  </pic:blipFill>
                  <pic:spPr>
                    <a:xfrm>
                      <a:off x="0" y="0"/>
                      <a:ext cx="5688000" cy="2521485"/>
                    </a:xfrm>
                    <a:prstGeom prst="rect">
                      <a:avLst/>
                    </a:prstGeom>
                  </pic:spPr>
                </pic:pic>
              </a:graphicData>
            </a:graphic>
          </wp:inline>
        </w:drawing>
      </w:r>
    </w:p>
    <w:p w14:paraId="4DD416AE" w14:textId="77777777" w:rsidR="009F0E19" w:rsidRDefault="00D40E47">
      <w:pPr>
        <w:pStyle w:val="FigureCaption"/>
      </w:pPr>
      <w:r>
        <w:rPr>
          <w:color w:val="22313F"/>
        </w:rPr>
        <w:t>图</w:t>
      </w:r>
      <w:r>
        <w:rPr>
          <w:color w:val="22313F"/>
        </w:rPr>
        <w:t xml:space="preserve"> 4-1 </w:t>
      </w:r>
      <w:r>
        <w:rPr>
          <w:color w:val="22313F"/>
        </w:rPr>
        <w:t>四道权限治理闸门</w:t>
      </w:r>
    </w:p>
    <w:p w14:paraId="5C76ECEC" w14:textId="77777777" w:rsidR="009F0E19" w:rsidRDefault="00D40E47">
      <w:pPr>
        <w:pStyle w:val="21"/>
      </w:pPr>
      <w:bookmarkStart w:id="29" w:name="_Toc237348949"/>
      <w:r>
        <w:rPr>
          <w:rFonts w:ascii="Times New Roman" w:eastAsia="黑体" w:hAnsi="Times New Roman"/>
        </w:rPr>
        <w:t xml:space="preserve">4.4 </w:t>
      </w:r>
      <w:r>
        <w:rPr>
          <w:rFonts w:ascii="Times New Roman" w:eastAsia="黑体" w:hAnsi="Times New Roman"/>
        </w:rPr>
        <w:t>审批、委托、</w:t>
      </w:r>
      <w:r>
        <w:rPr>
          <w:rFonts w:ascii="Times New Roman" w:eastAsia="黑体" w:hAnsi="Times New Roman"/>
        </w:rPr>
        <w:t xml:space="preserve">Artifact </w:t>
      </w:r>
      <w:r>
        <w:rPr>
          <w:rFonts w:ascii="Times New Roman" w:eastAsia="黑体" w:hAnsi="Times New Roman"/>
        </w:rPr>
        <w:t>与副作用治理</w:t>
      </w:r>
      <w:bookmarkEnd w:id="29"/>
    </w:p>
    <w:p w14:paraId="596C0029" w14:textId="77777777" w:rsidR="009F0E19" w:rsidRDefault="00D40E47">
      <w:pPr>
        <w:ind w:firstLine="420"/>
      </w:pPr>
      <w:r>
        <w:rPr>
          <w:color w:val="22313F"/>
        </w:rPr>
        <w:t>任务级</w:t>
      </w:r>
      <w:r>
        <w:rPr>
          <w:color w:val="22313F"/>
        </w:rPr>
        <w:t xml:space="preserve"> DelegationGrant </w:t>
      </w:r>
      <w:r>
        <w:rPr>
          <w:color w:val="22313F"/>
        </w:rPr>
        <w:t>区分</w:t>
      </w:r>
      <w:r>
        <w:rPr>
          <w:color w:val="22313F"/>
        </w:rPr>
        <w:t xml:space="preserve"> delegation </w:t>
      </w:r>
      <w:r>
        <w:rPr>
          <w:color w:val="22313F"/>
        </w:rPr>
        <w:t>与</w:t>
      </w:r>
      <w:r>
        <w:rPr>
          <w:color w:val="22313F"/>
        </w:rPr>
        <w:t xml:space="preserve"> impersonation</w:t>
      </w:r>
      <w:r>
        <w:rPr>
          <w:color w:val="22313F"/>
        </w:rPr>
        <w:t>，同时绑定原始用户和执行</w:t>
      </w:r>
      <w:r>
        <w:rPr>
          <w:color w:val="22313F"/>
        </w:rPr>
        <w:t xml:space="preserve"> Agent</w:t>
      </w:r>
      <w:r>
        <w:rPr>
          <w:color w:val="22313F"/>
        </w:rPr>
        <w:t>，并限制</w:t>
      </w:r>
      <w:r>
        <w:rPr>
          <w:color w:val="22313F"/>
        </w:rPr>
        <w:t xml:space="preserve"> task/trace</w:t>
      </w:r>
      <w:r>
        <w:rPr>
          <w:color w:val="22313F"/>
        </w:rPr>
        <w:t>、动作、工具、数据范围、过期时间、调用次数和</w:t>
      </w:r>
      <w:r>
        <w:rPr>
          <w:color w:val="22313F"/>
        </w:rPr>
        <w:t xml:space="preserve"> approval_id</w:t>
      </w:r>
      <w:r>
        <w:rPr>
          <w:color w:val="22313F"/>
        </w:rPr>
        <w:t>。主</w:t>
      </w:r>
      <w:r>
        <w:rPr>
          <w:color w:val="22313F"/>
        </w:rPr>
        <w:t xml:space="preserve"> Agent </w:t>
      </w:r>
      <w:r>
        <w:rPr>
          <w:color w:val="22313F"/>
        </w:rPr>
        <w:t>不以系统管理员身份替用户执行，也不把自身权限无条件传给下游</w:t>
      </w:r>
      <w:r>
        <w:rPr>
          <w:color w:val="22313F"/>
        </w:rPr>
        <w:t xml:space="preserve"> Agent</w:t>
      </w:r>
      <w:r>
        <w:rPr>
          <w:color w:val="22313F"/>
        </w:rPr>
        <w:t>。</w:t>
      </w:r>
    </w:p>
    <w:p w14:paraId="1F4F0A5A" w14:textId="77777777" w:rsidR="009F0E19" w:rsidRDefault="00D40E47">
      <w:pPr>
        <w:ind w:firstLine="420"/>
      </w:pPr>
      <w:r>
        <w:rPr>
          <w:color w:val="22313F"/>
        </w:rPr>
        <w:lastRenderedPageBreak/>
        <w:t>敏感业务结果不以原始字典在步骤间传递，而是通过</w:t>
      </w:r>
      <w:r>
        <w:rPr>
          <w:color w:val="22313F"/>
        </w:rPr>
        <w:t xml:space="preserve"> ArtifactRef </w:t>
      </w:r>
      <w:r>
        <w:rPr>
          <w:color w:val="22313F"/>
        </w:rPr>
        <w:t>访问。</w:t>
      </w:r>
      <w:r>
        <w:rPr>
          <w:color w:val="22313F"/>
        </w:rPr>
        <w:t xml:space="preserve">Artifact </w:t>
      </w:r>
      <w:r>
        <w:rPr>
          <w:color w:val="22313F"/>
        </w:rPr>
        <w:t>携带</w:t>
      </w:r>
      <w:r>
        <w:rPr>
          <w:color w:val="22313F"/>
        </w:rPr>
        <w:t xml:space="preserve"> owner</w:t>
      </w:r>
      <w:r>
        <w:rPr>
          <w:color w:val="22313F"/>
        </w:rPr>
        <w:t>、</w:t>
      </w:r>
      <w:r>
        <w:rPr>
          <w:color w:val="22313F"/>
        </w:rPr>
        <w:t>producer</w:t>
      </w:r>
      <w:r>
        <w:rPr>
          <w:color w:val="22313F"/>
        </w:rPr>
        <w:t>、</w:t>
      </w:r>
      <w:r>
        <w:rPr>
          <w:color w:val="22313F"/>
        </w:rPr>
        <w:t>sensitivity</w:t>
      </w:r>
      <w:r>
        <w:rPr>
          <w:color w:val="22313F"/>
        </w:rPr>
        <w:t>、</w:t>
      </w:r>
      <w:r>
        <w:rPr>
          <w:color w:val="22313F"/>
        </w:rPr>
        <w:t xml:space="preserve">checksum </w:t>
      </w:r>
      <w:r>
        <w:rPr>
          <w:color w:val="22313F"/>
        </w:rPr>
        <w:t>和</w:t>
      </w:r>
      <w:r>
        <w:rPr>
          <w:color w:val="22313F"/>
        </w:rPr>
        <w:t xml:space="preserve"> derived_from</w:t>
      </w:r>
      <w:r>
        <w:rPr>
          <w:color w:val="22313F"/>
        </w:rPr>
        <w:t>；</w:t>
      </w:r>
      <w:r>
        <w:rPr>
          <w:color w:val="22313F"/>
        </w:rPr>
        <w:t xml:space="preserve">Checkpoint </w:t>
      </w:r>
      <w:r>
        <w:rPr>
          <w:color w:val="22313F"/>
        </w:rPr>
        <w:t>只保存脱敏引用与校验和，审计不记录</w:t>
      </w:r>
      <w:r>
        <w:rPr>
          <w:color w:val="22313F"/>
        </w:rPr>
        <w:t xml:space="preserve"> payload </w:t>
      </w:r>
      <w:r>
        <w:rPr>
          <w:color w:val="22313F"/>
        </w:rPr>
        <w:t>或</w:t>
      </w:r>
      <w:r>
        <w:rPr>
          <w:color w:val="22313F"/>
        </w:rPr>
        <w:t xml:space="preserve"> URI</w:t>
      </w:r>
      <w:r>
        <w:rPr>
          <w:color w:val="22313F"/>
        </w:rPr>
        <w:t>。跨用户读取必须由可信来源显式授权。</w:t>
      </w:r>
    </w:p>
    <w:p w14:paraId="364CCFED" w14:textId="77777777" w:rsidR="009F0E19" w:rsidRDefault="00D40E47">
      <w:pPr>
        <w:ind w:firstLine="420"/>
      </w:pPr>
      <w:r>
        <w:rPr>
          <w:color w:val="22313F"/>
        </w:rPr>
        <w:t>邮件和会议等副作用由</w:t>
      </w:r>
      <w:r>
        <w:rPr>
          <w:color w:val="22313F"/>
        </w:rPr>
        <w:t xml:space="preserve"> task_id + step_id + </w:t>
      </w:r>
      <w:r>
        <w:rPr>
          <w:color w:val="22313F"/>
        </w:rPr>
        <w:t>标准化输入</w:t>
      </w:r>
      <w:r>
        <w:rPr>
          <w:color w:val="22313F"/>
        </w:rPr>
        <w:t xml:space="preserve"> </w:t>
      </w:r>
      <w:r>
        <w:rPr>
          <w:color w:val="22313F"/>
        </w:rPr>
        <w:t>生成幂等键。原子</w:t>
      </w:r>
      <w:r>
        <w:rPr>
          <w:color w:val="22313F"/>
        </w:rPr>
        <w:t xml:space="preserve"> Receipt </w:t>
      </w:r>
      <w:r>
        <w:rPr>
          <w:color w:val="22313F"/>
        </w:rPr>
        <w:t>记录</w:t>
      </w:r>
      <w:r>
        <w:rPr>
          <w:color w:val="22313F"/>
        </w:rPr>
        <w:t xml:space="preserve"> STARTED/SUCCEEDED </w:t>
      </w:r>
      <w:r>
        <w:rPr>
          <w:color w:val="22313F"/>
        </w:rPr>
        <w:t>和外部操作号；恢复时已成功操作不重复执行，状态不确定则转人工核对。</w:t>
      </w:r>
      <w:r>
        <w:rPr>
          <w:color w:val="22313F"/>
        </w:rPr>
        <w:t xml:space="preserve">SHA-256 </w:t>
      </w:r>
      <w:r>
        <w:rPr>
          <w:color w:val="22313F"/>
        </w:rPr>
        <w:t>校验和只能发现意外损坏和简单修改，不能宣称抵抗能够同时修改</w:t>
      </w:r>
      <w:r>
        <w:rPr>
          <w:color w:val="22313F"/>
        </w:rPr>
        <w:t xml:space="preserve"> payload </w:t>
      </w:r>
      <w:r>
        <w:rPr>
          <w:color w:val="22313F"/>
        </w:rPr>
        <w:t>与校验和的攻击者。</w:t>
      </w:r>
    </w:p>
    <w:p w14:paraId="3BD17789" w14:textId="77777777" w:rsidR="009F0E19" w:rsidRDefault="00D40E47">
      <w:pPr>
        <w:spacing w:after="40"/>
        <w:jc w:val="center"/>
      </w:pPr>
      <w:r>
        <w:rPr>
          <w:noProof/>
        </w:rPr>
        <w:drawing>
          <wp:inline distT="0" distB="0" distL="0" distR="0" wp14:anchorId="2D84A0C4" wp14:editId="54183B38">
            <wp:extent cx="5688000" cy="27496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_dashboard.png"/>
                    <pic:cNvPicPr/>
                  </pic:nvPicPr>
                  <pic:blipFill>
                    <a:blip r:embed="rId21"/>
                    <a:stretch>
                      <a:fillRect/>
                    </a:stretch>
                  </pic:blipFill>
                  <pic:spPr>
                    <a:xfrm>
                      <a:off x="0" y="0"/>
                      <a:ext cx="5688000" cy="2749649"/>
                    </a:xfrm>
                    <a:prstGeom prst="rect">
                      <a:avLst/>
                    </a:prstGeom>
                  </pic:spPr>
                </pic:pic>
              </a:graphicData>
            </a:graphic>
          </wp:inline>
        </w:drawing>
      </w:r>
    </w:p>
    <w:p w14:paraId="6DE3A4B3" w14:textId="77777777" w:rsidR="009F0E19" w:rsidRDefault="00D40E47">
      <w:pPr>
        <w:pStyle w:val="FigureCaption"/>
      </w:pPr>
      <w:r>
        <w:rPr>
          <w:color w:val="22313F"/>
        </w:rPr>
        <w:t>图</w:t>
      </w:r>
      <w:r>
        <w:rPr>
          <w:color w:val="22313F"/>
        </w:rPr>
        <w:t xml:space="preserve"> 4-2 S-ABAC </w:t>
      </w:r>
      <w:r>
        <w:rPr>
          <w:color w:val="22313F"/>
        </w:rPr>
        <w:t>权限治理成果展示</w:t>
      </w:r>
    </w:p>
    <w:p w14:paraId="51325060" w14:textId="77777777" w:rsidR="009F0E19" w:rsidRDefault="00D40E47">
      <w:pPr>
        <w:pStyle w:val="21"/>
      </w:pPr>
      <w:bookmarkStart w:id="30" w:name="_Toc237348950"/>
      <w:r>
        <w:rPr>
          <w:rFonts w:ascii="Times New Roman" w:eastAsia="黑体" w:hAnsi="Times New Roman"/>
        </w:rPr>
        <w:t xml:space="preserve">4.5 </w:t>
      </w:r>
      <w:r>
        <w:rPr>
          <w:rFonts w:ascii="Times New Roman" w:eastAsia="黑体" w:hAnsi="Times New Roman"/>
        </w:rPr>
        <w:t>评测集与量化结果</w:t>
      </w:r>
      <w:bookmarkEnd w:id="30"/>
    </w:p>
    <w:p w14:paraId="12425BB4" w14:textId="77777777" w:rsidR="009F0E19" w:rsidRDefault="00D40E47">
      <w:pPr>
        <w:ind w:firstLine="420"/>
      </w:pPr>
      <w:r>
        <w:rPr>
          <w:color w:val="22313F"/>
        </w:rPr>
        <w:t>权限治理评测定义</w:t>
      </w:r>
      <w:r>
        <w:rPr>
          <w:color w:val="22313F"/>
        </w:rPr>
        <w:t xml:space="preserve"> 21 </w:t>
      </w:r>
      <w:r>
        <w:rPr>
          <w:color w:val="22313F"/>
        </w:rPr>
        <w:t>条机器可读用例，包括</w:t>
      </w:r>
      <w:r>
        <w:rPr>
          <w:color w:val="22313F"/>
        </w:rPr>
        <w:t xml:space="preserve"> 12 </w:t>
      </w:r>
      <w:r>
        <w:rPr>
          <w:color w:val="22313F"/>
        </w:rPr>
        <w:t>条</w:t>
      </w:r>
      <w:r>
        <w:rPr>
          <w:color w:val="22313F"/>
        </w:rPr>
        <w:t xml:space="preserve"> API </w:t>
      </w:r>
      <w:r>
        <w:rPr>
          <w:color w:val="22313F"/>
        </w:rPr>
        <w:t>决策、</w:t>
      </w:r>
      <w:r>
        <w:rPr>
          <w:color w:val="22313F"/>
        </w:rPr>
        <w:t xml:space="preserve">4 </w:t>
      </w:r>
      <w:r>
        <w:rPr>
          <w:color w:val="22313F"/>
        </w:rPr>
        <w:t>条端到端工作流和</w:t>
      </w:r>
      <w:r>
        <w:rPr>
          <w:color w:val="22313F"/>
        </w:rPr>
        <w:t xml:space="preserve"> 5 </w:t>
      </w:r>
      <w:r>
        <w:rPr>
          <w:color w:val="22313F"/>
        </w:rPr>
        <w:t>条</w:t>
      </w:r>
      <w:r>
        <w:rPr>
          <w:color w:val="22313F"/>
        </w:rPr>
        <w:t xml:space="preserve"> Artifact</w:t>
      </w:r>
      <w:r>
        <w:rPr>
          <w:color w:val="22313F"/>
        </w:rPr>
        <w:t>、审批、清理及远程绕过用例。覆盖合法访问、工资越权、未知工具、岗位不匹配、邮件与会议审批、跨用户</w:t>
      </w:r>
      <w:r>
        <w:rPr>
          <w:color w:val="22313F"/>
        </w:rPr>
        <w:t xml:space="preserve"> Artifact</w:t>
      </w:r>
      <w:r>
        <w:rPr>
          <w:color w:val="22313F"/>
        </w:rPr>
        <w:t>、审批并发消费、远程</w:t>
      </w:r>
      <w:r>
        <w:rPr>
          <w:color w:val="22313F"/>
        </w:rPr>
        <w:t xml:space="preserve"> Agent </w:t>
      </w:r>
      <w:r>
        <w:rPr>
          <w:color w:val="22313F"/>
        </w:rPr>
        <w:t>工具绕过和副作用恢复。</w:t>
      </w:r>
    </w:p>
    <w:p w14:paraId="16C4C04A" w14:textId="77777777" w:rsidR="009F0E19" w:rsidRDefault="00D40E47">
      <w:pPr>
        <w:pStyle w:val="TableCaption"/>
      </w:pPr>
      <w:r>
        <w:rPr>
          <w:color w:val="22313F"/>
        </w:rPr>
        <w:t>表</w:t>
      </w:r>
      <w:r>
        <w:rPr>
          <w:color w:val="22313F"/>
        </w:rPr>
        <w:t xml:space="preserve"> 11  </w:t>
      </w:r>
      <w:r>
        <w:rPr>
          <w:color w:val="22313F"/>
        </w:rPr>
        <w:t>权限治理测试结果</w:t>
      </w:r>
    </w:p>
    <w:tbl>
      <w:tblPr>
        <w:tblStyle w:val="aff1"/>
        <w:tblW w:w="0" w:type="auto"/>
        <w:jc w:val="center"/>
        <w:tblLook w:val="04A0" w:firstRow="1" w:lastRow="0" w:firstColumn="1" w:lastColumn="0" w:noHBand="0" w:noVBand="1"/>
      </w:tblPr>
      <w:tblGrid>
        <w:gridCol w:w="3099"/>
        <w:gridCol w:w="3099"/>
        <w:gridCol w:w="3099"/>
      </w:tblGrid>
      <w:tr w:rsidR="009F0E19" w14:paraId="2059A3B7" w14:textId="77777777">
        <w:trPr>
          <w:tblHeader/>
          <w:jc w:val="center"/>
        </w:trPr>
        <w:tc>
          <w:tcPr>
            <w:tcW w:w="3099" w:type="dxa"/>
            <w:shd w:val="clear" w:color="auto" w:fill="173A5E"/>
            <w:tcMar>
              <w:top w:w="70" w:type="dxa"/>
              <w:left w:w="80" w:type="dxa"/>
              <w:bottom w:w="70" w:type="dxa"/>
              <w:right w:w="80" w:type="dxa"/>
            </w:tcMar>
            <w:vAlign w:val="center"/>
          </w:tcPr>
          <w:p w14:paraId="15119DB1" w14:textId="77777777" w:rsidR="009F0E19" w:rsidRDefault="00D40E47">
            <w:pPr>
              <w:jc w:val="center"/>
            </w:pPr>
            <w:r>
              <w:rPr>
                <w:rFonts w:eastAsia="微软雅黑"/>
                <w:b/>
                <w:color w:val="FFFFFF"/>
                <w:sz w:val="18"/>
              </w:rPr>
              <w:t>测试组</w:t>
            </w:r>
          </w:p>
        </w:tc>
        <w:tc>
          <w:tcPr>
            <w:tcW w:w="3099" w:type="dxa"/>
            <w:shd w:val="clear" w:color="auto" w:fill="173A5E"/>
            <w:tcMar>
              <w:top w:w="70" w:type="dxa"/>
              <w:left w:w="80" w:type="dxa"/>
              <w:bottom w:w="70" w:type="dxa"/>
              <w:right w:w="80" w:type="dxa"/>
            </w:tcMar>
            <w:vAlign w:val="center"/>
          </w:tcPr>
          <w:p w14:paraId="5FDB5BBA" w14:textId="77777777" w:rsidR="009F0E19" w:rsidRDefault="00D40E47">
            <w:pPr>
              <w:jc w:val="center"/>
            </w:pPr>
            <w:r>
              <w:rPr>
                <w:rFonts w:eastAsia="微软雅黑"/>
                <w:b/>
                <w:color w:val="FFFFFF"/>
                <w:sz w:val="18"/>
              </w:rPr>
              <w:t>结果</w:t>
            </w:r>
          </w:p>
        </w:tc>
        <w:tc>
          <w:tcPr>
            <w:tcW w:w="3099" w:type="dxa"/>
            <w:shd w:val="clear" w:color="auto" w:fill="173A5E"/>
            <w:tcMar>
              <w:top w:w="70" w:type="dxa"/>
              <w:left w:w="80" w:type="dxa"/>
              <w:bottom w:w="70" w:type="dxa"/>
              <w:right w:w="80" w:type="dxa"/>
            </w:tcMar>
            <w:vAlign w:val="center"/>
          </w:tcPr>
          <w:p w14:paraId="7D5AD2E5" w14:textId="77777777" w:rsidR="009F0E19" w:rsidRDefault="00D40E47">
            <w:pPr>
              <w:jc w:val="center"/>
            </w:pPr>
            <w:r>
              <w:rPr>
                <w:rFonts w:eastAsia="微软雅黑"/>
                <w:b/>
                <w:color w:val="FFFFFF"/>
                <w:sz w:val="18"/>
              </w:rPr>
              <w:t>主要验证点</w:t>
            </w:r>
          </w:p>
        </w:tc>
      </w:tr>
      <w:tr w:rsidR="009F0E19" w14:paraId="1477D186" w14:textId="77777777">
        <w:trPr>
          <w:jc w:val="center"/>
        </w:trPr>
        <w:tc>
          <w:tcPr>
            <w:tcW w:w="3099" w:type="dxa"/>
            <w:tcMar>
              <w:top w:w="70" w:type="dxa"/>
              <w:left w:w="80" w:type="dxa"/>
              <w:bottom w:w="70" w:type="dxa"/>
              <w:right w:w="80" w:type="dxa"/>
            </w:tcMar>
            <w:vAlign w:val="center"/>
          </w:tcPr>
          <w:p w14:paraId="29EA5529" w14:textId="77777777" w:rsidR="009F0E19" w:rsidRDefault="00D40E47">
            <w:pPr>
              <w:jc w:val="left"/>
            </w:pPr>
            <w:r>
              <w:rPr>
                <w:color w:val="22313F"/>
                <w:sz w:val="18"/>
              </w:rPr>
              <w:t>权限</w:t>
            </w:r>
            <w:r>
              <w:rPr>
                <w:color w:val="22313F"/>
                <w:sz w:val="18"/>
              </w:rPr>
              <w:t xml:space="preserve"> API </w:t>
            </w:r>
            <w:r>
              <w:rPr>
                <w:color w:val="22313F"/>
                <w:sz w:val="18"/>
              </w:rPr>
              <w:t>决策矩阵</w:t>
            </w:r>
          </w:p>
        </w:tc>
        <w:tc>
          <w:tcPr>
            <w:tcW w:w="3099" w:type="dxa"/>
            <w:tcMar>
              <w:top w:w="70" w:type="dxa"/>
              <w:left w:w="80" w:type="dxa"/>
              <w:bottom w:w="70" w:type="dxa"/>
              <w:right w:w="80" w:type="dxa"/>
            </w:tcMar>
            <w:vAlign w:val="center"/>
          </w:tcPr>
          <w:p w14:paraId="1DD1C9C8" w14:textId="77777777" w:rsidR="009F0E19" w:rsidRDefault="00D40E47">
            <w:pPr>
              <w:jc w:val="center"/>
            </w:pPr>
            <w:r>
              <w:rPr>
                <w:color w:val="22313F"/>
                <w:sz w:val="18"/>
              </w:rPr>
              <w:t>12/12</w:t>
            </w:r>
          </w:p>
        </w:tc>
        <w:tc>
          <w:tcPr>
            <w:tcW w:w="3099" w:type="dxa"/>
            <w:tcMar>
              <w:top w:w="70" w:type="dxa"/>
              <w:left w:w="80" w:type="dxa"/>
              <w:bottom w:w="70" w:type="dxa"/>
              <w:right w:w="80" w:type="dxa"/>
            </w:tcMar>
            <w:vAlign w:val="center"/>
          </w:tcPr>
          <w:p w14:paraId="1436C6DD" w14:textId="77777777" w:rsidR="009F0E19" w:rsidRDefault="00D40E47">
            <w:pPr>
              <w:jc w:val="left"/>
            </w:pPr>
            <w:r>
              <w:rPr>
                <w:color w:val="22313F"/>
                <w:sz w:val="18"/>
              </w:rPr>
              <w:t>ALLOW</w:t>
            </w:r>
            <w:r>
              <w:rPr>
                <w:color w:val="22313F"/>
                <w:sz w:val="18"/>
              </w:rPr>
              <w:t>、</w:t>
            </w:r>
            <w:r>
              <w:rPr>
                <w:color w:val="22313F"/>
                <w:sz w:val="18"/>
              </w:rPr>
              <w:t>DENY</w:t>
            </w:r>
            <w:r>
              <w:rPr>
                <w:color w:val="22313F"/>
                <w:sz w:val="18"/>
              </w:rPr>
              <w:t>、</w:t>
            </w:r>
            <w:r>
              <w:rPr>
                <w:color w:val="22313F"/>
                <w:sz w:val="18"/>
              </w:rPr>
              <w:t xml:space="preserve">REVIEW_REQUIRED </w:t>
            </w:r>
            <w:r>
              <w:rPr>
                <w:color w:val="22313F"/>
                <w:sz w:val="18"/>
              </w:rPr>
              <w:t>与原因字段</w:t>
            </w:r>
          </w:p>
        </w:tc>
      </w:tr>
      <w:tr w:rsidR="009F0E19" w14:paraId="4906B459" w14:textId="77777777">
        <w:trPr>
          <w:jc w:val="center"/>
        </w:trPr>
        <w:tc>
          <w:tcPr>
            <w:tcW w:w="3099" w:type="dxa"/>
            <w:shd w:val="clear" w:color="auto" w:fill="F3F6FA"/>
            <w:tcMar>
              <w:top w:w="70" w:type="dxa"/>
              <w:left w:w="80" w:type="dxa"/>
              <w:bottom w:w="70" w:type="dxa"/>
              <w:right w:w="80" w:type="dxa"/>
            </w:tcMar>
            <w:vAlign w:val="center"/>
          </w:tcPr>
          <w:p w14:paraId="53ADAEDC" w14:textId="77777777" w:rsidR="009F0E19" w:rsidRDefault="00D40E47">
            <w:pPr>
              <w:jc w:val="left"/>
            </w:pPr>
            <w:r>
              <w:rPr>
                <w:color w:val="22313F"/>
                <w:sz w:val="18"/>
              </w:rPr>
              <w:t>主</w:t>
            </w:r>
            <w:r>
              <w:rPr>
                <w:color w:val="22313F"/>
                <w:sz w:val="18"/>
              </w:rPr>
              <w:t xml:space="preserve"> Agent </w:t>
            </w:r>
            <w:r>
              <w:rPr>
                <w:color w:val="22313F"/>
                <w:sz w:val="18"/>
              </w:rPr>
              <w:t>决策结构与合同测试</w:t>
            </w:r>
          </w:p>
        </w:tc>
        <w:tc>
          <w:tcPr>
            <w:tcW w:w="3099" w:type="dxa"/>
            <w:shd w:val="clear" w:color="auto" w:fill="F3F6FA"/>
            <w:tcMar>
              <w:top w:w="70" w:type="dxa"/>
              <w:left w:w="80" w:type="dxa"/>
              <w:bottom w:w="70" w:type="dxa"/>
              <w:right w:w="80" w:type="dxa"/>
            </w:tcMar>
            <w:vAlign w:val="center"/>
          </w:tcPr>
          <w:p w14:paraId="491A1C11" w14:textId="77777777" w:rsidR="009F0E19" w:rsidRDefault="00D40E47">
            <w:pPr>
              <w:jc w:val="center"/>
            </w:pPr>
            <w:r>
              <w:rPr>
                <w:color w:val="22313F"/>
                <w:sz w:val="18"/>
              </w:rPr>
              <w:t>113/113</w:t>
            </w:r>
          </w:p>
        </w:tc>
        <w:tc>
          <w:tcPr>
            <w:tcW w:w="3099" w:type="dxa"/>
            <w:shd w:val="clear" w:color="auto" w:fill="F3F6FA"/>
            <w:tcMar>
              <w:top w:w="70" w:type="dxa"/>
              <w:left w:w="80" w:type="dxa"/>
              <w:bottom w:w="70" w:type="dxa"/>
              <w:right w:w="80" w:type="dxa"/>
            </w:tcMar>
            <w:vAlign w:val="center"/>
          </w:tcPr>
          <w:p w14:paraId="09B39278" w14:textId="77777777" w:rsidR="009F0E19" w:rsidRDefault="00D40E47">
            <w:pPr>
              <w:jc w:val="left"/>
            </w:pPr>
            <w:r>
              <w:rPr>
                <w:color w:val="22313F"/>
                <w:sz w:val="18"/>
              </w:rPr>
              <w:t>意图、澄清、合同、</w:t>
            </w:r>
            <w:r>
              <w:rPr>
                <w:color w:val="22313F"/>
                <w:sz w:val="18"/>
              </w:rPr>
              <w:t xml:space="preserve">TaskGraph </w:t>
            </w:r>
            <w:r>
              <w:rPr>
                <w:color w:val="22313F"/>
                <w:sz w:val="18"/>
              </w:rPr>
              <w:t>结构</w:t>
            </w:r>
          </w:p>
        </w:tc>
      </w:tr>
      <w:tr w:rsidR="009F0E19" w14:paraId="2CF2A439" w14:textId="77777777">
        <w:trPr>
          <w:jc w:val="center"/>
        </w:trPr>
        <w:tc>
          <w:tcPr>
            <w:tcW w:w="3099" w:type="dxa"/>
            <w:tcMar>
              <w:top w:w="70" w:type="dxa"/>
              <w:left w:w="80" w:type="dxa"/>
              <w:bottom w:w="70" w:type="dxa"/>
              <w:right w:w="80" w:type="dxa"/>
            </w:tcMar>
            <w:vAlign w:val="center"/>
          </w:tcPr>
          <w:p w14:paraId="2141A15C" w14:textId="77777777" w:rsidR="009F0E19" w:rsidRDefault="00D40E47">
            <w:pPr>
              <w:jc w:val="left"/>
            </w:pPr>
            <w:r>
              <w:rPr>
                <w:color w:val="22313F"/>
                <w:sz w:val="18"/>
              </w:rPr>
              <w:t>权限治理核心测试</w:t>
            </w:r>
          </w:p>
        </w:tc>
        <w:tc>
          <w:tcPr>
            <w:tcW w:w="3099" w:type="dxa"/>
            <w:tcMar>
              <w:top w:w="70" w:type="dxa"/>
              <w:left w:w="80" w:type="dxa"/>
              <w:bottom w:w="70" w:type="dxa"/>
              <w:right w:w="80" w:type="dxa"/>
            </w:tcMar>
            <w:vAlign w:val="center"/>
          </w:tcPr>
          <w:p w14:paraId="6DD816E4" w14:textId="77777777" w:rsidR="009F0E19" w:rsidRDefault="00D40E47">
            <w:pPr>
              <w:jc w:val="center"/>
            </w:pPr>
            <w:r>
              <w:rPr>
                <w:color w:val="22313F"/>
                <w:sz w:val="18"/>
              </w:rPr>
              <w:t>105/105</w:t>
            </w:r>
          </w:p>
        </w:tc>
        <w:tc>
          <w:tcPr>
            <w:tcW w:w="3099" w:type="dxa"/>
            <w:tcMar>
              <w:top w:w="70" w:type="dxa"/>
              <w:left w:w="80" w:type="dxa"/>
              <w:bottom w:w="70" w:type="dxa"/>
              <w:right w:w="80" w:type="dxa"/>
            </w:tcMar>
            <w:vAlign w:val="center"/>
          </w:tcPr>
          <w:p w14:paraId="15F32C2E" w14:textId="77777777" w:rsidR="009F0E19" w:rsidRDefault="00D40E47">
            <w:pPr>
              <w:jc w:val="left"/>
            </w:pPr>
            <w:r>
              <w:rPr>
                <w:color w:val="22313F"/>
                <w:sz w:val="18"/>
              </w:rPr>
              <w:t>S-ABAC</w:t>
            </w:r>
            <w:r>
              <w:rPr>
                <w:color w:val="22313F"/>
                <w:sz w:val="18"/>
              </w:rPr>
              <w:t>、审批、</w:t>
            </w:r>
            <w:r>
              <w:rPr>
                <w:color w:val="22313F"/>
                <w:sz w:val="18"/>
              </w:rPr>
              <w:t>Artifact</w:t>
            </w:r>
            <w:r>
              <w:rPr>
                <w:color w:val="22313F"/>
                <w:sz w:val="18"/>
              </w:rPr>
              <w:t>、</w:t>
            </w:r>
            <w:r>
              <w:rPr>
                <w:color w:val="22313F"/>
                <w:sz w:val="18"/>
              </w:rPr>
              <w:t>Receipt</w:t>
            </w:r>
            <w:r>
              <w:rPr>
                <w:color w:val="22313F"/>
                <w:sz w:val="18"/>
              </w:rPr>
              <w:t>、恢复</w:t>
            </w:r>
          </w:p>
        </w:tc>
      </w:tr>
      <w:tr w:rsidR="009F0E19" w14:paraId="147582B9" w14:textId="77777777">
        <w:trPr>
          <w:jc w:val="center"/>
        </w:trPr>
        <w:tc>
          <w:tcPr>
            <w:tcW w:w="3099" w:type="dxa"/>
            <w:shd w:val="clear" w:color="auto" w:fill="F3F6FA"/>
            <w:tcMar>
              <w:top w:w="70" w:type="dxa"/>
              <w:left w:w="80" w:type="dxa"/>
              <w:bottom w:w="70" w:type="dxa"/>
              <w:right w:w="80" w:type="dxa"/>
            </w:tcMar>
            <w:vAlign w:val="center"/>
          </w:tcPr>
          <w:p w14:paraId="7392EB6E" w14:textId="77777777" w:rsidR="009F0E19" w:rsidRDefault="00D40E47">
            <w:pPr>
              <w:jc w:val="left"/>
            </w:pPr>
            <w:r>
              <w:rPr>
                <w:color w:val="22313F"/>
                <w:sz w:val="18"/>
              </w:rPr>
              <w:t>专题合并回归</w:t>
            </w:r>
          </w:p>
        </w:tc>
        <w:tc>
          <w:tcPr>
            <w:tcW w:w="3099" w:type="dxa"/>
            <w:shd w:val="clear" w:color="auto" w:fill="F3F6FA"/>
            <w:tcMar>
              <w:top w:w="70" w:type="dxa"/>
              <w:left w:w="80" w:type="dxa"/>
              <w:bottom w:w="70" w:type="dxa"/>
              <w:right w:w="80" w:type="dxa"/>
            </w:tcMar>
            <w:vAlign w:val="center"/>
          </w:tcPr>
          <w:p w14:paraId="665EDB29" w14:textId="77777777" w:rsidR="009F0E19" w:rsidRDefault="00D40E47">
            <w:pPr>
              <w:jc w:val="center"/>
            </w:pPr>
            <w:r>
              <w:rPr>
                <w:color w:val="22313F"/>
                <w:sz w:val="18"/>
              </w:rPr>
              <w:t>252/253</w:t>
            </w:r>
          </w:p>
        </w:tc>
        <w:tc>
          <w:tcPr>
            <w:tcW w:w="3099" w:type="dxa"/>
            <w:shd w:val="clear" w:color="auto" w:fill="F3F6FA"/>
            <w:tcMar>
              <w:top w:w="70" w:type="dxa"/>
              <w:left w:w="80" w:type="dxa"/>
              <w:bottom w:w="70" w:type="dxa"/>
              <w:right w:w="80" w:type="dxa"/>
            </w:tcMar>
            <w:vAlign w:val="center"/>
          </w:tcPr>
          <w:p w14:paraId="600AAC01" w14:textId="77777777" w:rsidR="009F0E19" w:rsidRDefault="00D40E47">
            <w:pPr>
              <w:jc w:val="left"/>
            </w:pPr>
            <w:r>
              <w:rPr>
                <w:color w:val="22313F"/>
                <w:sz w:val="18"/>
              </w:rPr>
              <w:t>唯一失败为前端静态资源缓存版本断</w:t>
            </w:r>
            <w:r>
              <w:rPr>
                <w:color w:val="22313F"/>
                <w:sz w:val="18"/>
              </w:rPr>
              <w:lastRenderedPageBreak/>
              <w:t>言</w:t>
            </w:r>
          </w:p>
        </w:tc>
      </w:tr>
    </w:tbl>
    <w:p w14:paraId="7B24BD4F" w14:textId="77777777" w:rsidR="009F0E19" w:rsidRDefault="009F0E19">
      <w:pPr>
        <w:spacing w:after="20"/>
      </w:pPr>
    </w:p>
    <w:p w14:paraId="4B7F7230" w14:textId="77777777" w:rsidR="009F0E19" w:rsidRDefault="00D40E47">
      <w:pPr>
        <w:spacing w:after="40"/>
        <w:jc w:val="center"/>
      </w:pPr>
      <w:r>
        <w:rPr>
          <w:noProof/>
        </w:rPr>
        <w:drawing>
          <wp:inline distT="0" distB="0" distL="0" distR="0" wp14:anchorId="40A4C024" wp14:editId="0B6BF508">
            <wp:extent cx="5688000" cy="2817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ance_validation.png"/>
                    <pic:cNvPicPr/>
                  </pic:nvPicPr>
                  <pic:blipFill>
                    <a:blip r:embed="rId22"/>
                    <a:stretch>
                      <a:fillRect/>
                    </a:stretch>
                  </pic:blipFill>
                  <pic:spPr>
                    <a:xfrm>
                      <a:off x="0" y="0"/>
                      <a:ext cx="5688000" cy="2817421"/>
                    </a:xfrm>
                    <a:prstGeom prst="rect">
                      <a:avLst/>
                    </a:prstGeom>
                  </pic:spPr>
                </pic:pic>
              </a:graphicData>
            </a:graphic>
          </wp:inline>
        </w:drawing>
      </w:r>
    </w:p>
    <w:p w14:paraId="734C8A41" w14:textId="77777777" w:rsidR="009F0E19" w:rsidRDefault="00D40E47">
      <w:pPr>
        <w:pStyle w:val="FigureCaption"/>
      </w:pPr>
      <w:r>
        <w:rPr>
          <w:color w:val="22313F"/>
        </w:rPr>
        <w:t>图</w:t>
      </w:r>
      <w:r>
        <w:rPr>
          <w:color w:val="22313F"/>
        </w:rPr>
        <w:t xml:space="preserve"> 4-3 </w:t>
      </w:r>
      <w:r>
        <w:rPr>
          <w:color w:val="22313F"/>
        </w:rPr>
        <w:t>主</w:t>
      </w:r>
      <w:r>
        <w:rPr>
          <w:color w:val="22313F"/>
        </w:rPr>
        <w:t xml:space="preserve"> Agent </w:t>
      </w:r>
      <w:r>
        <w:rPr>
          <w:color w:val="22313F"/>
        </w:rPr>
        <w:t>与权限治理回归结果</w:t>
      </w:r>
    </w:p>
    <w:p w14:paraId="5A60D241" w14:textId="77777777" w:rsidR="009F0E19" w:rsidRDefault="00D40E47">
      <w:pPr>
        <w:ind w:firstLine="420"/>
      </w:pPr>
      <w:r>
        <w:rPr>
          <w:color w:val="22313F"/>
        </w:rPr>
        <w:t xml:space="preserve">“105/105 </w:t>
      </w:r>
      <w:r>
        <w:rPr>
          <w:color w:val="22313F"/>
        </w:rPr>
        <w:t>权限治理核心测试通过</w:t>
      </w:r>
      <w:r>
        <w:rPr>
          <w:color w:val="22313F"/>
        </w:rPr>
        <w:t>”</w:t>
      </w:r>
      <w:r>
        <w:rPr>
          <w:color w:val="22313F"/>
        </w:rPr>
        <w:t>不能表述为所有权限场景已经生产验证。测试使用模拟用户、资源和本地持久化；合并回归也保留了</w:t>
      </w:r>
      <w:r>
        <w:rPr>
          <w:color w:val="22313F"/>
        </w:rPr>
        <w:t xml:space="preserve"> 1 </w:t>
      </w:r>
      <w:r>
        <w:rPr>
          <w:color w:val="22313F"/>
        </w:rPr>
        <w:t>条</w:t>
      </w:r>
      <w:r>
        <w:rPr>
          <w:color w:val="22313F"/>
        </w:rPr>
        <w:t xml:space="preserve"> UI </w:t>
      </w:r>
      <w:r>
        <w:rPr>
          <w:color w:val="22313F"/>
        </w:rPr>
        <w:t>缓存断言失败。诚实区分合同测试、固定评测集和线上泛化能力，是本课题评测方法的重要组成部分。</w:t>
      </w:r>
    </w:p>
    <w:p w14:paraId="4F6EDE28" w14:textId="77777777" w:rsidR="009F0E19" w:rsidRDefault="00D40E47">
      <w:pPr>
        <w:pStyle w:val="21"/>
      </w:pPr>
      <w:bookmarkStart w:id="31" w:name="_Toc237348951"/>
      <w:r>
        <w:rPr>
          <w:rFonts w:ascii="Times New Roman" w:eastAsia="黑体" w:hAnsi="Times New Roman"/>
        </w:rPr>
        <w:t xml:space="preserve">4.6 </w:t>
      </w:r>
      <w:r>
        <w:rPr>
          <w:rFonts w:ascii="Times New Roman" w:eastAsia="黑体" w:hAnsi="Times New Roman"/>
        </w:rPr>
        <w:t>安全边界与生产化方向</w:t>
      </w:r>
      <w:bookmarkEnd w:id="31"/>
    </w:p>
    <w:p w14:paraId="6B4D7680" w14:textId="77777777" w:rsidR="009F0E19" w:rsidRDefault="00D40E47">
      <w:pPr>
        <w:ind w:firstLine="420"/>
      </w:pPr>
      <w:r>
        <w:rPr>
          <w:color w:val="22313F"/>
        </w:rPr>
        <w:t>当前是治理机制原型，已验证</w:t>
      </w:r>
      <w:r>
        <w:rPr>
          <w:color w:val="22313F"/>
        </w:rPr>
        <w:t xml:space="preserve"> S-ABAC</w:t>
      </w:r>
      <w:r>
        <w:rPr>
          <w:color w:val="22313F"/>
        </w:rPr>
        <w:t>、四道</w:t>
      </w:r>
      <w:r>
        <w:rPr>
          <w:color w:val="22313F"/>
        </w:rPr>
        <w:t xml:space="preserve"> PEP</w:t>
      </w:r>
      <w:r>
        <w:rPr>
          <w:color w:val="22313F"/>
        </w:rPr>
        <w:t>、</w:t>
      </w:r>
      <w:r>
        <w:rPr>
          <w:color w:val="22313F"/>
        </w:rPr>
        <w:t xml:space="preserve">Artifact </w:t>
      </w:r>
      <w:r>
        <w:rPr>
          <w:color w:val="22313F"/>
        </w:rPr>
        <w:t>所有权、一次性审批、审计、校验和、幂等和恢复，但不宣称已实现真实统一身份认证、生产级密钥管理、</w:t>
      </w:r>
      <w:r>
        <w:rPr>
          <w:color w:val="22313F"/>
        </w:rPr>
        <w:t xml:space="preserve">AES-GCM </w:t>
      </w:r>
      <w:r>
        <w:rPr>
          <w:color w:val="22313F"/>
        </w:rPr>
        <w:t>静态加密、</w:t>
      </w:r>
      <w:r>
        <w:rPr>
          <w:color w:val="22313F"/>
        </w:rPr>
        <w:t xml:space="preserve">Windows ACL </w:t>
      </w:r>
      <w:r>
        <w:rPr>
          <w:color w:val="22313F"/>
        </w:rPr>
        <w:t>或公网生产部署。数据均为虚构员工和模拟业务数据。</w:t>
      </w:r>
    </w:p>
    <w:p w14:paraId="15C801C4" w14:textId="77777777" w:rsidR="009F0E19" w:rsidRDefault="00D40E47">
      <w:pPr>
        <w:ind w:firstLine="420"/>
      </w:pPr>
      <w:r>
        <w:rPr>
          <w:color w:val="22313F"/>
        </w:rPr>
        <w:t>生产化需接入真实</w:t>
      </w:r>
      <w:r>
        <w:rPr>
          <w:color w:val="22313F"/>
        </w:rPr>
        <w:t xml:space="preserve"> IAM/</w:t>
      </w:r>
      <w:r>
        <w:rPr>
          <w:color w:val="22313F"/>
        </w:rPr>
        <w:t>组织目录和短时委托凭证，将本地策略迁移到</w:t>
      </w:r>
      <w:r>
        <w:rPr>
          <w:color w:val="22313F"/>
        </w:rPr>
        <w:t xml:space="preserve"> OPA</w:t>
      </w:r>
      <w:r>
        <w:rPr>
          <w:color w:val="22313F"/>
        </w:rPr>
        <w:t>、</w:t>
      </w:r>
      <w:r>
        <w:rPr>
          <w:color w:val="22313F"/>
        </w:rPr>
        <w:t xml:space="preserve">Cedar </w:t>
      </w:r>
      <w:r>
        <w:rPr>
          <w:color w:val="22313F"/>
        </w:rPr>
        <w:t>或企业权限平台，增加策略版本、仿真、冲突检测和灰度发布；为</w:t>
      </w:r>
      <w:r>
        <w:rPr>
          <w:color w:val="22313F"/>
        </w:rPr>
        <w:t xml:space="preserve"> Artifact </w:t>
      </w:r>
      <w:r>
        <w:rPr>
          <w:color w:val="22313F"/>
        </w:rPr>
        <w:t>引入正式密钥管理与静态加密；对远程</w:t>
      </w:r>
      <w:r>
        <w:rPr>
          <w:color w:val="22313F"/>
        </w:rPr>
        <w:t xml:space="preserve"> Agent </w:t>
      </w:r>
      <w:r>
        <w:rPr>
          <w:color w:val="22313F"/>
        </w:rPr>
        <w:t>与</w:t>
      </w:r>
      <w:r>
        <w:rPr>
          <w:color w:val="22313F"/>
        </w:rPr>
        <w:t xml:space="preserve"> MCP Server </w:t>
      </w:r>
      <w:r>
        <w:rPr>
          <w:color w:val="22313F"/>
        </w:rPr>
        <w:t>建立身份认证、传输保护、来源签名和供应链治理。</w:t>
      </w:r>
    </w:p>
    <w:p w14:paraId="34F87A05" w14:textId="77777777" w:rsidR="009F0E19" w:rsidRDefault="00D40E47">
      <w:pPr>
        <w:pStyle w:val="21"/>
      </w:pPr>
      <w:bookmarkStart w:id="32" w:name="_Toc237348952"/>
      <w:r>
        <w:rPr>
          <w:rFonts w:ascii="Times New Roman" w:eastAsia="黑体" w:hAnsi="Times New Roman"/>
        </w:rPr>
        <w:t xml:space="preserve">4.7 </w:t>
      </w:r>
      <w:r>
        <w:rPr>
          <w:rFonts w:ascii="Times New Roman" w:eastAsia="黑体" w:hAnsi="Times New Roman"/>
        </w:rPr>
        <w:t>本章小结</w:t>
      </w:r>
      <w:bookmarkEnd w:id="32"/>
    </w:p>
    <w:p w14:paraId="3B6DE609" w14:textId="77777777" w:rsidR="009F0E19" w:rsidRDefault="00D40E47">
      <w:pPr>
        <w:ind w:firstLine="420"/>
      </w:pPr>
      <w:r>
        <w:rPr>
          <w:color w:val="22313F"/>
        </w:rPr>
        <w:t>权限治理模块把</w:t>
      </w:r>
      <w:r>
        <w:rPr>
          <w:color w:val="22313F"/>
        </w:rPr>
        <w:t>“</w:t>
      </w:r>
      <w:r>
        <w:rPr>
          <w:color w:val="22313F"/>
        </w:rPr>
        <w:t>模型应该遵守</w:t>
      </w:r>
      <w:r>
        <w:rPr>
          <w:color w:val="22313F"/>
        </w:rPr>
        <w:t>”</w:t>
      </w:r>
      <w:r>
        <w:rPr>
          <w:color w:val="22313F"/>
        </w:rPr>
        <w:t>转化为</w:t>
      </w:r>
      <w:r>
        <w:rPr>
          <w:color w:val="22313F"/>
        </w:rPr>
        <w:t>“</w:t>
      </w:r>
      <w:r>
        <w:rPr>
          <w:color w:val="22313F"/>
        </w:rPr>
        <w:t>执行系统必须校验</w:t>
      </w:r>
      <w:r>
        <w:rPr>
          <w:color w:val="22313F"/>
        </w:rPr>
        <w:t>”</w:t>
      </w:r>
      <w:r>
        <w:rPr>
          <w:color w:val="22313F"/>
        </w:rPr>
        <w:t>。</w:t>
      </w:r>
      <w:r>
        <w:rPr>
          <w:color w:val="22313F"/>
        </w:rPr>
        <w:t>S-ABAC</w:t>
      </w:r>
      <w:r>
        <w:rPr>
          <w:color w:val="22313F"/>
        </w:rPr>
        <w:t>、四道</w:t>
      </w:r>
      <w:r>
        <w:rPr>
          <w:color w:val="22313F"/>
        </w:rPr>
        <w:t xml:space="preserve"> PEP</w:t>
      </w:r>
      <w:r>
        <w:rPr>
          <w:color w:val="22313F"/>
        </w:rPr>
        <w:t>、三态审批、</w:t>
      </w:r>
      <w:r>
        <w:rPr>
          <w:color w:val="22313F"/>
        </w:rPr>
        <w:t xml:space="preserve">Artifact Guard </w:t>
      </w:r>
      <w:r>
        <w:rPr>
          <w:color w:val="22313F"/>
        </w:rPr>
        <w:t>和</w:t>
      </w:r>
      <w:r>
        <w:rPr>
          <w:color w:val="22313F"/>
        </w:rPr>
        <w:t xml:space="preserve"> Receipt </w:t>
      </w:r>
      <w:r>
        <w:rPr>
          <w:color w:val="22313F"/>
        </w:rPr>
        <w:t>分别回答谁能做、能对什么做、何时需要人确认、能读到什么以及是否已经执行，从而形成可阻断、可恢复、可追溯的任务级治理闭环。</w:t>
      </w:r>
    </w:p>
    <w:p w14:paraId="021EC768" w14:textId="77777777" w:rsidR="009F0E19" w:rsidRDefault="00D40E47">
      <w:pPr>
        <w:pStyle w:val="1"/>
      </w:pPr>
      <w:bookmarkStart w:id="33" w:name="_Toc237348953"/>
      <w:r>
        <w:rPr>
          <w:rFonts w:ascii="Times New Roman" w:eastAsia="黑体" w:hAnsi="Times New Roman"/>
        </w:rPr>
        <w:lastRenderedPageBreak/>
        <w:t>总体结论</w:t>
      </w:r>
      <w:bookmarkEnd w:id="33"/>
    </w:p>
    <w:p w14:paraId="71D495FA" w14:textId="77777777" w:rsidR="009F0E19" w:rsidRDefault="00D40E47">
      <w:pPr>
        <w:ind w:firstLine="420"/>
      </w:pPr>
      <w:r>
        <w:rPr>
          <w:color w:val="22313F"/>
        </w:rPr>
        <w:t>本研究形成了面向数字员工复杂任务执行的总体技术框架，并在任务书要求的典型办公场景中完成原型与评测。四个模块之间的关键关系为：主</w:t>
      </w:r>
      <w:r>
        <w:rPr>
          <w:color w:val="22313F"/>
        </w:rPr>
        <w:t xml:space="preserve"> Agent </w:t>
      </w:r>
      <w:r>
        <w:rPr>
          <w:color w:val="22313F"/>
        </w:rPr>
        <w:t>用</w:t>
      </w:r>
      <w:r>
        <w:rPr>
          <w:color w:val="22313F"/>
        </w:rPr>
        <w:t xml:space="preserve"> TaskProfile </w:t>
      </w:r>
      <w:r>
        <w:rPr>
          <w:color w:val="22313F"/>
        </w:rPr>
        <w:t>和</w:t>
      </w:r>
      <w:r>
        <w:rPr>
          <w:color w:val="22313F"/>
        </w:rPr>
        <w:t xml:space="preserve"> RoutingDecision </w:t>
      </w:r>
      <w:r>
        <w:rPr>
          <w:color w:val="22313F"/>
        </w:rPr>
        <w:t>决定</w:t>
      </w:r>
      <w:r>
        <w:rPr>
          <w:color w:val="22313F"/>
        </w:rPr>
        <w:t>“</w:t>
      </w:r>
      <w:r>
        <w:rPr>
          <w:color w:val="22313F"/>
        </w:rPr>
        <w:t>做什么、由谁做</w:t>
      </w:r>
      <w:r>
        <w:rPr>
          <w:color w:val="22313F"/>
        </w:rPr>
        <w:t>”</w:t>
      </w:r>
      <w:r>
        <w:rPr>
          <w:color w:val="22313F"/>
        </w:rPr>
        <w:t>；多</w:t>
      </w:r>
      <w:r>
        <w:rPr>
          <w:color w:val="22313F"/>
        </w:rPr>
        <w:t xml:space="preserve"> Agent </w:t>
      </w:r>
      <w:r>
        <w:rPr>
          <w:color w:val="22313F"/>
        </w:rPr>
        <w:t>编排用</w:t>
      </w:r>
      <w:r>
        <w:rPr>
          <w:color w:val="22313F"/>
        </w:rPr>
        <w:t xml:space="preserve"> TaskGraph</w:t>
      </w:r>
      <w:r>
        <w:rPr>
          <w:color w:val="22313F"/>
        </w:rPr>
        <w:t>、</w:t>
      </w:r>
      <w:r>
        <w:rPr>
          <w:color w:val="22313F"/>
        </w:rPr>
        <w:t xml:space="preserve">Scheduler </w:t>
      </w:r>
      <w:r>
        <w:rPr>
          <w:color w:val="22313F"/>
        </w:rPr>
        <w:t>和</w:t>
      </w:r>
      <w:r>
        <w:rPr>
          <w:color w:val="22313F"/>
        </w:rPr>
        <w:t xml:space="preserve"> Tool Resolver </w:t>
      </w:r>
      <w:r>
        <w:rPr>
          <w:color w:val="22313F"/>
        </w:rPr>
        <w:t>决定</w:t>
      </w:r>
      <w:r>
        <w:rPr>
          <w:color w:val="22313F"/>
        </w:rPr>
        <w:t>“</w:t>
      </w:r>
      <w:r>
        <w:rPr>
          <w:color w:val="22313F"/>
        </w:rPr>
        <w:t>按什么顺序、调用什么能力</w:t>
      </w:r>
      <w:r>
        <w:rPr>
          <w:color w:val="22313F"/>
        </w:rPr>
        <w:t>”</w:t>
      </w:r>
      <w:r>
        <w:rPr>
          <w:color w:val="22313F"/>
        </w:rPr>
        <w:t>；</w:t>
      </w:r>
      <w:r>
        <w:rPr>
          <w:color w:val="22313F"/>
        </w:rPr>
        <w:t xml:space="preserve">Memory </w:t>
      </w:r>
      <w:r>
        <w:rPr>
          <w:color w:val="22313F"/>
        </w:rPr>
        <w:t>与</w:t>
      </w:r>
      <w:r>
        <w:rPr>
          <w:color w:val="22313F"/>
        </w:rPr>
        <w:t xml:space="preserve"> Skill </w:t>
      </w:r>
      <w:r>
        <w:rPr>
          <w:color w:val="22313F"/>
        </w:rPr>
        <w:t>决定</w:t>
      </w:r>
      <w:r>
        <w:rPr>
          <w:color w:val="22313F"/>
        </w:rPr>
        <w:t>“</w:t>
      </w:r>
      <w:r>
        <w:rPr>
          <w:color w:val="22313F"/>
        </w:rPr>
        <w:t>保留什么状态、哪些经验可以复用</w:t>
      </w:r>
      <w:r>
        <w:rPr>
          <w:color w:val="22313F"/>
        </w:rPr>
        <w:t>”</w:t>
      </w:r>
      <w:r>
        <w:rPr>
          <w:color w:val="22313F"/>
        </w:rPr>
        <w:t>；权限治理决定</w:t>
      </w:r>
      <w:r>
        <w:rPr>
          <w:color w:val="22313F"/>
        </w:rPr>
        <w:t>“</w:t>
      </w:r>
      <w:r>
        <w:rPr>
          <w:color w:val="22313F"/>
        </w:rPr>
        <w:t>是否允许、数据如何流转、执行后如何证明</w:t>
      </w:r>
      <w:r>
        <w:rPr>
          <w:color w:val="22313F"/>
        </w:rPr>
        <w:t>”</w:t>
      </w:r>
      <w:r>
        <w:rPr>
          <w:color w:val="22313F"/>
        </w:rPr>
        <w:t>。</w:t>
      </w:r>
    </w:p>
    <w:p w14:paraId="038A96AE" w14:textId="77777777" w:rsidR="009F0E19" w:rsidRDefault="00D40E47">
      <w:pPr>
        <w:ind w:firstLine="420"/>
      </w:pPr>
      <w:r>
        <w:rPr>
          <w:color w:val="22313F"/>
        </w:rPr>
        <w:t>相对同类通用框架，本项目不追求用一个模型或一种</w:t>
      </w:r>
      <w:r>
        <w:rPr>
          <w:color w:val="22313F"/>
        </w:rPr>
        <w:t xml:space="preserve"> Agent </w:t>
      </w:r>
      <w:r>
        <w:rPr>
          <w:color w:val="22313F"/>
        </w:rPr>
        <w:t>对话模式包办全部问题，而是将开放语义判断与确定性合同、策略、持久化和副作用控制分工。原型已经达到不少于</w:t>
      </w:r>
      <w:r>
        <w:rPr>
          <w:color w:val="22313F"/>
        </w:rPr>
        <w:t xml:space="preserve"> 10 </w:t>
      </w:r>
      <w:r>
        <w:rPr>
          <w:color w:val="22313F"/>
        </w:rPr>
        <w:t>个</w:t>
      </w:r>
      <w:r>
        <w:rPr>
          <w:color w:val="22313F"/>
        </w:rPr>
        <w:t xml:space="preserve"> Agent</w:t>
      </w:r>
      <w:r>
        <w:rPr>
          <w:color w:val="22313F"/>
        </w:rPr>
        <w:t>、</w:t>
      </w:r>
      <w:r>
        <w:rPr>
          <w:color w:val="22313F"/>
        </w:rPr>
        <w:t xml:space="preserve">30 </w:t>
      </w:r>
      <w:r>
        <w:rPr>
          <w:color w:val="22313F"/>
        </w:rPr>
        <w:t>个</w:t>
      </w:r>
      <w:r>
        <w:rPr>
          <w:color w:val="22313F"/>
        </w:rPr>
        <w:t xml:space="preserve"> MCP </w:t>
      </w:r>
      <w:r>
        <w:rPr>
          <w:color w:val="22313F"/>
        </w:rPr>
        <w:t>工具的结构性要求，并形成分层评测证据。当前最值得继续投入的方向包括：统一在线语义评测与对照基线；让</w:t>
      </w:r>
      <w:r>
        <w:rPr>
          <w:color w:val="22313F"/>
        </w:rPr>
        <w:t xml:space="preserve"> Tool Resolver </w:t>
      </w:r>
      <w:r>
        <w:rPr>
          <w:color w:val="22313F"/>
        </w:rPr>
        <w:t>从</w:t>
      </w:r>
      <w:r>
        <w:rPr>
          <w:color w:val="22313F"/>
        </w:rPr>
        <w:t xml:space="preserve"> audit </w:t>
      </w:r>
      <w:r>
        <w:rPr>
          <w:color w:val="22313F"/>
        </w:rPr>
        <w:t>进入经过回归验证的</w:t>
      </w:r>
      <w:r>
        <w:rPr>
          <w:color w:val="22313F"/>
        </w:rPr>
        <w:t xml:space="preserve"> enforce </w:t>
      </w:r>
      <w:r>
        <w:rPr>
          <w:color w:val="22313F"/>
        </w:rPr>
        <w:t>模式；为长期记忆补充真实对话提取基准，并扩充</w:t>
      </w:r>
      <w:r>
        <w:rPr>
          <w:color w:val="22313F"/>
        </w:rPr>
        <w:t xml:space="preserve"> Skill </w:t>
      </w:r>
      <w:r>
        <w:rPr>
          <w:color w:val="22313F"/>
        </w:rPr>
        <w:t>的输入绑定变化、向后兼容</w:t>
      </w:r>
      <w:r>
        <w:rPr>
          <w:color w:val="22313F"/>
        </w:rPr>
        <w:t xml:space="preserve"> Schema</w:t>
      </w:r>
      <w:r>
        <w:rPr>
          <w:color w:val="22313F"/>
        </w:rPr>
        <w:t>、不同副作用等级和在线</w:t>
      </w:r>
      <w:r>
        <w:rPr>
          <w:color w:val="22313F"/>
        </w:rPr>
        <w:t xml:space="preserve"> LLM </w:t>
      </w:r>
      <w:r>
        <w:rPr>
          <w:color w:val="22313F"/>
        </w:rPr>
        <w:t>反思样本；接入生产身份、外置策略中心、加密存储与分布式持久化。</w:t>
      </w:r>
    </w:p>
    <w:p w14:paraId="76C3492E" w14:textId="77777777" w:rsidR="009F0E19" w:rsidRDefault="00D40E47">
      <w:pPr>
        <w:pStyle w:val="1"/>
      </w:pPr>
      <w:bookmarkStart w:id="34" w:name="_Toc237348954"/>
      <w:r>
        <w:rPr>
          <w:rFonts w:ascii="Times New Roman" w:eastAsia="黑体" w:hAnsi="Times New Roman"/>
        </w:rPr>
        <w:t>附录</w:t>
      </w:r>
      <w:r>
        <w:rPr>
          <w:rFonts w:ascii="Times New Roman" w:eastAsia="黑体" w:hAnsi="Times New Roman"/>
        </w:rPr>
        <w:t xml:space="preserve"> A </w:t>
      </w:r>
      <w:r>
        <w:rPr>
          <w:rFonts w:ascii="Times New Roman" w:eastAsia="黑体" w:hAnsi="Times New Roman"/>
        </w:rPr>
        <w:t>关键实现与证据索引</w:t>
      </w:r>
      <w:bookmarkEnd w:id="34"/>
    </w:p>
    <w:p w14:paraId="3CDB5DDA" w14:textId="77777777" w:rsidR="009F0E19" w:rsidRDefault="00D40E47">
      <w:pPr>
        <w:pStyle w:val="TableCaption"/>
      </w:pPr>
      <w:r>
        <w:rPr>
          <w:color w:val="22313F"/>
        </w:rPr>
        <w:t>表</w:t>
      </w:r>
      <w:r>
        <w:rPr>
          <w:color w:val="22313F"/>
        </w:rPr>
        <w:t xml:space="preserve"> 12  </w:t>
      </w:r>
      <w:r>
        <w:rPr>
          <w:color w:val="22313F"/>
        </w:rPr>
        <w:t>关键实现与证据索引</w:t>
      </w:r>
    </w:p>
    <w:tbl>
      <w:tblPr>
        <w:tblStyle w:val="aff1"/>
        <w:tblW w:w="0" w:type="auto"/>
        <w:jc w:val="center"/>
        <w:tblLook w:val="04A0" w:firstRow="1" w:lastRow="0" w:firstColumn="1" w:lastColumn="0" w:noHBand="0" w:noVBand="1"/>
      </w:tblPr>
      <w:tblGrid>
        <w:gridCol w:w="4649"/>
        <w:gridCol w:w="4649"/>
      </w:tblGrid>
      <w:tr w:rsidR="009F0E19" w14:paraId="7EA1804E" w14:textId="77777777">
        <w:trPr>
          <w:tblHeader/>
          <w:jc w:val="center"/>
        </w:trPr>
        <w:tc>
          <w:tcPr>
            <w:tcW w:w="4649" w:type="dxa"/>
            <w:shd w:val="clear" w:color="auto" w:fill="173A5E"/>
            <w:tcMar>
              <w:top w:w="70" w:type="dxa"/>
              <w:left w:w="80" w:type="dxa"/>
              <w:bottom w:w="70" w:type="dxa"/>
              <w:right w:w="80" w:type="dxa"/>
            </w:tcMar>
            <w:vAlign w:val="center"/>
          </w:tcPr>
          <w:p w14:paraId="46AC3CA7" w14:textId="77777777" w:rsidR="009F0E19" w:rsidRDefault="00D40E47">
            <w:pPr>
              <w:jc w:val="center"/>
            </w:pPr>
            <w:r>
              <w:rPr>
                <w:rFonts w:eastAsia="微软雅黑"/>
                <w:b/>
                <w:color w:val="FFFFFF"/>
                <w:sz w:val="18"/>
              </w:rPr>
              <w:t>能力</w:t>
            </w:r>
          </w:p>
        </w:tc>
        <w:tc>
          <w:tcPr>
            <w:tcW w:w="4649" w:type="dxa"/>
            <w:shd w:val="clear" w:color="auto" w:fill="173A5E"/>
            <w:tcMar>
              <w:top w:w="70" w:type="dxa"/>
              <w:left w:w="80" w:type="dxa"/>
              <w:bottom w:w="70" w:type="dxa"/>
              <w:right w:w="80" w:type="dxa"/>
            </w:tcMar>
            <w:vAlign w:val="center"/>
          </w:tcPr>
          <w:p w14:paraId="589F9EF2" w14:textId="77777777" w:rsidR="009F0E19" w:rsidRDefault="00D40E47">
            <w:pPr>
              <w:jc w:val="center"/>
            </w:pPr>
            <w:r>
              <w:rPr>
                <w:rFonts w:eastAsia="微软雅黑"/>
                <w:b/>
                <w:color w:val="FFFFFF"/>
                <w:sz w:val="18"/>
              </w:rPr>
              <w:t>主要实现或证据</w:t>
            </w:r>
          </w:p>
        </w:tc>
      </w:tr>
      <w:tr w:rsidR="009F0E19" w14:paraId="0AA02D0C" w14:textId="77777777">
        <w:trPr>
          <w:jc w:val="center"/>
        </w:trPr>
        <w:tc>
          <w:tcPr>
            <w:tcW w:w="4649" w:type="dxa"/>
            <w:tcMar>
              <w:top w:w="70" w:type="dxa"/>
              <w:left w:w="80" w:type="dxa"/>
              <w:bottom w:w="70" w:type="dxa"/>
              <w:right w:w="80" w:type="dxa"/>
            </w:tcMar>
            <w:vAlign w:val="center"/>
          </w:tcPr>
          <w:p w14:paraId="14C41ABD" w14:textId="77777777" w:rsidR="009F0E19" w:rsidRDefault="00D40E47">
            <w:pPr>
              <w:jc w:val="left"/>
            </w:pPr>
            <w:r>
              <w:rPr>
                <w:color w:val="22313F"/>
                <w:sz w:val="18"/>
              </w:rPr>
              <w:t xml:space="preserve">TaskProfile </w:t>
            </w:r>
            <w:r>
              <w:rPr>
                <w:color w:val="22313F"/>
                <w:sz w:val="18"/>
              </w:rPr>
              <w:t>与意图识别</w:t>
            </w:r>
          </w:p>
        </w:tc>
        <w:tc>
          <w:tcPr>
            <w:tcW w:w="4649" w:type="dxa"/>
            <w:tcMar>
              <w:top w:w="70" w:type="dxa"/>
              <w:left w:w="80" w:type="dxa"/>
              <w:bottom w:w="70" w:type="dxa"/>
              <w:right w:w="80" w:type="dxa"/>
            </w:tcMar>
            <w:vAlign w:val="center"/>
          </w:tcPr>
          <w:p w14:paraId="42427570" w14:textId="77777777" w:rsidR="009F0E19" w:rsidRDefault="00D40E47">
            <w:pPr>
              <w:jc w:val="left"/>
            </w:pPr>
            <w:r>
              <w:rPr>
                <w:color w:val="22313F"/>
                <w:sz w:val="18"/>
              </w:rPr>
              <w:t>src/contracts/task_profile.py</w:t>
            </w:r>
            <w:r>
              <w:rPr>
                <w:color w:val="22313F"/>
                <w:sz w:val="18"/>
              </w:rPr>
              <w:t>、</w:t>
            </w:r>
            <w:r>
              <w:rPr>
                <w:color w:val="22313F"/>
                <w:sz w:val="18"/>
              </w:rPr>
              <w:t>src/orchestrator/intent_recognition.py</w:t>
            </w:r>
            <w:r>
              <w:rPr>
                <w:color w:val="22313F"/>
                <w:sz w:val="18"/>
              </w:rPr>
              <w:t>、</w:t>
            </w:r>
            <w:r>
              <w:rPr>
                <w:color w:val="22313F"/>
                <w:sz w:val="18"/>
              </w:rPr>
              <w:t>tests/intent_eval_cases.json</w:t>
            </w:r>
          </w:p>
        </w:tc>
      </w:tr>
      <w:tr w:rsidR="009F0E19" w14:paraId="66302EFC" w14:textId="77777777">
        <w:trPr>
          <w:jc w:val="center"/>
        </w:trPr>
        <w:tc>
          <w:tcPr>
            <w:tcW w:w="4649" w:type="dxa"/>
            <w:shd w:val="clear" w:color="auto" w:fill="F3F6FA"/>
            <w:tcMar>
              <w:top w:w="70" w:type="dxa"/>
              <w:left w:w="80" w:type="dxa"/>
              <w:bottom w:w="70" w:type="dxa"/>
              <w:right w:w="80" w:type="dxa"/>
            </w:tcMar>
            <w:vAlign w:val="center"/>
          </w:tcPr>
          <w:p w14:paraId="3DECD34A" w14:textId="77777777" w:rsidR="009F0E19" w:rsidRDefault="00D40E47">
            <w:pPr>
              <w:jc w:val="left"/>
            </w:pPr>
            <w:r>
              <w:rPr>
                <w:color w:val="22313F"/>
                <w:sz w:val="18"/>
              </w:rPr>
              <w:t xml:space="preserve">AgentCard </w:t>
            </w:r>
            <w:r>
              <w:rPr>
                <w:color w:val="22313F"/>
                <w:sz w:val="18"/>
              </w:rPr>
              <w:t>与路由</w:t>
            </w:r>
          </w:p>
        </w:tc>
        <w:tc>
          <w:tcPr>
            <w:tcW w:w="4649" w:type="dxa"/>
            <w:shd w:val="clear" w:color="auto" w:fill="F3F6FA"/>
            <w:tcMar>
              <w:top w:w="70" w:type="dxa"/>
              <w:left w:w="80" w:type="dxa"/>
              <w:bottom w:w="70" w:type="dxa"/>
              <w:right w:w="80" w:type="dxa"/>
            </w:tcMar>
            <w:vAlign w:val="center"/>
          </w:tcPr>
          <w:p w14:paraId="4172A4FC" w14:textId="77777777" w:rsidR="009F0E19" w:rsidRDefault="00D40E47">
            <w:pPr>
              <w:jc w:val="left"/>
            </w:pPr>
            <w:r>
              <w:rPr>
                <w:color w:val="22313F"/>
                <w:sz w:val="18"/>
              </w:rPr>
              <w:t>src/contracts/agent_card.py</w:t>
            </w:r>
            <w:r>
              <w:rPr>
                <w:color w:val="22313F"/>
                <w:sz w:val="18"/>
              </w:rPr>
              <w:t>、</w:t>
            </w:r>
            <w:r>
              <w:rPr>
                <w:color w:val="22313F"/>
                <w:sz w:val="18"/>
              </w:rPr>
              <w:t>src/orchestrator/department_router.py</w:t>
            </w:r>
            <w:r>
              <w:rPr>
                <w:color w:val="22313F"/>
                <w:sz w:val="18"/>
              </w:rPr>
              <w:t>、</w:t>
            </w:r>
            <w:r>
              <w:rPr>
                <w:color w:val="22313F"/>
                <w:sz w:val="18"/>
              </w:rPr>
              <w:t>src/contracts/routing_decision.py</w:t>
            </w:r>
          </w:p>
        </w:tc>
      </w:tr>
      <w:tr w:rsidR="009F0E19" w14:paraId="6AC2840B" w14:textId="77777777">
        <w:trPr>
          <w:jc w:val="center"/>
        </w:trPr>
        <w:tc>
          <w:tcPr>
            <w:tcW w:w="4649" w:type="dxa"/>
            <w:tcMar>
              <w:top w:w="70" w:type="dxa"/>
              <w:left w:w="80" w:type="dxa"/>
              <w:bottom w:w="70" w:type="dxa"/>
              <w:right w:w="80" w:type="dxa"/>
            </w:tcMar>
            <w:vAlign w:val="center"/>
          </w:tcPr>
          <w:p w14:paraId="618778C6" w14:textId="77777777" w:rsidR="009F0E19" w:rsidRDefault="00D40E47">
            <w:pPr>
              <w:jc w:val="left"/>
            </w:pPr>
            <w:r>
              <w:rPr>
                <w:color w:val="22313F"/>
                <w:sz w:val="18"/>
              </w:rPr>
              <w:t>计划可信化与</w:t>
            </w:r>
            <w:r>
              <w:rPr>
                <w:color w:val="22313F"/>
                <w:sz w:val="18"/>
              </w:rPr>
              <w:t xml:space="preserve"> TaskGraph</w:t>
            </w:r>
          </w:p>
        </w:tc>
        <w:tc>
          <w:tcPr>
            <w:tcW w:w="4649" w:type="dxa"/>
            <w:tcMar>
              <w:top w:w="70" w:type="dxa"/>
              <w:left w:w="80" w:type="dxa"/>
              <w:bottom w:w="70" w:type="dxa"/>
              <w:right w:w="80" w:type="dxa"/>
            </w:tcMar>
            <w:vAlign w:val="center"/>
          </w:tcPr>
          <w:p w14:paraId="25312E1B" w14:textId="77777777" w:rsidR="009F0E19" w:rsidRDefault="00D40E47">
            <w:pPr>
              <w:jc w:val="left"/>
            </w:pPr>
            <w:r>
              <w:rPr>
                <w:color w:val="22313F"/>
                <w:sz w:val="18"/>
              </w:rPr>
              <w:t>src/orchestration/contract_planning.py</w:t>
            </w:r>
            <w:r>
              <w:rPr>
                <w:color w:val="22313F"/>
                <w:sz w:val="18"/>
              </w:rPr>
              <w:t>、</w:t>
            </w:r>
            <w:r>
              <w:rPr>
                <w:color w:val="22313F"/>
                <w:sz w:val="18"/>
              </w:rPr>
              <w:t>plan_to_task_graph.py</w:t>
            </w:r>
            <w:r>
              <w:rPr>
                <w:color w:val="22313F"/>
                <w:sz w:val="18"/>
              </w:rPr>
              <w:t>、</w:t>
            </w:r>
            <w:r>
              <w:rPr>
                <w:color w:val="22313F"/>
                <w:sz w:val="18"/>
              </w:rPr>
              <w:t>scheduler.py</w:t>
            </w:r>
          </w:p>
        </w:tc>
      </w:tr>
      <w:tr w:rsidR="009F0E19" w14:paraId="787F45F8" w14:textId="77777777">
        <w:trPr>
          <w:jc w:val="center"/>
        </w:trPr>
        <w:tc>
          <w:tcPr>
            <w:tcW w:w="4649" w:type="dxa"/>
            <w:shd w:val="clear" w:color="auto" w:fill="F3F6FA"/>
            <w:tcMar>
              <w:top w:w="70" w:type="dxa"/>
              <w:left w:w="80" w:type="dxa"/>
              <w:bottom w:w="70" w:type="dxa"/>
              <w:right w:w="80" w:type="dxa"/>
            </w:tcMar>
            <w:vAlign w:val="center"/>
          </w:tcPr>
          <w:p w14:paraId="435089B7" w14:textId="77777777" w:rsidR="009F0E19" w:rsidRDefault="00D40E47">
            <w:pPr>
              <w:jc w:val="left"/>
            </w:pPr>
            <w:r>
              <w:rPr>
                <w:color w:val="22313F"/>
                <w:sz w:val="18"/>
              </w:rPr>
              <w:t xml:space="preserve">Artifact </w:t>
            </w:r>
            <w:r>
              <w:rPr>
                <w:color w:val="22313F"/>
                <w:sz w:val="18"/>
              </w:rPr>
              <w:t>数据面</w:t>
            </w:r>
          </w:p>
        </w:tc>
        <w:tc>
          <w:tcPr>
            <w:tcW w:w="4649" w:type="dxa"/>
            <w:shd w:val="clear" w:color="auto" w:fill="F3F6FA"/>
            <w:tcMar>
              <w:top w:w="70" w:type="dxa"/>
              <w:left w:w="80" w:type="dxa"/>
              <w:bottom w:w="70" w:type="dxa"/>
              <w:right w:w="80" w:type="dxa"/>
            </w:tcMar>
            <w:vAlign w:val="center"/>
          </w:tcPr>
          <w:p w14:paraId="03C004A8" w14:textId="77777777" w:rsidR="009F0E19" w:rsidRDefault="00D40E47">
            <w:pPr>
              <w:jc w:val="left"/>
            </w:pPr>
            <w:r>
              <w:rPr>
                <w:color w:val="22313F"/>
                <w:sz w:val="18"/>
              </w:rPr>
              <w:t>src/orchestration/store.py</w:t>
            </w:r>
            <w:r>
              <w:rPr>
                <w:color w:val="22313F"/>
                <w:sz w:val="18"/>
              </w:rPr>
              <w:t>、</w:t>
            </w:r>
            <w:r>
              <w:rPr>
                <w:color w:val="22313F"/>
                <w:sz w:val="18"/>
              </w:rPr>
              <w:t>resolver.py</w:t>
            </w:r>
            <w:r>
              <w:rPr>
                <w:color w:val="22313F"/>
                <w:sz w:val="18"/>
              </w:rPr>
              <w:t>、</w:t>
            </w:r>
            <w:r>
              <w:rPr>
                <w:color w:val="22313F"/>
                <w:sz w:val="18"/>
              </w:rPr>
              <w:t>artifact_guard.py</w:t>
            </w:r>
          </w:p>
        </w:tc>
      </w:tr>
      <w:tr w:rsidR="009F0E19" w14:paraId="6A00AACD" w14:textId="77777777">
        <w:trPr>
          <w:jc w:val="center"/>
        </w:trPr>
        <w:tc>
          <w:tcPr>
            <w:tcW w:w="4649" w:type="dxa"/>
            <w:tcMar>
              <w:top w:w="70" w:type="dxa"/>
              <w:left w:w="80" w:type="dxa"/>
              <w:bottom w:w="70" w:type="dxa"/>
              <w:right w:w="80" w:type="dxa"/>
            </w:tcMar>
            <w:vAlign w:val="center"/>
          </w:tcPr>
          <w:p w14:paraId="45AC29FD" w14:textId="77777777" w:rsidR="009F0E19" w:rsidRDefault="00D40E47">
            <w:pPr>
              <w:jc w:val="left"/>
            </w:pPr>
            <w:r>
              <w:rPr>
                <w:color w:val="22313F"/>
                <w:sz w:val="18"/>
              </w:rPr>
              <w:t xml:space="preserve">30 </w:t>
            </w:r>
            <w:r>
              <w:rPr>
                <w:color w:val="22313F"/>
                <w:sz w:val="18"/>
              </w:rPr>
              <w:t>个</w:t>
            </w:r>
            <w:r>
              <w:rPr>
                <w:color w:val="22313F"/>
                <w:sz w:val="18"/>
              </w:rPr>
              <w:t xml:space="preserve"> Office MCP </w:t>
            </w:r>
            <w:r>
              <w:rPr>
                <w:color w:val="22313F"/>
                <w:sz w:val="18"/>
              </w:rPr>
              <w:t>工具</w:t>
            </w:r>
          </w:p>
        </w:tc>
        <w:tc>
          <w:tcPr>
            <w:tcW w:w="4649" w:type="dxa"/>
            <w:tcMar>
              <w:top w:w="70" w:type="dxa"/>
              <w:left w:w="80" w:type="dxa"/>
              <w:bottom w:w="70" w:type="dxa"/>
              <w:right w:w="80" w:type="dxa"/>
            </w:tcMar>
            <w:vAlign w:val="center"/>
          </w:tcPr>
          <w:p w14:paraId="78D3A227" w14:textId="77777777" w:rsidR="009F0E19" w:rsidRDefault="00D40E47">
            <w:pPr>
              <w:jc w:val="left"/>
            </w:pPr>
            <w:r>
              <w:rPr>
                <w:color w:val="22313F"/>
                <w:sz w:val="18"/>
              </w:rPr>
              <w:t>src/tools/office_mcp/server.py</w:t>
            </w:r>
            <w:r>
              <w:rPr>
                <w:color w:val="22313F"/>
                <w:sz w:val="18"/>
              </w:rPr>
              <w:t>、</w:t>
            </w:r>
            <w:r>
              <w:rPr>
                <w:color w:val="22313F"/>
                <w:sz w:val="18"/>
              </w:rPr>
              <w:t>docs/office_mcp_prototype.md</w:t>
            </w:r>
          </w:p>
        </w:tc>
      </w:tr>
      <w:tr w:rsidR="009F0E19" w14:paraId="7B491EC1" w14:textId="77777777">
        <w:trPr>
          <w:jc w:val="center"/>
        </w:trPr>
        <w:tc>
          <w:tcPr>
            <w:tcW w:w="4649" w:type="dxa"/>
            <w:shd w:val="clear" w:color="auto" w:fill="F3F6FA"/>
            <w:tcMar>
              <w:top w:w="70" w:type="dxa"/>
              <w:left w:w="80" w:type="dxa"/>
              <w:bottom w:w="70" w:type="dxa"/>
              <w:right w:w="80" w:type="dxa"/>
            </w:tcMar>
            <w:vAlign w:val="center"/>
          </w:tcPr>
          <w:p w14:paraId="36A56565" w14:textId="77777777" w:rsidR="009F0E19" w:rsidRDefault="00D40E47">
            <w:pPr>
              <w:jc w:val="left"/>
            </w:pPr>
            <w:r>
              <w:rPr>
                <w:color w:val="22313F"/>
                <w:sz w:val="18"/>
              </w:rPr>
              <w:t xml:space="preserve">18 </w:t>
            </w:r>
            <w:r>
              <w:rPr>
                <w:color w:val="22313F"/>
                <w:sz w:val="18"/>
              </w:rPr>
              <w:t>个</w:t>
            </w:r>
            <w:r>
              <w:rPr>
                <w:color w:val="22313F"/>
                <w:sz w:val="18"/>
              </w:rPr>
              <w:t xml:space="preserve"> Excel MCP </w:t>
            </w:r>
            <w:r>
              <w:rPr>
                <w:color w:val="22313F"/>
                <w:sz w:val="18"/>
              </w:rPr>
              <w:t>工具</w:t>
            </w:r>
          </w:p>
        </w:tc>
        <w:tc>
          <w:tcPr>
            <w:tcW w:w="4649" w:type="dxa"/>
            <w:shd w:val="clear" w:color="auto" w:fill="F3F6FA"/>
            <w:tcMar>
              <w:top w:w="70" w:type="dxa"/>
              <w:left w:w="80" w:type="dxa"/>
              <w:bottom w:w="70" w:type="dxa"/>
              <w:right w:w="80" w:type="dxa"/>
            </w:tcMar>
            <w:vAlign w:val="center"/>
          </w:tcPr>
          <w:p w14:paraId="022FB541" w14:textId="77777777" w:rsidR="009F0E19" w:rsidRDefault="00D40E47">
            <w:pPr>
              <w:jc w:val="left"/>
            </w:pPr>
            <w:r>
              <w:rPr>
                <w:color w:val="22313F"/>
                <w:sz w:val="18"/>
              </w:rPr>
              <w:t>src/tools/excel/server.py</w:t>
            </w:r>
          </w:p>
        </w:tc>
      </w:tr>
      <w:tr w:rsidR="009F0E19" w14:paraId="7B3EB1E6" w14:textId="77777777">
        <w:trPr>
          <w:jc w:val="center"/>
        </w:trPr>
        <w:tc>
          <w:tcPr>
            <w:tcW w:w="4649" w:type="dxa"/>
            <w:tcMar>
              <w:top w:w="70" w:type="dxa"/>
              <w:left w:w="80" w:type="dxa"/>
              <w:bottom w:w="70" w:type="dxa"/>
              <w:right w:w="80" w:type="dxa"/>
            </w:tcMar>
            <w:vAlign w:val="center"/>
          </w:tcPr>
          <w:p w14:paraId="3F2DCF65" w14:textId="77777777" w:rsidR="009F0E19" w:rsidRDefault="00D40E47">
            <w:pPr>
              <w:jc w:val="left"/>
            </w:pPr>
            <w:r>
              <w:rPr>
                <w:color w:val="22313F"/>
                <w:sz w:val="18"/>
              </w:rPr>
              <w:t>上下文压缩</w:t>
            </w:r>
          </w:p>
        </w:tc>
        <w:tc>
          <w:tcPr>
            <w:tcW w:w="4649" w:type="dxa"/>
            <w:tcMar>
              <w:top w:w="70" w:type="dxa"/>
              <w:left w:w="80" w:type="dxa"/>
              <w:bottom w:w="70" w:type="dxa"/>
              <w:right w:w="80" w:type="dxa"/>
            </w:tcMar>
            <w:vAlign w:val="center"/>
          </w:tcPr>
          <w:p w14:paraId="5B7A3B38" w14:textId="77777777" w:rsidR="009F0E19" w:rsidRDefault="00D40E47">
            <w:pPr>
              <w:jc w:val="left"/>
            </w:pPr>
            <w:r>
              <w:rPr>
                <w:color w:val="22313F"/>
                <w:sz w:val="18"/>
              </w:rPr>
              <w:t>src/memory/compaction.py</w:t>
            </w:r>
          </w:p>
        </w:tc>
      </w:tr>
      <w:tr w:rsidR="009F0E19" w14:paraId="773AF229" w14:textId="77777777">
        <w:trPr>
          <w:jc w:val="center"/>
        </w:trPr>
        <w:tc>
          <w:tcPr>
            <w:tcW w:w="4649" w:type="dxa"/>
            <w:shd w:val="clear" w:color="auto" w:fill="F3F6FA"/>
            <w:tcMar>
              <w:top w:w="70" w:type="dxa"/>
              <w:left w:w="80" w:type="dxa"/>
              <w:bottom w:w="70" w:type="dxa"/>
              <w:right w:w="80" w:type="dxa"/>
            </w:tcMar>
            <w:vAlign w:val="center"/>
          </w:tcPr>
          <w:p w14:paraId="2F3BCD9A" w14:textId="77777777" w:rsidR="009F0E19" w:rsidRDefault="00D40E47">
            <w:pPr>
              <w:jc w:val="left"/>
            </w:pPr>
            <w:r>
              <w:rPr>
                <w:color w:val="22313F"/>
                <w:sz w:val="18"/>
              </w:rPr>
              <w:t>长期记忆</w:t>
            </w:r>
          </w:p>
        </w:tc>
        <w:tc>
          <w:tcPr>
            <w:tcW w:w="4649" w:type="dxa"/>
            <w:shd w:val="clear" w:color="auto" w:fill="F3F6FA"/>
            <w:tcMar>
              <w:top w:w="70" w:type="dxa"/>
              <w:left w:w="80" w:type="dxa"/>
              <w:bottom w:w="70" w:type="dxa"/>
              <w:right w:w="80" w:type="dxa"/>
            </w:tcMar>
            <w:vAlign w:val="center"/>
          </w:tcPr>
          <w:p w14:paraId="244B48F7" w14:textId="77777777" w:rsidR="009F0E19" w:rsidRDefault="00D40E47">
            <w:pPr>
              <w:jc w:val="left"/>
            </w:pPr>
            <w:r>
              <w:rPr>
                <w:color w:val="22313F"/>
                <w:sz w:val="18"/>
              </w:rPr>
              <w:t>src/memory/manager.py</w:t>
            </w:r>
            <w:r>
              <w:rPr>
                <w:color w:val="22313F"/>
                <w:sz w:val="18"/>
              </w:rPr>
              <w:t>、</w:t>
            </w:r>
            <w:r>
              <w:rPr>
                <w:color w:val="22313F"/>
                <w:sz w:val="18"/>
              </w:rPr>
              <w:t>models.py</w:t>
            </w:r>
            <w:r>
              <w:rPr>
                <w:color w:val="22313F"/>
                <w:sz w:val="18"/>
              </w:rPr>
              <w:t>、</w:t>
            </w:r>
            <w:r>
              <w:rPr>
                <w:color w:val="22313F"/>
                <w:sz w:val="18"/>
              </w:rPr>
              <w:t>consolidation.py</w:t>
            </w:r>
          </w:p>
        </w:tc>
      </w:tr>
      <w:tr w:rsidR="009F0E19" w14:paraId="5FD222CE" w14:textId="77777777">
        <w:trPr>
          <w:jc w:val="center"/>
        </w:trPr>
        <w:tc>
          <w:tcPr>
            <w:tcW w:w="4649" w:type="dxa"/>
            <w:tcMar>
              <w:top w:w="70" w:type="dxa"/>
              <w:left w:w="80" w:type="dxa"/>
              <w:bottom w:w="70" w:type="dxa"/>
              <w:right w:w="80" w:type="dxa"/>
            </w:tcMar>
            <w:vAlign w:val="center"/>
          </w:tcPr>
          <w:p w14:paraId="2B690535" w14:textId="77777777" w:rsidR="009F0E19" w:rsidRDefault="00D40E47">
            <w:pPr>
              <w:jc w:val="left"/>
            </w:pPr>
            <w:r>
              <w:rPr>
                <w:color w:val="22313F"/>
                <w:sz w:val="18"/>
              </w:rPr>
              <w:t>步骤</w:t>
            </w:r>
            <w:r>
              <w:rPr>
                <w:color w:val="22313F"/>
                <w:sz w:val="18"/>
              </w:rPr>
              <w:t>/</w:t>
            </w:r>
            <w:r>
              <w:rPr>
                <w:color w:val="22313F"/>
                <w:sz w:val="18"/>
              </w:rPr>
              <w:t>智能体</w:t>
            </w:r>
            <w:r>
              <w:rPr>
                <w:color w:val="22313F"/>
                <w:sz w:val="18"/>
              </w:rPr>
              <w:t xml:space="preserve"> Skill</w:t>
            </w:r>
          </w:p>
        </w:tc>
        <w:tc>
          <w:tcPr>
            <w:tcW w:w="4649" w:type="dxa"/>
            <w:tcMar>
              <w:top w:w="70" w:type="dxa"/>
              <w:left w:w="80" w:type="dxa"/>
              <w:bottom w:w="70" w:type="dxa"/>
              <w:right w:w="80" w:type="dxa"/>
            </w:tcMar>
            <w:vAlign w:val="center"/>
          </w:tcPr>
          <w:p w14:paraId="76F994E6" w14:textId="77777777" w:rsidR="009F0E19" w:rsidRDefault="00D40E47">
            <w:pPr>
              <w:jc w:val="left"/>
            </w:pPr>
            <w:r>
              <w:rPr>
                <w:color w:val="22313F"/>
                <w:sz w:val="18"/>
              </w:rPr>
              <w:t>src/skills/agent_skill.py</w:t>
            </w:r>
            <w:r>
              <w:rPr>
                <w:color w:val="22313F"/>
                <w:sz w:val="18"/>
              </w:rPr>
              <w:t>、</w:t>
            </w:r>
            <w:r>
              <w:rPr>
                <w:color w:val="22313F"/>
                <w:sz w:val="18"/>
              </w:rPr>
              <w:t>execution_evidence.py</w:t>
            </w:r>
            <w:r>
              <w:rPr>
                <w:color w:val="22313F"/>
                <w:sz w:val="18"/>
              </w:rPr>
              <w:t>、</w:t>
            </w:r>
            <w:r>
              <w:rPr>
                <w:color w:val="22313F"/>
                <w:sz w:val="18"/>
              </w:rPr>
              <w:lastRenderedPageBreak/>
              <w:t>reflection.py</w:t>
            </w:r>
          </w:p>
        </w:tc>
      </w:tr>
      <w:tr w:rsidR="009F0E19" w14:paraId="5F2676A6" w14:textId="77777777">
        <w:trPr>
          <w:jc w:val="center"/>
        </w:trPr>
        <w:tc>
          <w:tcPr>
            <w:tcW w:w="4649" w:type="dxa"/>
            <w:shd w:val="clear" w:color="auto" w:fill="F3F6FA"/>
            <w:tcMar>
              <w:top w:w="70" w:type="dxa"/>
              <w:left w:w="80" w:type="dxa"/>
              <w:bottom w:w="70" w:type="dxa"/>
              <w:right w:w="80" w:type="dxa"/>
            </w:tcMar>
            <w:vAlign w:val="center"/>
          </w:tcPr>
          <w:p w14:paraId="1B8E1E5E" w14:textId="77777777" w:rsidR="009F0E19" w:rsidRDefault="00D40E47">
            <w:pPr>
              <w:jc w:val="left"/>
            </w:pPr>
            <w:r>
              <w:rPr>
                <w:color w:val="22313F"/>
                <w:sz w:val="18"/>
              </w:rPr>
              <w:lastRenderedPageBreak/>
              <w:t xml:space="preserve">S-ABAC </w:t>
            </w:r>
            <w:r>
              <w:rPr>
                <w:color w:val="22313F"/>
                <w:sz w:val="18"/>
              </w:rPr>
              <w:t>与执行闸门</w:t>
            </w:r>
          </w:p>
        </w:tc>
        <w:tc>
          <w:tcPr>
            <w:tcW w:w="4649" w:type="dxa"/>
            <w:shd w:val="clear" w:color="auto" w:fill="F3F6FA"/>
            <w:tcMar>
              <w:top w:w="70" w:type="dxa"/>
              <w:left w:w="80" w:type="dxa"/>
              <w:bottom w:w="70" w:type="dxa"/>
              <w:right w:w="80" w:type="dxa"/>
            </w:tcMar>
            <w:vAlign w:val="center"/>
          </w:tcPr>
          <w:p w14:paraId="362FB458" w14:textId="77777777" w:rsidR="009F0E19" w:rsidRDefault="00D40E47">
            <w:pPr>
              <w:jc w:val="left"/>
            </w:pPr>
            <w:r>
              <w:rPr>
                <w:color w:val="22313F"/>
                <w:sz w:val="18"/>
              </w:rPr>
              <w:t>src/security/policy.py</w:t>
            </w:r>
            <w:r>
              <w:rPr>
                <w:color w:val="22313F"/>
                <w:sz w:val="18"/>
              </w:rPr>
              <w:t>、</w:t>
            </w:r>
            <w:r>
              <w:rPr>
                <w:color w:val="22313F"/>
                <w:sz w:val="18"/>
              </w:rPr>
              <w:t>enforcement.py</w:t>
            </w:r>
            <w:r>
              <w:rPr>
                <w:color w:val="22313F"/>
                <w:sz w:val="18"/>
              </w:rPr>
              <w:t>、</w:t>
            </w:r>
            <w:r>
              <w:rPr>
                <w:color w:val="22313F"/>
                <w:sz w:val="18"/>
              </w:rPr>
              <w:t>tool_wrapper.py</w:t>
            </w:r>
            <w:r>
              <w:rPr>
                <w:color w:val="22313F"/>
                <w:sz w:val="18"/>
              </w:rPr>
              <w:t>、</w:t>
            </w:r>
            <w:r>
              <w:rPr>
                <w:color w:val="22313F"/>
                <w:sz w:val="18"/>
              </w:rPr>
              <w:t>remote_tool_gate.py</w:t>
            </w:r>
          </w:p>
        </w:tc>
      </w:tr>
      <w:tr w:rsidR="009F0E19" w14:paraId="72811091" w14:textId="77777777">
        <w:trPr>
          <w:jc w:val="center"/>
        </w:trPr>
        <w:tc>
          <w:tcPr>
            <w:tcW w:w="4649" w:type="dxa"/>
            <w:tcMar>
              <w:top w:w="70" w:type="dxa"/>
              <w:left w:w="80" w:type="dxa"/>
              <w:bottom w:w="70" w:type="dxa"/>
              <w:right w:w="80" w:type="dxa"/>
            </w:tcMar>
            <w:vAlign w:val="center"/>
          </w:tcPr>
          <w:p w14:paraId="61A2A09C" w14:textId="77777777" w:rsidR="009F0E19" w:rsidRDefault="00D40E47">
            <w:pPr>
              <w:jc w:val="left"/>
            </w:pPr>
            <w:r>
              <w:rPr>
                <w:color w:val="22313F"/>
                <w:sz w:val="18"/>
              </w:rPr>
              <w:t>审批、回执与恢复</w:t>
            </w:r>
          </w:p>
        </w:tc>
        <w:tc>
          <w:tcPr>
            <w:tcW w:w="4649" w:type="dxa"/>
            <w:tcMar>
              <w:top w:w="70" w:type="dxa"/>
              <w:left w:w="80" w:type="dxa"/>
              <w:bottom w:w="70" w:type="dxa"/>
              <w:right w:w="80" w:type="dxa"/>
            </w:tcMar>
            <w:vAlign w:val="center"/>
          </w:tcPr>
          <w:p w14:paraId="36F86680" w14:textId="77777777" w:rsidR="009F0E19" w:rsidRDefault="00D40E47">
            <w:pPr>
              <w:jc w:val="left"/>
            </w:pPr>
            <w:r>
              <w:rPr>
                <w:color w:val="22313F"/>
                <w:sz w:val="18"/>
              </w:rPr>
              <w:t>src/security/approval.py</w:t>
            </w:r>
            <w:r>
              <w:rPr>
                <w:color w:val="22313F"/>
                <w:sz w:val="18"/>
              </w:rPr>
              <w:t>、</w:t>
            </w:r>
            <w:r>
              <w:rPr>
                <w:color w:val="22313F"/>
                <w:sz w:val="18"/>
              </w:rPr>
              <w:t>src/orchestration/completion.py</w:t>
            </w:r>
            <w:r>
              <w:rPr>
                <w:color w:val="22313F"/>
                <w:sz w:val="18"/>
              </w:rPr>
              <w:t>、</w:t>
            </w:r>
            <w:r>
              <w:rPr>
                <w:color w:val="22313F"/>
                <w:sz w:val="18"/>
              </w:rPr>
              <w:t>recovery.py</w:t>
            </w:r>
          </w:p>
        </w:tc>
      </w:tr>
      <w:tr w:rsidR="009F0E19" w14:paraId="6BEA638E" w14:textId="77777777">
        <w:trPr>
          <w:jc w:val="center"/>
        </w:trPr>
        <w:tc>
          <w:tcPr>
            <w:tcW w:w="4649" w:type="dxa"/>
            <w:shd w:val="clear" w:color="auto" w:fill="F3F6FA"/>
            <w:tcMar>
              <w:top w:w="70" w:type="dxa"/>
              <w:left w:w="80" w:type="dxa"/>
              <w:bottom w:w="70" w:type="dxa"/>
              <w:right w:w="80" w:type="dxa"/>
            </w:tcMar>
            <w:vAlign w:val="center"/>
          </w:tcPr>
          <w:p w14:paraId="5C65833C" w14:textId="77777777" w:rsidR="009F0E19" w:rsidRDefault="00D40E47">
            <w:pPr>
              <w:jc w:val="left"/>
            </w:pPr>
            <w:r>
              <w:rPr>
                <w:color w:val="22313F"/>
                <w:sz w:val="18"/>
              </w:rPr>
              <w:t>权限治理评测</w:t>
            </w:r>
          </w:p>
        </w:tc>
        <w:tc>
          <w:tcPr>
            <w:tcW w:w="4649" w:type="dxa"/>
            <w:shd w:val="clear" w:color="auto" w:fill="F3F6FA"/>
            <w:tcMar>
              <w:top w:w="70" w:type="dxa"/>
              <w:left w:w="80" w:type="dxa"/>
              <w:bottom w:w="70" w:type="dxa"/>
              <w:right w:w="80" w:type="dxa"/>
            </w:tcMar>
            <w:vAlign w:val="center"/>
          </w:tcPr>
          <w:p w14:paraId="3D6878AD" w14:textId="77777777" w:rsidR="009F0E19" w:rsidRDefault="00D40E47">
            <w:pPr>
              <w:jc w:val="left"/>
            </w:pPr>
            <w:r>
              <w:rPr>
                <w:color w:val="22313F"/>
                <w:sz w:val="18"/>
              </w:rPr>
              <w:t>tests/evaluations/permission_governance_eval.json</w:t>
            </w:r>
            <w:r>
              <w:rPr>
                <w:color w:val="22313F"/>
                <w:sz w:val="18"/>
              </w:rPr>
              <w:t>、</w:t>
            </w:r>
            <w:r>
              <w:rPr>
                <w:color w:val="22313F"/>
                <w:sz w:val="18"/>
              </w:rPr>
              <w:t>docs/</w:t>
            </w:r>
            <w:r>
              <w:rPr>
                <w:color w:val="22313F"/>
                <w:sz w:val="18"/>
              </w:rPr>
              <w:t>权限治理评测集</w:t>
            </w:r>
            <w:r>
              <w:rPr>
                <w:color w:val="22313F"/>
                <w:sz w:val="18"/>
              </w:rPr>
              <w:t>.md</w:t>
            </w:r>
          </w:p>
        </w:tc>
      </w:tr>
    </w:tbl>
    <w:p w14:paraId="19FA2F35" w14:textId="77777777" w:rsidR="009F0E19" w:rsidRDefault="009F0E19">
      <w:pPr>
        <w:spacing w:after="20"/>
      </w:pPr>
    </w:p>
    <w:sectPr w:rsidR="009F0E19" w:rsidSect="00034616">
      <w:headerReference w:type="default" r:id="rId23"/>
      <w:footerReference w:type="default" r:id="rId24"/>
      <w:pgSz w:w="11906" w:h="16838"/>
      <w:pgMar w:top="1276" w:right="1276" w:bottom="1247" w:left="1332"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C8CE" w14:textId="77777777" w:rsidR="00D40E47" w:rsidRDefault="00D40E47">
      <w:pPr>
        <w:spacing w:after="0" w:line="240" w:lineRule="auto"/>
      </w:pPr>
      <w:r>
        <w:separator/>
      </w:r>
    </w:p>
  </w:endnote>
  <w:endnote w:type="continuationSeparator" w:id="0">
    <w:p w14:paraId="40D8E0E7" w14:textId="77777777" w:rsidR="00D40E47" w:rsidRDefault="00D40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572C" w14:textId="77777777" w:rsidR="009F0E19" w:rsidRDefault="00D40E47">
    <w:pPr>
      <w:pStyle w:val="a7"/>
      <w:jc w:val="center"/>
    </w:pPr>
    <w:r>
      <w:rPr>
        <w:color w:val="6E7D89"/>
        <w:sz w:val="18"/>
      </w:rPr>
      <w:t xml:space="preserve">—  </w:t>
    </w:r>
    <w:r>
      <w:rPr>
        <w:color w:val="6E7D89"/>
        <w:sz w:val="18"/>
      </w:rPr>
      <w:fldChar w:fldCharType="begin"/>
    </w:r>
    <w:r>
      <w:rPr>
        <w:color w:val="6E7D89"/>
        <w:sz w:val="18"/>
      </w:rPr>
      <w:instrText xml:space="preserve"> PAGE </w:instrText>
    </w:r>
    <w:r>
      <w:rPr>
        <w:color w:val="6E7D89"/>
        <w:sz w:val="18"/>
      </w:rPr>
      <w:fldChar w:fldCharType="separate"/>
    </w:r>
    <w:r>
      <w:rPr>
        <w:noProof/>
        <w:color w:val="6E7D89"/>
        <w:sz w:val="18"/>
      </w:rPr>
      <w:t>1</w:t>
    </w:r>
    <w:r>
      <w:rPr>
        <w:color w:val="6E7D89"/>
        <w:sz w:val="18"/>
      </w:rPr>
      <w:fldChar w:fldCharType="end"/>
    </w:r>
    <w:r>
      <w:rPr>
        <w:color w:val="6E7D89"/>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998D1" w14:textId="77777777" w:rsidR="00D40E47" w:rsidRDefault="00D40E47">
      <w:pPr>
        <w:spacing w:after="0" w:line="240" w:lineRule="auto"/>
      </w:pPr>
      <w:r>
        <w:separator/>
      </w:r>
    </w:p>
  </w:footnote>
  <w:footnote w:type="continuationSeparator" w:id="0">
    <w:p w14:paraId="5700ECD8" w14:textId="77777777" w:rsidR="00D40E47" w:rsidRDefault="00D40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1C6B" w14:textId="77777777" w:rsidR="009F0E19" w:rsidRDefault="00D40E47">
    <w:pPr>
      <w:pStyle w:val="a5"/>
      <w:pBdr>
        <w:bottom w:val="single" w:sz="4" w:space="0" w:color="D7E2EC"/>
      </w:pBdr>
      <w:jc w:val="right"/>
    </w:pPr>
    <w:r>
      <w:rPr>
        <w:rFonts w:eastAsia="微软雅黑"/>
        <w:color w:val="6E7D89"/>
        <w:sz w:val="17"/>
      </w:rPr>
      <w:t>面向数字员工的智能任务执行关键技术研究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8348886">
    <w:abstractNumId w:val="8"/>
  </w:num>
  <w:num w:numId="2" w16cid:durableId="1953248436">
    <w:abstractNumId w:val="6"/>
  </w:num>
  <w:num w:numId="3" w16cid:durableId="760181237">
    <w:abstractNumId w:val="5"/>
  </w:num>
  <w:num w:numId="4" w16cid:durableId="1818915080">
    <w:abstractNumId w:val="4"/>
  </w:num>
  <w:num w:numId="5" w16cid:durableId="1335376982">
    <w:abstractNumId w:val="7"/>
  </w:num>
  <w:num w:numId="6" w16cid:durableId="1266117191">
    <w:abstractNumId w:val="3"/>
  </w:num>
  <w:num w:numId="7" w16cid:durableId="701051521">
    <w:abstractNumId w:val="2"/>
  </w:num>
  <w:num w:numId="8" w16cid:durableId="370686477">
    <w:abstractNumId w:val="1"/>
  </w:num>
  <w:num w:numId="9" w16cid:durableId="180403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0E19"/>
    <w:rsid w:val="00AA1D8D"/>
    <w:rsid w:val="00B47730"/>
    <w:rsid w:val="00CB0664"/>
    <w:rsid w:val="00D2661F"/>
    <w:rsid w:val="00D40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D939D7"/>
  <w14:defaultImageDpi w14:val="300"/>
  <w15:docId w15:val="{526589A2-6828-4503-89B2-EAE68DF6D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Times New Roman" w:eastAsia="宋体" w:hAnsi="Times New Roman"/>
      <w:sz w:val="18"/>
    </w:rPr>
  </w:style>
  <w:style w:type="paragraph" w:customStyle="1" w:styleId="TableCaption">
    <w:name w:val="Table Caption"/>
    <w:pPr>
      <w:keepNext/>
      <w:spacing w:before="100" w:after="60"/>
      <w:jc w:val="center"/>
    </w:pPr>
    <w:rPr>
      <w:rFonts w:ascii="Times New Roman" w:eastAsia="宋体" w:hAnsi="Times New Roman"/>
      <w:b/>
      <w:sz w:val="18"/>
    </w:rPr>
  </w:style>
  <w:style w:type="paragraph" w:customStyle="1" w:styleId="CodeBlock">
    <w:name w:val="Code Block"/>
    <w:pPr>
      <w:spacing w:before="60" w:after="100"/>
      <w:ind w:left="312" w:right="142"/>
    </w:pPr>
    <w:rPr>
      <w:rFonts w:ascii="Consolas" w:eastAsia="微软雅黑" w:hAnsi="Consolas"/>
      <w:sz w:val="17"/>
    </w:rPr>
  </w:style>
  <w:style w:type="paragraph" w:styleId="TOC1">
    <w:name w:val="toc 1"/>
    <w:basedOn w:val="a1"/>
    <w:next w:val="a1"/>
    <w:autoRedefine/>
    <w:uiPriority w:val="39"/>
    <w:unhideWhenUsed/>
    <w:rsid w:val="00D40E47"/>
  </w:style>
  <w:style w:type="paragraph" w:styleId="TOC3">
    <w:name w:val="toc 3"/>
    <w:basedOn w:val="a1"/>
    <w:next w:val="a1"/>
    <w:autoRedefine/>
    <w:uiPriority w:val="39"/>
    <w:unhideWhenUsed/>
    <w:rsid w:val="00D40E47"/>
    <w:pPr>
      <w:ind w:leftChars="400" w:left="840"/>
    </w:pPr>
  </w:style>
  <w:style w:type="paragraph" w:styleId="TOC2">
    <w:name w:val="toc 2"/>
    <w:basedOn w:val="a1"/>
    <w:next w:val="a1"/>
    <w:autoRedefine/>
    <w:uiPriority w:val="39"/>
    <w:unhideWhenUsed/>
    <w:rsid w:val="00D40E47"/>
    <w:pPr>
      <w:ind w:leftChars="200" w:left="420"/>
    </w:pPr>
  </w:style>
  <w:style w:type="character" w:styleId="aff9">
    <w:name w:val="Hyperlink"/>
    <w:basedOn w:val="a2"/>
    <w:uiPriority w:val="99"/>
    <w:unhideWhenUsed/>
    <w:rsid w:val="00D40E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3056</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面向数字员工的智能任务执行关键技术研究</dc:title>
  <dc:subject>主 Agent 决策、多 Agent 编排、记忆与 Skill、权限治理</dc:subject>
  <dc:creator>数字员工智能任务执行关键技术研究组</dc:creator>
  <cp:keywords>数字员工, 主Agent, 多智能体, MCP, 长期记忆, Agent Skill, S-ABAC</cp:keywords>
  <dc:description>generated by python-docx</dc:description>
  <cp:lastModifiedBy>建杰 刘</cp:lastModifiedBy>
  <cp:revision>2</cp:revision>
  <dcterms:created xsi:type="dcterms:W3CDTF">2013-12-23T23:15:00Z</dcterms:created>
  <dcterms:modified xsi:type="dcterms:W3CDTF">2026-08-11T05:54:00Z</dcterms:modified>
  <cp:category/>
</cp:coreProperties>
</file>