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3654F8">
      <w:pPr>
        <w:rPr>
          <w:b/>
          <w:color w:val="4472C4"/>
          <w:sz w:val="48"/>
          <w:szCs w:val="48"/>
        </w:rPr>
      </w:pPr>
    </w:p>
    <w:p w:rsidR="003654F8" w:rsidRDefault="00E91FB2">
      <w:pPr>
        <w:rPr>
          <w:b/>
          <w:color w:val="4472C4"/>
          <w:sz w:val="72"/>
          <w:szCs w:val="72"/>
        </w:rPr>
      </w:pPr>
      <w:r>
        <w:rPr>
          <w:b/>
          <w:color w:val="4472C4"/>
          <w:sz w:val="72"/>
          <w:szCs w:val="72"/>
        </w:rPr>
        <w:t xml:space="preserve">The final report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355600</wp:posOffset>
                </wp:positionV>
                <wp:extent cx="2654300" cy="69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5200" y="3751425"/>
                          <a:ext cx="26416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654F8" w:rsidRDefault="003654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40pt;margin-top:28pt;width:209pt;height: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0TMOQIAAHYEAAAOAAAAZHJzL2Uyb0RvYy54bWysVNuO0zAQfUfiHyy/0yRt0y1R0xXaUoS0&#13;&#10;goqFD5g6TmLJN2y3af+esVO6XUBCQvQh9SSTM2fOmcnq/qQkOXLnhdE1LSY5JVwz0wjd1fTb1+2b&#13;&#10;JSU+gG5AGs1reuae3q9fv1oNtuJT0xvZcEcQRPtqsDXtQ7BVlnnWcwV+YizX+LA1TkHA0HVZ42BA&#13;&#10;dCWzaZ4vssG4xjrDuPd4dzM+pOuE37achc9t63kgsqbILaSrS9d9vGbrFVSdA9sLdqEB/8BCgdBY&#13;&#10;9Aq1gQDk4MRvUEowZ7xpw4QZlZm2FYynHrCbIv+lm6ceLE+9oDjeXmXy/w+WfTruHBFNTeeUaFBo&#13;&#10;0RcUDXQnOZlHeQbrK8x6sjt3iTweY6+n1qn4j12QEwLk0xItoeRc09ldWcyn5SgvPwXCMGG6mBeL&#13;&#10;mMAwo7wryiR/9gxknQ8fuFEkHmrqkEgSFY6PPmBxTP2ZEut6I0WzFVKmIE4Mf5COHAG9Bsa4DkUk&#13;&#10;gG+9yJSaDDiq07tEBXDoWgkBWSmLMnjdpZovXvGu21+hZ0U5W27/hBzJbcD3I4WEMCqgRMApl0LV&#13;&#10;dJnH33i759C81w0JZ4u6a1wQGql5RYnkuE54QP5QBRDy73nYp9TYbjRstCiewml/uvi2N80ZzfaW&#13;&#10;bQUyfQQfduBw3AssiyuABb8fwCEJ+VHjjL1NFpJwG7jbYH8bgGa9wc1iwVEyBg8hbVpsQZt3h2Ba&#13;&#10;kWyMvEYyF7o43MmnyyLG7bmNU9bz52L9AwAA//8DAFBLAwQUAAYACAAAACEAOybSUeAAAAAOAQAA&#13;&#10;DwAAAGRycy9kb3ducmV2LnhtbEyPTU/DMAyG70j8h8hI3FgCgq7rmk4IxIEbGyCuaWOaisSpmmzr&#13;&#10;+PWYE1z8Iduv36fezMGLA05piKTheqFAIHXRDtRreHt9uipBpGzIGh8JNZwwwaY5P6tNZeORtnjY&#13;&#10;5V6wCKXKaHA5j5WUqXMYTFrEEYlnn3EKJnM79dJO5sjiwcsbpQoZzED8wZkRHxx2X7t90JDf/cup&#13;&#10;V7ZYfT/HOG/98sO6VuvLi/lxzeF+DSLjnP8u4JeB/UPDxtq4J5uE13BbKgbKGu4KzrxQrkouWg3F&#13;&#10;UoFsavkfo/kBAAD//wMAUEsBAi0AFAAGAAgAAAAhALaDOJL+AAAA4QEAABMAAAAAAAAAAAAAAAAA&#13;&#10;AAAAAFtDb250ZW50X1R5cGVzXS54bWxQSwECLQAUAAYACAAAACEAOP0h/9YAAACUAQAACwAAAAAA&#13;&#10;AAAAAAAAAAAvAQAAX3JlbHMvLnJlbHNQSwECLQAUAAYACAAAACEA+5NEzDkCAAB2BAAADgAAAAAA&#13;&#10;AAAAAAAAAAAuAgAAZHJzL2Uyb0RvYy54bWxQSwECLQAUAAYACAAAACEAOybSUeAAAAAOAQAADwAA&#13;&#10;AAAAAAAAAAAAAACTBAAAZHJzL2Rvd25yZXYueG1sUEsFBgAAAAAEAAQA8wAAAKAFAAAAAA==&#13;&#10;" fillcolor="#4472c4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3654F8" w:rsidRDefault="003654F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654F8" w:rsidRDefault="00E91FB2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Determining a feature vector for classification the food serving venue according to risk for a public health</w:t>
      </w:r>
    </w:p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3654F8"/>
    <w:p w:rsidR="003654F8" w:rsidRDefault="00E91FB2">
      <w:pPr>
        <w:pStyle w:val="Heading2"/>
      </w:pPr>
      <w:r>
        <w:lastRenderedPageBreak/>
        <w:t>Introduction/Business problem</w:t>
      </w:r>
    </w:p>
    <w:p w:rsidR="003654F8" w:rsidRDefault="003654F8"/>
    <w:p w:rsidR="00304875" w:rsidRDefault="00E91FB2">
      <w:r>
        <w:t>Sanitary inspection of various cities in United States publish the results of checking the sanitary and other relevant conditions of venues that serve a food in the form of dataset with list of venues’ metadata and the result of the inspection</w:t>
      </w:r>
      <w:r w:rsidR="008201E4">
        <w:t xml:space="preserve"> (ranking by the risk)</w:t>
      </w:r>
      <w:r>
        <w:t xml:space="preserve"> on the healthdata.gov web site (</w:t>
      </w:r>
      <w:hyperlink r:id="rId5" w:history="1">
        <w:r w:rsidR="00304875" w:rsidRPr="006D32DB">
          <w:rPr>
            <w:rStyle w:val="Hyperlink"/>
          </w:rPr>
          <w:t>http://www.healthdata.gov</w:t>
        </w:r>
      </w:hyperlink>
      <w:r>
        <w:t>).</w:t>
      </w:r>
      <w:r w:rsidR="00E4660F">
        <w:t xml:space="preserve"> </w:t>
      </w:r>
      <w:r w:rsidR="00304875">
        <w:t>On the other side</w:t>
      </w:r>
      <w:r w:rsidR="00E4660F">
        <w:t>,</w:t>
      </w:r>
      <w:r w:rsidR="00304875">
        <w:t xml:space="preserve"> the Foursquare dataset contains </w:t>
      </w:r>
      <w:r w:rsidR="003B2B70">
        <w:t xml:space="preserve">an attribute “likes” that contains the number of </w:t>
      </w:r>
      <w:r w:rsidR="009151FF">
        <w:t>times the users gave a like (</w:t>
      </w:r>
      <w:r w:rsidR="002D410C">
        <w:t>prefer, vote up</w:t>
      </w:r>
      <w:r w:rsidR="009151FF">
        <w:t>)</w:t>
      </w:r>
      <w:r w:rsidR="002D410C">
        <w:t xml:space="preserve"> that restaurant among others.</w:t>
      </w:r>
      <w:r w:rsidR="009151FF">
        <w:t xml:space="preserve"> </w:t>
      </w:r>
      <w:r w:rsidR="00074973">
        <w:t xml:space="preserve">It is interesting to see </w:t>
      </w:r>
      <w:r w:rsidR="00952821">
        <w:t xml:space="preserve">how objective the users in their likes </w:t>
      </w:r>
      <w:r w:rsidR="00790650">
        <w:t>are/could be from the perspective of sanitary conditions</w:t>
      </w:r>
      <w:r w:rsidR="00F73011">
        <w:t xml:space="preserve">, or how much are sanitary conditions relevant to </w:t>
      </w:r>
      <w:r w:rsidR="005D727E">
        <w:t xml:space="preserve">users (guests) in their decision </w:t>
      </w:r>
      <w:r w:rsidR="00157C09">
        <w:t>to like or not to like a restaurant.</w:t>
      </w:r>
      <w:r w:rsidR="005D727E">
        <w:t xml:space="preserve"> </w:t>
      </w:r>
    </w:p>
    <w:p w:rsidR="003654F8" w:rsidRDefault="00E91FB2">
      <w:r>
        <w:t>Idea of the project is to correlate this dataset with Foursquare database for one city</w:t>
      </w:r>
      <w:r w:rsidR="00334810">
        <w:t xml:space="preserve"> (Chicago)</w:t>
      </w:r>
      <w:r>
        <w:t xml:space="preserve">, </w:t>
      </w:r>
      <w:r w:rsidR="001D4C9E">
        <w:t xml:space="preserve">and </w:t>
      </w:r>
      <w:r w:rsidR="00AD3051">
        <w:t>check</w:t>
      </w:r>
      <w:r w:rsidR="001D4C9E">
        <w:t xml:space="preserve"> </w:t>
      </w:r>
      <w:r w:rsidR="00AD3051">
        <w:t xml:space="preserve">if attribute “likes” </w:t>
      </w:r>
      <w:r w:rsidR="003105DD">
        <w:t xml:space="preserve">can be a good predictor for a </w:t>
      </w:r>
      <w:r w:rsidR="00FD233D">
        <w:t>risk category of a restaurant according to the inspection results</w:t>
      </w:r>
      <w:r w:rsidR="003105DD">
        <w:t xml:space="preserve"> </w:t>
      </w:r>
      <w:r>
        <w:t>. Based on data</w:t>
      </w:r>
      <w:r w:rsidR="007B098A">
        <w:t xml:space="preserve"> f</w:t>
      </w:r>
      <w:r w:rsidR="00685A9B">
        <w:t>o</w:t>
      </w:r>
      <w:r w:rsidR="007B098A">
        <w:t>r the reference city (Chicago)</w:t>
      </w:r>
      <w:r>
        <w:t xml:space="preserve"> determine a set of features relevant to classify the restaurant in another city as risky or another class, according to available list of </w:t>
      </w:r>
      <w:r w:rsidR="00370526">
        <w:t xml:space="preserve">risk </w:t>
      </w:r>
      <w:r>
        <w:t>classes in the results of inspections (</w:t>
      </w:r>
      <w:proofErr w:type="spellStart"/>
      <w:r>
        <w:t>multivalue</w:t>
      </w:r>
      <w:proofErr w:type="spellEnd"/>
      <w:r>
        <w:t xml:space="preserve"> classification). As evaluation dataset will be used the exact results of inspection control for </w:t>
      </w:r>
      <w:r w:rsidR="00334810">
        <w:t xml:space="preserve">the second city (San </w:t>
      </w:r>
      <w:proofErr w:type="spellStart"/>
      <w:r w:rsidR="00334810">
        <w:t>francisco</w:t>
      </w:r>
      <w:proofErr w:type="spellEnd"/>
      <w:r w:rsidR="00334810">
        <w:t>)</w:t>
      </w:r>
      <w:r>
        <w:t>, acquired from healthdata.gov.</w:t>
      </w:r>
    </w:p>
    <w:p w:rsidR="003654F8" w:rsidRDefault="003654F8"/>
    <w:p w:rsidR="003654F8" w:rsidRDefault="00E91FB2">
      <w:pPr>
        <w:pStyle w:val="Heading2"/>
      </w:pPr>
      <w:r>
        <w:t>Data</w:t>
      </w:r>
    </w:p>
    <w:p w:rsidR="003654F8" w:rsidRDefault="003654F8">
      <w:bookmarkStart w:id="0" w:name="_heading=h.4l5ioiibj4cp" w:colFirst="0" w:colLast="0"/>
      <w:bookmarkEnd w:id="0"/>
    </w:p>
    <w:p w:rsidR="003654F8" w:rsidRDefault="00693230">
      <w:bookmarkStart w:id="1" w:name="_heading=h.afbrsf1tu0hv" w:colFirst="0" w:colLast="0"/>
      <w:bookmarkEnd w:id="1"/>
      <w:r>
        <w:t xml:space="preserve">Foursquare dataset </w:t>
      </w:r>
      <w:r w:rsidR="00F9615C">
        <w:t>contains, among the others, those data that are relevant for the insight in data and solving a problem:</w:t>
      </w:r>
    </w:p>
    <w:tbl>
      <w:tblPr>
        <w:tblStyle w:val="a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3654F8">
        <w:trPr>
          <w:trHeight w:val="420"/>
        </w:trPr>
        <w:tc>
          <w:tcPr>
            <w:tcW w:w="9072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Foursquare.com</w:t>
            </w:r>
          </w:p>
        </w:tc>
      </w:tr>
      <w:tr w:rsidR="006B716C" w:rsidTr="00F43CAE">
        <w:tc>
          <w:tcPr>
            <w:tcW w:w="4536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16C" w:rsidRDefault="006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Column name</w:t>
            </w:r>
          </w:p>
        </w:tc>
        <w:tc>
          <w:tcPr>
            <w:tcW w:w="4536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16C" w:rsidRDefault="00F4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Description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Venue 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777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 of the venue (restaurant in this case)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Latitude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915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Latitude part of geolocation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Longitude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915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Longitude part of geolocation</w:t>
            </w:r>
          </w:p>
        </w:tc>
      </w:tr>
      <w:tr w:rsidR="00A71C8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A7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Address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915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Postal address (geocoded)</w:t>
            </w:r>
          </w:p>
        </w:tc>
      </w:tr>
      <w:tr w:rsidR="00A71C8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A7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City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6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City</w:t>
            </w:r>
          </w:p>
        </w:tc>
      </w:tr>
      <w:tr w:rsidR="00A71C8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A7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6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State</w:t>
            </w:r>
          </w:p>
        </w:tc>
      </w:tr>
      <w:tr w:rsidR="00A71C8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D3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Zip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C83" w:rsidRDefault="006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Postal code</w:t>
            </w:r>
          </w:p>
        </w:tc>
      </w:tr>
      <w:tr w:rsidR="005841B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1B3" w:rsidRDefault="00D3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</w:t>
            </w:r>
            <w:r w:rsidR="005841B3">
              <w:t>ikes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1B3" w:rsidRDefault="001C7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Number of </w:t>
            </w:r>
            <w:r w:rsidR="00A054F6">
              <w:t>users’ likes for the restaurant</w:t>
            </w:r>
          </w:p>
        </w:tc>
      </w:tr>
    </w:tbl>
    <w:p w:rsidR="003654F8" w:rsidRDefault="003654F8">
      <w:bookmarkStart w:id="2" w:name="_heading=h.2jck1xipdwdz" w:colFirst="0" w:colLast="0"/>
      <w:bookmarkEnd w:id="2"/>
    </w:p>
    <w:p w:rsidR="003654F8" w:rsidRDefault="003654F8"/>
    <w:p w:rsidR="00A054F6" w:rsidRDefault="00A054F6"/>
    <w:p w:rsidR="00A054F6" w:rsidRDefault="00A054F6"/>
    <w:p w:rsidR="00A054F6" w:rsidRDefault="00427A5A">
      <w:r>
        <w:lastRenderedPageBreak/>
        <w:t xml:space="preserve">Datasets that arise as results of inspection control </w:t>
      </w:r>
      <w:r w:rsidR="00FB3A2A">
        <w:t xml:space="preserve">contain, among others, these data that are relevant for </w:t>
      </w:r>
      <w:r w:rsidR="006E53B3">
        <w:t>the solution of the problem:</w:t>
      </w:r>
      <w:r>
        <w:t xml:space="preserve"> </w:t>
      </w:r>
    </w:p>
    <w:tbl>
      <w:tblPr>
        <w:tblStyle w:val="a0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3654F8">
        <w:trPr>
          <w:trHeight w:val="420"/>
        </w:trPr>
        <w:tc>
          <w:tcPr>
            <w:tcW w:w="9072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Food control results</w:t>
            </w:r>
          </w:p>
        </w:tc>
      </w:tr>
      <w:tr w:rsidR="00A054F6" w:rsidTr="00A054F6">
        <w:trPr>
          <w:trHeight w:val="225"/>
        </w:trPr>
        <w:tc>
          <w:tcPr>
            <w:tcW w:w="453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F6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Column name</w:t>
            </w:r>
          </w:p>
        </w:tc>
        <w:tc>
          <w:tcPr>
            <w:tcW w:w="4536" w:type="dxa"/>
            <w:shd w:val="clear" w:color="auto" w:fill="C9DAF8"/>
          </w:tcPr>
          <w:p w:rsidR="00A054F6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Description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Restaurant 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 of the restaurant</w:t>
            </w:r>
          </w:p>
        </w:tc>
      </w:tr>
      <w:tr w:rsidR="00580695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5" w:rsidRDefault="0058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Address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5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Postal address (geocoded)</w:t>
            </w:r>
          </w:p>
        </w:tc>
      </w:tr>
      <w:tr w:rsidR="005A74E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5A7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City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 of the city</w:t>
            </w:r>
          </w:p>
        </w:tc>
      </w:tr>
      <w:tr w:rsidR="005A74E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5A7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 of the state</w:t>
            </w:r>
          </w:p>
        </w:tc>
      </w:tr>
      <w:tr w:rsidR="005A74E3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D3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Zip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4E3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Postal code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Risk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C60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Risk </w:t>
            </w:r>
            <w:r w:rsidR="006B4A35">
              <w:t xml:space="preserve">level </w:t>
            </w:r>
            <w:r>
              <w:t>value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Latitude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6B4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Latitude part of geolocation</w:t>
            </w:r>
          </w:p>
        </w:tc>
      </w:tr>
      <w:tr w:rsidR="003654F8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E9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Longitude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8" w:rsidRDefault="006B4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Longitude part of geolocation</w:t>
            </w:r>
          </w:p>
        </w:tc>
      </w:tr>
    </w:tbl>
    <w:p w:rsidR="003654F8" w:rsidRDefault="003654F8">
      <w:bookmarkStart w:id="3" w:name="_heading=h.pr5twap2auw4" w:colFirst="0" w:colLast="0"/>
      <w:bookmarkEnd w:id="3"/>
    </w:p>
    <w:p w:rsidR="003654F8" w:rsidRDefault="003654F8">
      <w:bookmarkStart w:id="4" w:name="_heading=h.l7qlqt5gza47" w:colFirst="0" w:colLast="0"/>
      <w:bookmarkEnd w:id="4"/>
    </w:p>
    <w:p w:rsidR="003654F8" w:rsidRDefault="00FA3E8C">
      <w:bookmarkStart w:id="5" w:name="_heading=h.d9r0rh6b0ai9" w:colFirst="0" w:colLast="0"/>
      <w:bookmarkEnd w:id="5"/>
      <w:r>
        <w:t xml:space="preserve">Pairing the </w:t>
      </w:r>
      <w:r w:rsidR="006C2056">
        <w:t>datasets will be done according to the tuples (Name,</w:t>
      </w:r>
      <w:r w:rsidR="002842AB">
        <w:t xml:space="preserve"> Address, City, State, Zip, Latitude, Longitude</w:t>
      </w:r>
      <w:r w:rsidR="006C2056">
        <w:t>)</w:t>
      </w:r>
      <w:r w:rsidR="002842AB">
        <w:t xml:space="preserve">, </w:t>
      </w:r>
      <w:r w:rsidR="009E30E1">
        <w:t xml:space="preserve">in order to </w:t>
      </w:r>
      <w:r w:rsidR="00806CFD">
        <w:t xml:space="preserve">mitigate a possible </w:t>
      </w:r>
      <w:r w:rsidR="000C6942">
        <w:t xml:space="preserve">ambiguity </w:t>
      </w:r>
      <w:r w:rsidR="00E91FB2">
        <w:t>in data.</w:t>
      </w:r>
      <w:r w:rsidR="006C2056">
        <w:t xml:space="preserve"> </w:t>
      </w:r>
    </w:p>
    <w:p w:rsidR="003654F8" w:rsidRDefault="003654F8">
      <w:bookmarkStart w:id="6" w:name="_heading=h.htmyfe5nwyck" w:colFirst="0" w:colLast="0"/>
      <w:bookmarkEnd w:id="6"/>
    </w:p>
    <w:p w:rsidR="008F2B9F" w:rsidRDefault="008F2B9F">
      <w:r>
        <w:t xml:space="preserve">Merged dataset with clearly </w:t>
      </w:r>
      <w:r w:rsidR="000875BF">
        <w:t xml:space="preserve">marked source of data </w:t>
      </w:r>
      <w:r w:rsidR="005A3B7D">
        <w:t>is</w:t>
      </w:r>
      <w:r w:rsidR="00CF5B36">
        <w:t xml:space="preserve"> given </w:t>
      </w:r>
      <w:r w:rsidR="00106791">
        <w:t>below</w:t>
      </w:r>
      <w:r w:rsidR="00B006BD">
        <w:t>:</w:t>
      </w:r>
    </w:p>
    <w:tbl>
      <w:tblPr>
        <w:tblStyle w:val="a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92"/>
        <w:gridCol w:w="852"/>
        <w:gridCol w:w="873"/>
        <w:gridCol w:w="938"/>
        <w:gridCol w:w="1093"/>
        <w:gridCol w:w="918"/>
        <w:gridCol w:w="873"/>
        <w:gridCol w:w="873"/>
        <w:gridCol w:w="873"/>
        <w:gridCol w:w="867"/>
      </w:tblGrid>
      <w:tr w:rsidR="00150843" w:rsidTr="00E361CC">
        <w:trPr>
          <w:trHeight w:val="334"/>
        </w:trPr>
        <w:tc>
          <w:tcPr>
            <w:tcW w:w="5000" w:type="pct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43" w:rsidRDefault="00150843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Merged dataset</w:t>
            </w:r>
          </w:p>
        </w:tc>
      </w:tr>
      <w:tr w:rsidR="00D10854" w:rsidTr="00150843">
        <w:trPr>
          <w:trHeight w:val="420"/>
        </w:trPr>
        <w:tc>
          <w:tcPr>
            <w:tcW w:w="493" w:type="pc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854" w:rsidRDefault="00D10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bookmarkStart w:id="7" w:name="_heading=h.nk98b4iguqa4" w:colFirst="0" w:colLast="0"/>
            <w:bookmarkEnd w:id="7"/>
            <w:r>
              <w:t>Source:</w:t>
            </w:r>
          </w:p>
        </w:tc>
        <w:tc>
          <w:tcPr>
            <w:tcW w:w="4025" w:type="pct"/>
            <w:gridSpan w:val="8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854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Foursquare.com</w:t>
            </w:r>
          </w:p>
        </w:tc>
        <w:tc>
          <w:tcPr>
            <w:tcW w:w="48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854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Food control</w:t>
            </w:r>
          </w:p>
        </w:tc>
      </w:tr>
      <w:tr w:rsidR="00B44977" w:rsidTr="00150843">
        <w:tc>
          <w:tcPr>
            <w:tcW w:w="493" w:type="pc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Feature name</w:t>
            </w:r>
          </w:p>
        </w:tc>
        <w:tc>
          <w:tcPr>
            <w:tcW w:w="471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</w:t>
            </w:r>
          </w:p>
        </w:tc>
        <w:tc>
          <w:tcPr>
            <w:tcW w:w="482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Likes</w:t>
            </w:r>
          </w:p>
        </w:tc>
        <w:tc>
          <w:tcPr>
            <w:tcW w:w="518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 w:rsidP="00686073">
            <w:pPr>
              <w:widowControl w:val="0"/>
              <w:spacing w:after="0" w:line="240" w:lineRule="auto"/>
            </w:pPr>
            <w:r>
              <w:t>Latitude</w:t>
            </w:r>
          </w:p>
        </w:tc>
        <w:tc>
          <w:tcPr>
            <w:tcW w:w="604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spacing w:after="0" w:line="240" w:lineRule="auto"/>
            </w:pPr>
            <w:r>
              <w:t>Longitude</w:t>
            </w:r>
          </w:p>
        </w:tc>
        <w:tc>
          <w:tcPr>
            <w:tcW w:w="507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spacing w:after="0" w:line="240" w:lineRule="auto"/>
            </w:pPr>
            <w:r>
              <w:t>Address</w:t>
            </w: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City</w:t>
            </w: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State</w:t>
            </w: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D10854" w:rsidP="00686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Zip</w:t>
            </w:r>
          </w:p>
        </w:tc>
        <w:tc>
          <w:tcPr>
            <w:tcW w:w="48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 w:rsidP="00E34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2EFD9" w:themeFill="accent6" w:themeFillTint="33"/>
              <w:spacing w:after="0" w:line="240" w:lineRule="auto"/>
              <w:jc w:val="center"/>
            </w:pPr>
            <w:r>
              <w:t>Risk</w:t>
            </w:r>
          </w:p>
        </w:tc>
      </w:tr>
      <w:tr w:rsidR="00150843" w:rsidTr="00150843">
        <w:tc>
          <w:tcPr>
            <w:tcW w:w="493" w:type="pct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471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82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18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04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07" w:type="pc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B44977" w:rsidP="00686073">
            <w:pPr>
              <w:widowControl w:val="0"/>
              <w:spacing w:after="0" w:line="240" w:lineRule="auto"/>
            </w:pP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B44977" w:rsidP="00686073">
            <w:pPr>
              <w:widowControl w:val="0"/>
              <w:spacing w:after="0" w:line="240" w:lineRule="auto"/>
            </w:pPr>
          </w:p>
        </w:tc>
        <w:tc>
          <w:tcPr>
            <w:tcW w:w="482" w:type="pct"/>
            <w:shd w:val="clear" w:color="auto" w:fill="FFF2CC" w:themeFill="accent4" w:themeFillTint="33"/>
          </w:tcPr>
          <w:p w:rsidR="00B44977" w:rsidRDefault="00B44977" w:rsidP="00686073">
            <w:pPr>
              <w:widowControl w:val="0"/>
              <w:spacing w:after="0" w:line="240" w:lineRule="auto"/>
            </w:pPr>
          </w:p>
        </w:tc>
        <w:tc>
          <w:tcPr>
            <w:tcW w:w="48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977" w:rsidRDefault="00B44977" w:rsidP="00686073">
            <w:pPr>
              <w:widowControl w:val="0"/>
              <w:spacing w:after="0" w:line="240" w:lineRule="auto"/>
            </w:pPr>
          </w:p>
        </w:tc>
      </w:tr>
    </w:tbl>
    <w:p w:rsidR="003654F8" w:rsidRDefault="003654F8"/>
    <w:p w:rsidR="00330C32" w:rsidRDefault="00330C32">
      <w:bookmarkStart w:id="8" w:name="_GoBack"/>
      <w:bookmarkEnd w:id="8"/>
    </w:p>
    <w:sectPr w:rsidR="00330C32" w:rsidSect="00B44977">
      <w:pgSz w:w="11906" w:h="16838"/>
      <w:pgMar w:top="1417" w:right="1417" w:bottom="1134" w:left="1417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4F8"/>
    <w:rsid w:val="00074973"/>
    <w:rsid w:val="000875BF"/>
    <w:rsid w:val="000C6942"/>
    <w:rsid w:val="00106791"/>
    <w:rsid w:val="00150843"/>
    <w:rsid w:val="00157C09"/>
    <w:rsid w:val="001C78C4"/>
    <w:rsid w:val="001D4C9E"/>
    <w:rsid w:val="002842AB"/>
    <w:rsid w:val="002D410C"/>
    <w:rsid w:val="00304875"/>
    <w:rsid w:val="003105DD"/>
    <w:rsid w:val="00330C32"/>
    <w:rsid w:val="00334810"/>
    <w:rsid w:val="003654F8"/>
    <w:rsid w:val="00370526"/>
    <w:rsid w:val="00396F3E"/>
    <w:rsid w:val="003A2958"/>
    <w:rsid w:val="003B2B70"/>
    <w:rsid w:val="00427A5A"/>
    <w:rsid w:val="004B7347"/>
    <w:rsid w:val="00577050"/>
    <w:rsid w:val="00580695"/>
    <w:rsid w:val="005841B3"/>
    <w:rsid w:val="005A3B7D"/>
    <w:rsid w:val="005A74E3"/>
    <w:rsid w:val="005D727E"/>
    <w:rsid w:val="00685A9B"/>
    <w:rsid w:val="00693230"/>
    <w:rsid w:val="006B4A35"/>
    <w:rsid w:val="006B716C"/>
    <w:rsid w:val="006C2056"/>
    <w:rsid w:val="006E53B3"/>
    <w:rsid w:val="00770F76"/>
    <w:rsid w:val="00777EBC"/>
    <w:rsid w:val="00790650"/>
    <w:rsid w:val="007B098A"/>
    <w:rsid w:val="00806CFD"/>
    <w:rsid w:val="008201E4"/>
    <w:rsid w:val="008F2B9F"/>
    <w:rsid w:val="009151FF"/>
    <w:rsid w:val="00915FD8"/>
    <w:rsid w:val="00952821"/>
    <w:rsid w:val="00963F99"/>
    <w:rsid w:val="009913E2"/>
    <w:rsid w:val="009E30E1"/>
    <w:rsid w:val="00A054F6"/>
    <w:rsid w:val="00A71C83"/>
    <w:rsid w:val="00AD3051"/>
    <w:rsid w:val="00B006BD"/>
    <w:rsid w:val="00B44977"/>
    <w:rsid w:val="00C60E1A"/>
    <w:rsid w:val="00CB207A"/>
    <w:rsid w:val="00CF1448"/>
    <w:rsid w:val="00CF5B36"/>
    <w:rsid w:val="00D05A0E"/>
    <w:rsid w:val="00D10854"/>
    <w:rsid w:val="00D15784"/>
    <w:rsid w:val="00D31FAF"/>
    <w:rsid w:val="00E3423C"/>
    <w:rsid w:val="00E361CC"/>
    <w:rsid w:val="00E4660F"/>
    <w:rsid w:val="00E7413A"/>
    <w:rsid w:val="00E840A1"/>
    <w:rsid w:val="00E91FB2"/>
    <w:rsid w:val="00EC182D"/>
    <w:rsid w:val="00EC20F8"/>
    <w:rsid w:val="00F43CAE"/>
    <w:rsid w:val="00F73011"/>
    <w:rsid w:val="00F9615C"/>
    <w:rsid w:val="00FA3E8C"/>
    <w:rsid w:val="00FB3A2A"/>
    <w:rsid w:val="00FD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06494"/>
  <w15:docId w15:val="{93DB0706-F789-40AB-8BCF-7E15EDA3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E2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04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healthdat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JjWCLA00QCWJDI/Hzh39dp1Myg==">AMUW2mUWsQ38zIkyRH7UH2KB+H5Z02kFWS03zCaXXLljN2KU8yrMNYPRqB+IZPHuTC8aHLkZwqYeVe8YXd3AWhnatCyG6D8zk5OSkdF3ZSfkDCDoynJlmfCwExwSRz1OBQjr/xZF+vYDmdimKxJLyczpOdxyXGoLMRgTZqFLyYd3L+H/rfJ6LLGlOvz8RNr8ghRZ7adlFQunuBqeJtnlOunKZTIPihPkC8EGAEdfmMJ1w7RCGRzKiZJKcJ4lacpT+w6lkWJU63WA/zDim26cLEst3xPovJmiy0oI7MOQuwDWM1CDsfios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Hasic</dc:creator>
  <cp:lastModifiedBy>Nihad Hasic</cp:lastModifiedBy>
  <cp:revision>73</cp:revision>
  <dcterms:created xsi:type="dcterms:W3CDTF">2019-11-03T23:05:00Z</dcterms:created>
  <dcterms:modified xsi:type="dcterms:W3CDTF">2019-11-12T22:59:00Z</dcterms:modified>
</cp:coreProperties>
</file>