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p>
      <w:pPr>
        <w:spacing w:after="60" w:before="0"/>
        <w:jc w:val="center"/>
      </w:pPr>
      <w:r>
        <w:rPr>
          <w:rFonts w:ascii="Arial" w:cs="Arial" w:eastAsia="Arial" w:hAnsi="Arial"/>
          <w:b/>
          <w:bCs/>
          <w:sz w:val="30"/>
          <w:szCs w:val="30"/>
        </w:rPr>
        <w:t xml:space="preserve">BNP PARIBAS EL DJAZAIR  —  DATA OFFICE</w:t>
      </w:r>
    </w:p>
    <w:p>
      <w:pPr>
        <w:pBdr>
          <w:bottom w:val="single" w:color="CCCCCC" w:sz="2" w:space="1"/>
        </w:pBdr>
        <w:spacing w:after="140" w:before="140"/>
      </w:pPr>
      <w:r>
        <w:t xml:space="preserve"/>
      </w:r>
    </w:p>
    <w:p>
      <w:pPr>
        <w:spacing w:after="60" w:before="100"/>
        <w:jc w:val="center"/>
      </w:pPr>
      <w:r>
        <w:rPr>
          <w:rFonts w:ascii="Arial" w:cs="Arial" w:eastAsia="Arial" w:hAnsi="Arial"/>
          <w:b/>
          <w:bCs/>
          <w:sz w:val="25"/>
          <w:szCs w:val="25"/>
        </w:rPr>
        <w:t xml:space="preserve">DEMANDES DE LETTRES DE RECOMMANDATION</w:t>
      </w:r>
    </w:p>
    <w:p>
      <w:pPr>
        <w:spacing w:after="200" w:before="0"/>
        <w:jc w:val="center"/>
      </w:pPr>
      <w:r>
        <w:rPr>
          <w:rFonts w:ascii="Arial" w:cs="Arial" w:eastAsia="Arial" w:hAnsi="Arial"/>
          <w:i/>
          <w:iCs/>
          <w:color w:val="555555"/>
          <w:sz w:val="20"/>
          <w:szCs w:val="20"/>
        </w:rPr>
        <w:t xml:space="preserve">Avec résumé des cas d’usage pour référence</w:t>
      </w:r>
    </w:p>
    <w:p>
      <w:pPr>
        <w:spacing w:after="40" w:before="0"/>
        <w:jc w:val="center"/>
      </w:pPr>
      <w:r>
        <w:rPr>
          <w:rFonts w:ascii="Arial" w:cs="Arial" w:eastAsia="Arial" w:hAnsi="Arial"/>
          <w:b/>
          <w:bCs/>
          <w:sz w:val="24"/>
          <w:szCs w:val="24"/>
        </w:rPr>
        <w:t xml:space="preserve">Nihad Senhadji</w:t>
      </w:r>
    </w:p>
    <w:p>
      <w:pPr>
        <w:spacing w:after="40" w:before="0"/>
        <w:jc w:val="center"/>
      </w:pPr>
      <w:r>
        <w:rPr>
          <w:rFonts w:ascii="Arial" w:cs="Arial" w:eastAsia="Arial" w:hAnsi="Arial"/>
          <w:i/>
          <w:iCs/>
          <w:color w:val="555555"/>
          <w:sz w:val="20"/>
          <w:szCs w:val="20"/>
        </w:rPr>
        <w:t xml:space="preserve">Data Scientist &amp; AI Engineer  —  Data Office</w:t>
      </w:r>
    </w:p>
    <w:p>
      <w:pPr>
        <w:spacing w:after="40" w:before="0"/>
        <w:jc w:val="center"/>
      </w:pPr>
      <w:r>
        <w:rPr>
          <w:rFonts w:ascii="Arial" w:cs="Arial" w:eastAsia="Arial" w:hAnsi="Arial"/>
          <w:color w:val="777777"/>
          <w:sz w:val="18"/>
          <w:szCs w:val="18"/>
        </w:rPr>
        <w:t xml:space="preserve">nihadsenhadji18@gmail.com  |  +213 778 055 480</w:t>
      </w:r>
    </w:p>
    <w:p>
      <w:pPr>
        <w:spacing w:after="40" w:before="0"/>
        <w:jc w:val="center"/>
      </w:pPr>
      <w:r>
        <w:rPr>
          <w:rFonts w:ascii="Arial" w:cs="Arial" w:eastAsia="Arial" w:hAnsi="Arial"/>
          <w:color w:val="999999"/>
          <w:sz w:val="18"/>
          <w:szCs w:val="18"/>
        </w:rPr>
        <w:t xml:space="preserve">Avril 2026</w:t>
      </w:r>
    </w:p>
    <w:p>
      <w:r>
        <w:br w:type="page"/>
      </w:r>
    </w:p>
    <w:p>
      <w:pPr>
        <w:pStyle w:val="Heading1"/>
        <w:pBdr>
          <w:bottom w:val="single" w:color="111111" w:sz="5" w:space="4"/>
        </w:pBdr>
        <w:spacing w:after="100" w:before="360"/>
      </w:pPr>
      <w:r>
        <w:rPr>
          <w:rFonts w:ascii="Arial" w:cs="Arial" w:eastAsia="Arial" w:hAnsi="Arial"/>
          <w:b/>
          <w:bCs/>
          <w:color w:val="111111"/>
          <w:sz w:val="26"/>
          <w:szCs w:val="26"/>
        </w:rPr>
        <w:t xml:space="preserve">Partie 1 — Résumé des cas d’usage et contributions</w:t>
      </w:r>
    </w:p>
    <w:p>
      <w:pPr>
        <w:spacing w:after="60" w:before="60"/>
      </w:pPr>
      <w:r>
        <w:rPr>
          <w:rFonts w:ascii="Arial" w:cs="Arial" w:eastAsia="Arial" w:hAnsi="Arial"/>
          <w:sz w:val="20"/>
          <w:szCs w:val="20"/>
        </w:rPr>
        <w:t xml:space="preserve">Ce résumé est destiné à aider le responsable et le Chief Data Officer à rédiger une lettre de recommandation circonstanciée. Il reprend l’ensemble des projets IA déployés en production, les réductions de charge mesurées, et les initiatives de leadership exercées durant la période décembre 2022 – avril 2026.</w:t>
      </w:r>
    </w:p>
    <w:p>
      <w:pPr>
        <w:spacing w:after="0" w:before="120"/>
      </w:pPr>
      <w:r>
        <w:t xml:space="preserve"/>
      </w:r>
    </w:p>
    <w:p>
      <w:pPr>
        <w:pStyle w:val="Heading2"/>
        <w:spacing w:after="80" w:before="240"/>
      </w:pPr>
      <w:r>
        <w:rPr>
          <w:rFonts w:ascii="Arial" w:cs="Arial" w:eastAsia="Arial" w:hAnsi="Arial"/>
          <w:b/>
          <w:bCs/>
          <w:color w:val="222222"/>
          <w:sz w:val="22"/>
          <w:szCs w:val="22"/>
        </w:rPr>
        <w:t xml:space="preserve">1. Stratégie IA &amp; Leadership</w:t>
      </w:r>
    </w:p>
    <w:p>
      <w:pPr>
        <w:pStyle w:val="ListParagraph"/>
        <w:numPr>
          <w:ilvl w:val="0"/>
          <w:numId w:val="2"/>
        </w:numPr>
        <w:spacing w:after="50" w:before="50"/>
      </w:pPr>
      <w:r>
        <w:rPr>
          <w:rFonts w:ascii="Arial" w:cs="Arial" w:eastAsia="Arial" w:hAnsi="Arial"/>
          <w:sz w:val="20"/>
          <w:szCs w:val="20"/>
        </w:rPr>
        <w:t xml:space="preserve">Sélectionnée en juillet 2025 pour participer au BNP Paribas Global AI Workshop à Paris — parmi les rares professionnels choisis à l’échelle mondiale pour contribuer à la stratégie AI Agent du Groupe BNP Paribas.</w:t>
      </w:r>
    </w:p>
    <w:p>
      <w:pPr>
        <w:pStyle w:val="ListParagraph"/>
        <w:numPr>
          <w:ilvl w:val="0"/>
          <w:numId w:val="2"/>
        </w:numPr>
        <w:spacing w:after="50" w:before="50"/>
      </w:pPr>
      <w:r>
        <w:rPr>
          <w:rFonts w:ascii="Arial" w:cs="Arial" w:eastAsia="Arial" w:hAnsi="Arial"/>
          <w:sz w:val="20"/>
          <w:szCs w:val="20"/>
        </w:rPr>
        <w:t xml:space="preserve">Seule représentante de BNP Paribas El Djazair lors des ateliers hebdomadaires d’innovation IA en présentiel avec les équipes Microsoft, OpenAI et Azure AI.</w:t>
      </w:r>
    </w:p>
    <w:p>
      <w:pPr>
        <w:pStyle w:val="ListParagraph"/>
        <w:numPr>
          <w:ilvl w:val="0"/>
          <w:numId w:val="2"/>
        </w:numPr>
        <w:spacing w:after="50" w:before="50"/>
      </w:pPr>
      <w:r>
        <w:rPr>
          <w:rFonts w:ascii="Arial" w:cs="Arial" w:eastAsia="Arial" w:hAnsi="Arial"/>
          <w:sz w:val="20"/>
          <w:szCs w:val="20"/>
        </w:rPr>
        <w:t xml:space="preserve">A supervisé deux étudiants en Master dans la conception et le déploiement d’un Agent IA RAG en production pour la banque — système permettant de répondre en temps réel à partir de la documentation réglementaire interne.</w:t>
      </w:r>
    </w:p>
    <w:p>
      <w:pPr>
        <w:pStyle w:val="ListParagraph"/>
        <w:numPr>
          <w:ilvl w:val="0"/>
          <w:numId w:val="2"/>
        </w:numPr>
        <w:spacing w:after="50" w:before="50"/>
      </w:pPr>
      <w:r>
        <w:rPr>
          <w:rFonts w:ascii="Arial" w:cs="Arial" w:eastAsia="Arial" w:hAnsi="Arial"/>
          <w:sz w:val="20"/>
          <w:szCs w:val="20"/>
        </w:rPr>
        <w:t xml:space="preserve">A coaché les équipes participantes à la Data Cup sponsorisée par BNP Paribas, en les accompagnant dans la résolution de défis métier concrets à l’aide de techniques avancées d’IA.</w:t>
      </w:r>
    </w:p>
    <w:p>
      <w:pPr>
        <w:spacing w:after="0" w:before="120"/>
      </w:pPr>
      <w:r>
        <w:t xml:space="preserve"/>
      </w:r>
    </w:p>
    <w:p>
      <w:pPr>
        <w:pStyle w:val="Heading2"/>
        <w:spacing w:after="80" w:before="240"/>
      </w:pPr>
      <w:r>
        <w:rPr>
          <w:rFonts w:ascii="Arial" w:cs="Arial" w:eastAsia="Arial" w:hAnsi="Arial"/>
          <w:b/>
          <w:bCs/>
          <w:color w:val="222222"/>
          <w:sz w:val="22"/>
          <w:szCs w:val="22"/>
        </w:rPr>
        <w:t xml:space="preserve">2. Cas d’usage IA — Systèmes déployés en production</w:t>
      </w:r>
    </w:p>
    <w:p>
      <w:pPr>
        <w:spacing w:after="0" w:before="60"/>
      </w:pPr>
      <w:r>
        <w:t xml:space="preserve"/>
      </w:r>
    </w:p>
    <w:p>
      <w:pPr>
        <w:spacing w:after="60" w:before="60"/>
      </w:pPr>
      <w:r>
        <w:rPr>
          <w:rFonts w:ascii="Arial" w:cs="Arial" w:eastAsia="Arial" w:hAnsi="Arial"/>
          <w:b/>
          <w:bCs/>
          <w:sz w:val="20"/>
          <w:szCs w:val="20"/>
        </w:rPr>
        <w:t xml:space="preserve">IA-DECAD — Système NLP de Conformité Réglementaire</w:t>
      </w:r>
    </w:p>
    <w:p>
      <w:pPr>
        <w:spacing w:after="60" w:before="60"/>
      </w:pPr>
      <w:r>
        <w:rPr>
          <w:rFonts w:ascii="Arial" w:cs="Arial" w:eastAsia="Arial" w:hAnsi="Arial"/>
          <w:sz w:val="20"/>
          <w:szCs w:val="20"/>
        </w:rPr>
        <w:t xml:space="preserve">Développement d’un système NLP de production pour la conformité réglementaire, permettant la correspondance mensuelle de plus de 2 000 noms en arabe et en français avec la liste des interdits de chéquier de la Banque d’Algérie, via la similarité sémantique et la résolution d’entités. Le traitement annuel est passé de 3 528 heures à 6 heures, soit une réduction de 99,8 %, éliminant 244,8 jours-personnes de travail manuel par an et libérant 5 ETP des workflows mensuels de conformité.</w:t>
      </w:r>
    </w:p>
    <w:p>
      <w:pPr>
        <w:spacing w:after="0" w:before="80"/>
      </w:pPr>
      <w:r>
        <w:t xml:space="preserve"/>
      </w:r>
    </w:p>
    <w:p>
      <w:pPr>
        <w:spacing w:after="60" w:before="60"/>
      </w:pPr>
      <w:r>
        <w:rPr>
          <w:rFonts w:ascii="Arial" w:cs="Arial" w:eastAsia="Arial" w:hAnsi="Arial"/>
          <w:b/>
          <w:bCs/>
          <w:sz w:val="20"/>
          <w:szCs w:val="20"/>
        </w:rPr>
        <w:t xml:space="preserve">RAG BNP ED — Chatbot de Connaissance d’Entreprise</w:t>
      </w:r>
    </w:p>
    <w:p>
      <w:pPr>
        <w:spacing w:after="60" w:before="60"/>
      </w:pPr>
      <w:r>
        <w:rPr>
          <w:rFonts w:ascii="Arial" w:cs="Arial" w:eastAsia="Arial" w:hAnsi="Arial"/>
          <w:sz w:val="20"/>
          <w:szCs w:val="20"/>
        </w:rPr>
        <w:t xml:space="preserve">Développement et déploiement d’une application web RAG de production, ancrant l’API ChatGPT sur plus de 150 000 pages de procédures bancaires et de documentation ATLAS via un vector store ChromaDB et un pipeline de découpage sémantique. Le temps de recherche des employés est passé de 5 min 40 sec à 6 secondes par requête (réduction de 94 %), avec citation systématique de la source sur chaque réponse générée.</w:t>
      </w:r>
    </w:p>
    <w:p>
      <w:pPr>
        <w:spacing w:after="0" w:before="80"/>
      </w:pPr>
      <w:r>
        <w:t xml:space="preserve"/>
      </w:r>
    </w:p>
    <w:p>
      <w:pPr>
        <w:spacing w:after="60" w:before="60"/>
      </w:pPr>
      <w:r>
        <w:rPr>
          <w:rFonts w:ascii="Arial" w:cs="Arial" w:eastAsia="Arial" w:hAnsi="Arial"/>
          <w:b/>
          <w:bCs/>
          <w:sz w:val="20"/>
          <w:szCs w:val="20"/>
        </w:rPr>
        <w:t xml:space="preserve">LLM Write-Bot — Rédaction Automatisée de Procédures</w:t>
      </w:r>
    </w:p>
    <w:p>
      <w:pPr>
        <w:spacing w:after="60" w:before="60"/>
      </w:pPr>
      <w:r>
        <w:rPr>
          <w:rFonts w:ascii="Arial" w:cs="Arial" w:eastAsia="Arial" w:hAnsi="Arial"/>
          <w:sz w:val="20"/>
          <w:szCs w:val="20"/>
        </w:rPr>
        <w:t xml:space="preserve">Développement et déploiement d’un write-bot LLM (Azure OpenAI GPT-4) pour la génération et la mise à jour autonomes des procédures bancaires durant la migration vers un nouveau système cœur bancaire. L’équipe de rédaction a été réduite de 5 à 1 ETP (réduction de 80 %), éliminant entièrement la rédaction manuelle tout en maintenant la conformité et l’exactitude des procédures.</w:t>
      </w:r>
    </w:p>
    <w:p>
      <w:pPr>
        <w:spacing w:after="0" w:before="80"/>
      </w:pPr>
      <w:r>
        <w:t xml:space="preserve"/>
      </w:r>
    </w:p>
    <w:p>
      <w:pPr>
        <w:spacing w:after="60" w:before="60"/>
      </w:pPr>
      <w:r>
        <w:rPr>
          <w:rFonts w:ascii="Arial" w:cs="Arial" w:eastAsia="Arial" w:hAnsi="Arial"/>
          <w:b/>
          <w:bCs/>
          <w:sz w:val="20"/>
          <w:szCs w:val="20"/>
        </w:rPr>
        <w:t xml:space="preserve">Pipeline de Traduction Réglementaire Multilingue — Petit Contentieux</w:t>
      </w:r>
    </w:p>
    <w:p>
      <w:pPr>
        <w:spacing w:after="60" w:before="60"/>
      </w:pPr>
      <w:r>
        <w:rPr>
          <w:rFonts w:ascii="Arial" w:cs="Arial" w:eastAsia="Arial" w:hAnsi="Arial"/>
          <w:sz w:val="20"/>
          <w:szCs w:val="20"/>
        </w:rPr>
        <w:t xml:space="preserve">Développement et déploiement d’un pipeline NLP multilingue de production (GPT-4-Turbo + Flask API) pour la traduction automatisée de noms de l’arabe vers le français et la recherche en temps réel dans la base de données clients, dans le cadre des workflows de conformité liés aux saisies et interdictions judiciaires. Le traitement de plus de 300 noms par jour, qui nécessitait auparavant une journée de travail pour 4 agents, s’effectue désormais en moins de 3 minutes (réduction de 98 %).</w:t>
      </w:r>
    </w:p>
    <w:p>
      <w:pPr>
        <w:spacing w:after="0" w:before="80"/>
      </w:pPr>
      <w:r>
        <w:t xml:space="preserve"/>
      </w:r>
    </w:p>
    <w:p>
      <w:pPr>
        <w:spacing w:after="60" w:before="60"/>
      </w:pPr>
      <w:r>
        <w:rPr>
          <w:rFonts w:ascii="Arial" w:cs="Arial" w:eastAsia="Arial" w:hAnsi="Arial"/>
          <w:b/>
          <w:bCs/>
          <w:sz w:val="20"/>
          <w:szCs w:val="20"/>
        </w:rPr>
        <w:t xml:space="preserve">OCR &amp; Extraction Structurée — Modèle Vision-Langage</w:t>
      </w:r>
    </w:p>
    <w:p>
      <w:pPr>
        <w:spacing w:after="60" w:before="60"/>
      </w:pPr>
      <w:r>
        <w:rPr>
          <w:rFonts w:ascii="Arial" w:cs="Arial" w:eastAsia="Arial" w:hAnsi="Arial"/>
          <w:sz w:val="20"/>
          <w:szCs w:val="20"/>
        </w:rPr>
        <w:t xml:space="preserve">Développement d’un système OCR bout-en-bout pour documents juridiques scannés en arabe et en français (cartes d’identité, ordres de virement), utilisant Qwen2.5-VL-7B pour l’extraction visuelle et Qwen2.5-Coder pour le mapping en champs JSON structurés. Le temps d’inférence a été optimisé de ~15 minutes par page à moins d’une minute grâce à la quantification float16, la réduction du DPI et le réglage du budget de tokens.</w:t>
      </w:r>
    </w:p>
    <w:p>
      <w:pPr>
        <w:spacing w:after="0" w:before="80"/>
      </w:pPr>
      <w:r>
        <w:t xml:space="preserve"/>
      </w:r>
    </w:p>
    <w:p>
      <w:pPr>
        <w:spacing w:after="60" w:before="60"/>
      </w:pPr>
      <w:r>
        <w:rPr>
          <w:rFonts w:ascii="Arial" w:cs="Arial" w:eastAsia="Arial" w:hAnsi="Arial"/>
          <w:b/>
          <w:bCs/>
          <w:sz w:val="20"/>
          <w:szCs w:val="20"/>
        </w:rPr>
        <w:t xml:space="preserve">SentinelIA — Détection de Fraude par Analyse de Graphes</w:t>
      </w:r>
    </w:p>
    <w:p>
      <w:pPr>
        <w:spacing w:after="60" w:before="60"/>
      </w:pPr>
      <w:r>
        <w:rPr>
          <w:rFonts w:ascii="Arial" w:cs="Arial" w:eastAsia="Arial" w:hAnsi="Arial"/>
          <w:sz w:val="20"/>
          <w:szCs w:val="20"/>
        </w:rPr>
        <w:t xml:space="preserve">Développement d’un système de détection de fraude basé sur les graphes, utilisant l’algorithme de Louvain et l’analyse de réseaux pour identifier des schémas structurés de mouvements de capitaux illicites au sein des données de transactions clients, avec reporting trimestriel automatisé aux équipes de conformité.</w:t>
      </w:r>
    </w:p>
    <w:p>
      <w:pPr>
        <w:spacing w:after="0" w:before="120"/>
      </w:pPr>
      <w:r>
        <w:t xml:space="preserve"/>
      </w:r>
    </w:p>
    <w:p>
      <w:pPr>
        <w:pStyle w:val="Heading2"/>
        <w:spacing w:after="80" w:before="240"/>
      </w:pPr>
      <w:r>
        <w:rPr>
          <w:rFonts w:ascii="Arial" w:cs="Arial" w:eastAsia="Arial" w:hAnsi="Arial"/>
          <w:b/>
          <w:bCs/>
          <w:color w:val="222222"/>
          <w:sz w:val="22"/>
          <w:szCs w:val="22"/>
        </w:rPr>
        <w:t xml:space="preserve">3. Qualité des données &amp; Ingénierie analytique</w:t>
      </w:r>
    </w:p>
    <w:p>
      <w:pPr>
        <w:pStyle w:val="ListParagraph"/>
        <w:numPr>
          <w:ilvl w:val="0"/>
          <w:numId w:val="2"/>
        </w:numPr>
        <w:spacing w:after="50" w:before="50"/>
      </w:pPr>
      <w:r>
        <w:rPr>
          <w:rFonts w:ascii="Arial" w:cs="Arial" w:eastAsia="Arial" w:hAnsi="Arial"/>
          <w:sz w:val="20"/>
          <w:szCs w:val="20"/>
        </w:rPr>
        <w:t xml:space="preserve">Conception et maintenance de pipelines d’extraction SQL complexes pour fournir des jeux de données thématiques à plusieurs départements, nécessitant une connaissance approfondie des structures de données sensibles de la banque.</w:t>
      </w:r>
    </w:p>
    <w:p>
      <w:pPr>
        <w:pStyle w:val="ListParagraph"/>
        <w:numPr>
          <w:ilvl w:val="0"/>
          <w:numId w:val="2"/>
        </w:numPr>
        <w:spacing w:after="50" w:before="50"/>
      </w:pPr>
      <w:r>
        <w:rPr>
          <w:rFonts w:ascii="Arial" w:cs="Arial" w:eastAsia="Arial" w:hAnsi="Arial"/>
          <w:sz w:val="20"/>
          <w:szCs w:val="20"/>
        </w:rPr>
        <w:t xml:space="preserve">Livraison de plus de 30 Automatisations de Processus Analytiques (APA) via Alteryx, remplaçant des workflows de reporting entièrement manuels par des rapports automatisés validés et prêts pour la production.</w:t>
      </w:r>
    </w:p>
    <w:p>
      <w:pPr>
        <w:pStyle w:val="ListParagraph"/>
        <w:numPr>
          <w:ilvl w:val="0"/>
          <w:numId w:val="2"/>
        </w:numPr>
        <w:spacing w:after="50" w:before="50"/>
      </w:pPr>
      <w:r>
        <w:rPr>
          <w:rFonts w:ascii="Arial" w:cs="Arial" w:eastAsia="Arial" w:hAnsi="Arial"/>
          <w:sz w:val="20"/>
          <w:szCs w:val="20"/>
        </w:rPr>
        <w:t xml:space="preserve">Pilotage des évaluations de qualité des données : extraction, nettoyage, contrôle et mise en place d’indicateurs KPI, avec livraison mensuelle de fichiers d’anomalies à chaque département pour soutenir leurs programmes de remédiation.</w:t>
      </w:r>
    </w:p>
    <w:p>
      <w:r>
        <w:br w:type="page"/>
      </w:r>
    </w:p>
    <w:p>
      <w:pPr>
        <w:pStyle w:val="Heading1"/>
        <w:pBdr>
          <w:bottom w:val="single" w:color="111111" w:sz="5" w:space="4"/>
        </w:pBdr>
        <w:spacing w:after="100" w:before="360"/>
      </w:pPr>
      <w:r>
        <w:rPr>
          <w:rFonts w:ascii="Arial" w:cs="Arial" w:eastAsia="Arial" w:hAnsi="Arial"/>
          <w:b/>
          <w:bCs/>
          <w:color w:val="111111"/>
          <w:sz w:val="26"/>
          <w:szCs w:val="26"/>
        </w:rPr>
        <w:t xml:space="preserve">Partie 2 — E-mail au responsable direct</w:t>
      </w:r>
    </w:p>
    <w:p>
      <w:pPr>
        <w:spacing w:after="60" w:before="60"/>
      </w:pPr>
      <w:r>
        <w:rPr>
          <w:rFonts w:ascii="Arial" w:cs="Arial" w:eastAsia="Arial" w:hAnsi="Arial"/>
          <w:sz w:val="20"/>
          <w:szCs w:val="20"/>
        </w:rPr>
        <w:t xml:space="preserve">Cet e-mail est à envoyer à votre responsable direct (Lead IA &amp; Analytics ou équivalent) pour solliciter une lettre de recommandation personnalisée.</w:t>
      </w:r>
    </w:p>
    <w:p>
      <w:pPr>
        <w:spacing w:after="0" w:before="80"/>
      </w:pPr>
      <w:r>
        <w:t xml:space="preserve"/>
      </w:r>
    </w:p>
    <w:p>
      <w:pPr>
        <w:pBdr>
          <w:left w:val="single" w:color="AAAAAA" w:sz="12" w:space="8"/>
        </w:pBdr>
        <w:spacing w:after="50" w:before="50"/>
      </w:pPr>
      <w:r>
        <w:rPr>
          <w:rFonts w:ascii="Arial" w:cs="Arial" w:eastAsia="Arial" w:hAnsi="Arial"/>
          <w:b/>
          <w:bCs/>
          <w:color w:val="333333"/>
          <w:sz w:val="19"/>
          <w:szCs w:val="19"/>
        </w:rPr>
        <w:t xml:space="preserve">À : </w:t>
      </w:r>
      <w:r>
        <w:rPr>
          <w:rFonts w:ascii="Arial" w:cs="Arial" w:eastAsia="Arial" w:hAnsi="Arial"/>
          <w:color w:val="333333"/>
          <w:sz w:val="19"/>
          <w:szCs w:val="19"/>
        </w:rPr>
        <w:t xml:space="preserve">[Prénom Nom du responsable] — [email@bnpparibas.dz]</w:t>
      </w:r>
    </w:p>
    <w:p>
      <w:pPr>
        <w:pBdr>
          <w:left w:val="single" w:color="AAAAAA" w:sz="12" w:space="8"/>
        </w:pBdr>
        <w:spacing w:after="50" w:before="50"/>
      </w:pPr>
      <w:r>
        <w:rPr>
          <w:rFonts w:ascii="Arial" w:cs="Arial" w:eastAsia="Arial" w:hAnsi="Arial"/>
          <w:b/>
          <w:bCs/>
          <w:color w:val="333333"/>
          <w:sz w:val="19"/>
          <w:szCs w:val="19"/>
        </w:rPr>
        <w:t xml:space="preserve">Objet : </w:t>
      </w:r>
      <w:r>
        <w:rPr>
          <w:rFonts w:ascii="Arial" w:cs="Arial" w:eastAsia="Arial" w:hAnsi="Arial"/>
          <w:color w:val="333333"/>
          <w:sz w:val="19"/>
          <w:szCs w:val="19"/>
        </w:rPr>
        <w:t xml:space="preserve">Demande de lettre de recommandation — Nihad Senhadji</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Bonjour [Prénom],</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Je me permets de vous contacter à l’occasion de ma prochaine transition professionnelle. Après trois ans et demi passés au sein du Data Office de BNP Paribas El Djazair, je souhaite poursuivre mon parcours dans le domaine de la recherche en IA, notamment dans le cadre d’une candidature à un programme doctoral en traitement automatique du langage naturel et systèmes RAG.</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Je sollicite votre soutien sous la forme d’une lettre de recommandation, que j’utiliserai dans mes candidatures académiques et professionnelles. En tant que responsable direct ayant suivi l’ensemble de mon travail au sein du Data Office, votre témoignage aura une valeur particulière.</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Pour faciliter la rédaction, je vous transmets en pièce jointe un résumé structuré de l’ensemble des cas d’usage que j’ai conçus et déployés en production durant mon mandat, avec les impacts mesurés associés. Ce document peut vous servir de base ou simplement de référence.</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Parmi les éléments qui me semblent les plus significatifs à mentionner :</w:t>
      </w:r>
    </w:p>
    <w:p>
      <w:pPr>
        <w:pBdr>
          <w:left w:val="single" w:color="AAAAAA" w:sz="12" w:space="8"/>
        </w:pBdr>
        <w:spacing w:after="50" w:before="50"/>
      </w:pPr>
      <w:r>
        <w:rPr>
          <w:rFonts w:ascii="Arial" w:cs="Arial" w:eastAsia="Arial" w:hAnsi="Arial"/>
          <w:i w:val="false"/>
          <w:iCs w:val="false"/>
          <w:color w:val="222222"/>
          <w:sz w:val="19"/>
          <w:szCs w:val="19"/>
        </w:rPr>
        <w:t xml:space="preserve">— la conception et le déploiement autonome de cinq systèmes IA en production (IA-DECAD, RAG BNP ED, LLM Write-Bot, Pipeline de traduction, SentinelIA) ;</w:t>
      </w:r>
    </w:p>
    <w:p>
      <w:pPr>
        <w:pBdr>
          <w:left w:val="single" w:color="AAAAAA" w:sz="12" w:space="8"/>
        </w:pBdr>
        <w:spacing w:after="50" w:before="50"/>
      </w:pPr>
      <w:r>
        <w:rPr>
          <w:rFonts w:ascii="Arial" w:cs="Arial" w:eastAsia="Arial" w:hAnsi="Arial"/>
          <w:i w:val="false"/>
          <w:iCs w:val="false"/>
          <w:color w:val="222222"/>
          <w:sz w:val="19"/>
          <w:szCs w:val="19"/>
        </w:rPr>
        <w:t xml:space="preserve">— la réduction de plusieurs milliers d’heures de traitement manuel annuel grâce à l’automatisation ;</w:t>
      </w:r>
    </w:p>
    <w:p>
      <w:pPr>
        <w:pBdr>
          <w:left w:val="single" w:color="AAAAAA" w:sz="12" w:space="8"/>
        </w:pBdr>
        <w:spacing w:after="50" w:before="50"/>
      </w:pPr>
      <w:r>
        <w:rPr>
          <w:rFonts w:ascii="Arial" w:cs="Arial" w:eastAsia="Arial" w:hAnsi="Arial"/>
          <w:i w:val="false"/>
          <w:iCs w:val="false"/>
          <w:color w:val="222222"/>
          <w:sz w:val="19"/>
          <w:szCs w:val="19"/>
        </w:rPr>
        <w:t xml:space="preserve">— ma sélection pour le BNP Paribas Global AI Workshop à Paris en juillet 2025 ;</w:t>
      </w:r>
    </w:p>
    <w:p>
      <w:pPr>
        <w:pBdr>
          <w:left w:val="single" w:color="AAAAAA" w:sz="12" w:space="8"/>
        </w:pBdr>
        <w:spacing w:after="50" w:before="50"/>
      </w:pPr>
      <w:r>
        <w:rPr>
          <w:rFonts w:ascii="Arial" w:cs="Arial" w:eastAsia="Arial" w:hAnsi="Arial"/>
          <w:i w:val="false"/>
          <w:iCs w:val="false"/>
          <w:color w:val="222222"/>
          <w:sz w:val="19"/>
          <w:szCs w:val="19"/>
        </w:rPr>
        <w:t xml:space="preserve">— l’encadrement de deux étudiants en Master sur un projet IA en production.</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Je reste naturellement disponible pour tout échange complémentaire ou pour vous fournir des précisions supplémentaires.</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En vous remerciant par avance pour le temps que vous voudrez bien y consacrer,</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Bien cordialement,</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Nihad Senhadji</w:t>
      </w:r>
    </w:p>
    <w:p>
      <w:pPr>
        <w:pBdr>
          <w:left w:val="single" w:color="AAAAAA" w:sz="12" w:space="8"/>
        </w:pBdr>
        <w:spacing w:after="50" w:before="50"/>
      </w:pPr>
      <w:r>
        <w:rPr>
          <w:rFonts w:ascii="Arial" w:cs="Arial" w:eastAsia="Arial" w:hAnsi="Arial"/>
          <w:i w:val="false"/>
          <w:iCs w:val="false"/>
          <w:color w:val="222222"/>
          <w:sz w:val="19"/>
          <w:szCs w:val="19"/>
        </w:rPr>
        <w:t xml:space="preserve">Data Scientist &amp; AI Engineer — BNP Paribas El Djazair</w:t>
      </w:r>
    </w:p>
    <w:p>
      <w:pPr>
        <w:pBdr>
          <w:left w:val="single" w:color="AAAAAA" w:sz="12" w:space="8"/>
        </w:pBdr>
        <w:spacing w:after="50" w:before="50"/>
      </w:pPr>
      <w:r>
        <w:rPr>
          <w:rFonts w:ascii="Arial" w:cs="Arial" w:eastAsia="Arial" w:hAnsi="Arial"/>
          <w:i w:val="false"/>
          <w:iCs w:val="false"/>
          <w:color w:val="222222"/>
          <w:sz w:val="19"/>
          <w:szCs w:val="19"/>
        </w:rPr>
        <w:t xml:space="preserve">nihadsenhadji18@gmail.com  |  +213 778 055 480</w:t>
      </w:r>
    </w:p>
    <w:p>
      <w:r>
        <w:br w:type="page"/>
      </w:r>
    </w:p>
    <w:p>
      <w:pPr>
        <w:pStyle w:val="Heading1"/>
        <w:pBdr>
          <w:bottom w:val="single" w:color="111111" w:sz="5" w:space="4"/>
        </w:pBdr>
        <w:spacing w:after="100" w:before="360"/>
      </w:pPr>
      <w:r>
        <w:rPr>
          <w:rFonts w:ascii="Arial" w:cs="Arial" w:eastAsia="Arial" w:hAnsi="Arial"/>
          <w:b/>
          <w:bCs/>
          <w:color w:val="111111"/>
          <w:sz w:val="26"/>
          <w:szCs w:val="26"/>
        </w:rPr>
        <w:t xml:space="preserve">Partie 3 — E-mail au Chief Data Officer</w:t>
      </w:r>
    </w:p>
    <w:p>
      <w:pPr>
        <w:spacing w:after="60" w:before="60"/>
      </w:pPr>
      <w:r>
        <w:rPr>
          <w:rFonts w:ascii="Arial" w:cs="Arial" w:eastAsia="Arial" w:hAnsi="Arial"/>
          <w:sz w:val="20"/>
          <w:szCs w:val="20"/>
        </w:rPr>
        <w:t xml:space="preserve">Cet e-mail est à envoyer directement à Mme BOUSSOUBEL Lamia, Chief Data Officer, pour solliciter une lettre de recommandation à forte valeur institutionnelle.</w:t>
      </w:r>
    </w:p>
    <w:p>
      <w:pPr>
        <w:spacing w:after="0" w:before="80"/>
      </w:pPr>
      <w:r>
        <w:t xml:space="preserve"/>
      </w:r>
    </w:p>
    <w:p>
      <w:pPr>
        <w:pBdr>
          <w:left w:val="single" w:color="AAAAAA" w:sz="12" w:space="8"/>
        </w:pBdr>
        <w:spacing w:after="50" w:before="50"/>
      </w:pPr>
      <w:r>
        <w:rPr>
          <w:rFonts w:ascii="Arial" w:cs="Arial" w:eastAsia="Arial" w:hAnsi="Arial"/>
          <w:b/>
          <w:bCs/>
          <w:color w:val="333333"/>
          <w:sz w:val="19"/>
          <w:szCs w:val="19"/>
        </w:rPr>
        <w:t xml:space="preserve">À : </w:t>
      </w:r>
      <w:r>
        <w:rPr>
          <w:rFonts w:ascii="Arial" w:cs="Arial" w:eastAsia="Arial" w:hAnsi="Arial"/>
          <w:color w:val="333333"/>
          <w:sz w:val="19"/>
          <w:szCs w:val="19"/>
        </w:rPr>
        <w:t xml:space="preserve">Mme BOUSSOUBEL Lamia — Chief Data Officer, BNP Paribas El Djazair</w:t>
      </w:r>
    </w:p>
    <w:p>
      <w:pPr>
        <w:pBdr>
          <w:left w:val="single" w:color="AAAAAA" w:sz="12" w:space="8"/>
        </w:pBdr>
        <w:spacing w:after="50" w:before="50"/>
      </w:pPr>
      <w:r>
        <w:rPr>
          <w:rFonts w:ascii="Arial" w:cs="Arial" w:eastAsia="Arial" w:hAnsi="Arial"/>
          <w:b/>
          <w:bCs/>
          <w:color w:val="333333"/>
          <w:sz w:val="19"/>
          <w:szCs w:val="19"/>
        </w:rPr>
        <w:t xml:space="preserve">Objet : </w:t>
      </w:r>
      <w:r>
        <w:rPr>
          <w:rFonts w:ascii="Arial" w:cs="Arial" w:eastAsia="Arial" w:hAnsi="Arial"/>
          <w:color w:val="333333"/>
          <w:sz w:val="19"/>
          <w:szCs w:val="19"/>
        </w:rPr>
        <w:t xml:space="preserve">Demande de lettre de recommandation — Nihad Senhadji, Data Office</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Madame la Chief Data Officer,</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Je me permets de me tourner vers vous à l’occasion de ma prochaine transition. Après trois ans et demi au sein du Data Office de BNP Paribas El Djazair, je souhaite poursuivre mon développement à travers une formation doctorale en intelligence artificielle, avec un focus sur le traitement automatique du langage naturel multilingue, les systèmes RAG et les agents IA.</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Consciente de la charge que représente une telle demande, je me permets néanmoins de solliciter votre soutien sous la forme d’une lettre de recommandation. Une lettre signée du Chief Data Officer de BNP Paribas El Djazair constituerait une référence d’une valeur considérable dans le cadre de mes candidatures.</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Pour vous faciliter la rédaction, je joins à ce message un document récapitulant l’ensemble de mes contributions au sein du Data Office : les cinq systèmes IA déployés en production, les impacts mesurés sur les workflows de la banque, ainsi que les initiatives de leadership et de représentation que j’ai exercées au nom de l’entité.</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Je souhaite notamment mettre en avant :</w:t>
      </w:r>
    </w:p>
    <w:p>
      <w:pPr>
        <w:pBdr>
          <w:left w:val="single" w:color="AAAAAA" w:sz="12" w:space="8"/>
        </w:pBdr>
        <w:spacing w:after="50" w:before="50"/>
      </w:pPr>
      <w:r>
        <w:rPr>
          <w:rFonts w:ascii="Arial" w:cs="Arial" w:eastAsia="Arial" w:hAnsi="Arial"/>
          <w:i w:val="false"/>
          <w:iCs w:val="false"/>
          <w:color w:val="222222"/>
          <w:sz w:val="19"/>
          <w:szCs w:val="19"/>
        </w:rPr>
        <w:t xml:space="preserve">— le déploiement autonome de solutions IA de bout en bout dans un environnement bancaire réglementé ;</w:t>
      </w:r>
    </w:p>
    <w:p>
      <w:pPr>
        <w:pBdr>
          <w:left w:val="single" w:color="AAAAAA" w:sz="12" w:space="8"/>
        </w:pBdr>
        <w:spacing w:after="50" w:before="50"/>
      </w:pPr>
      <w:r>
        <w:rPr>
          <w:rFonts w:ascii="Arial" w:cs="Arial" w:eastAsia="Arial" w:hAnsi="Arial"/>
          <w:i w:val="false"/>
          <w:iCs w:val="false"/>
          <w:color w:val="222222"/>
          <w:sz w:val="19"/>
          <w:szCs w:val="19"/>
        </w:rPr>
        <w:t xml:space="preserve">— ma participation au BNP Paribas Global AI Workshop à Paris (juillet 2025) en tant que représentante de notre entité ;</w:t>
      </w:r>
    </w:p>
    <w:p>
      <w:pPr>
        <w:pBdr>
          <w:left w:val="single" w:color="AAAAAA" w:sz="12" w:space="8"/>
        </w:pBdr>
        <w:spacing w:after="50" w:before="50"/>
      </w:pPr>
      <w:r>
        <w:rPr>
          <w:rFonts w:ascii="Arial" w:cs="Arial" w:eastAsia="Arial" w:hAnsi="Arial"/>
          <w:i w:val="false"/>
          <w:iCs w:val="false"/>
          <w:color w:val="222222"/>
          <w:sz w:val="19"/>
          <w:szCs w:val="19"/>
        </w:rPr>
        <w:t xml:space="preserve">— les réductions de charge opérationnelle significatives obtenues sur des workflows de conformité réglementaire ;</w:t>
      </w:r>
    </w:p>
    <w:p>
      <w:pPr>
        <w:pBdr>
          <w:left w:val="single" w:color="AAAAAA" w:sz="12" w:space="8"/>
        </w:pBdr>
        <w:spacing w:after="50" w:before="50"/>
      </w:pPr>
      <w:r>
        <w:rPr>
          <w:rFonts w:ascii="Arial" w:cs="Arial" w:eastAsia="Arial" w:hAnsi="Arial"/>
          <w:i w:val="false"/>
          <w:iCs w:val="false"/>
          <w:color w:val="222222"/>
          <w:sz w:val="19"/>
          <w:szCs w:val="19"/>
        </w:rPr>
        <w:t xml:space="preserve">— l’introduction de technologies LLM, RAG et VLM au sein de BNP Paribas El Djazair pour la première fois.</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Je me tiens à votre disposition pour tout complément d’information et reste flexible quant au format ou à l’orientation de la lettre selon vos préférences.</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En vous remerciant sincèrement pour l’attention que vous voudrez bien porter à cette demande,</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Respectueusement,</w:t>
      </w:r>
    </w:p>
    <w:p>
      <w:pPr>
        <w:pBdr>
          <w:left w:val="single" w:color="AAAAAA" w:sz="12" w:space="8"/>
        </w:pBdr>
        <w:spacing w:after="50" w:before="80"/>
      </w:pPr>
      <w:r>
        <w:rPr>
          <w:rFonts w:ascii="Arial" w:cs="Arial" w:eastAsia="Arial" w:hAnsi="Arial"/>
          <w:i w:val="false"/>
          <w:iCs w:val="false"/>
          <w:color w:val="FFFFFF"/>
          <w:sz w:val="19"/>
          <w:szCs w:val="19"/>
        </w:rPr>
        <w:t xml:space="preserve"/>
      </w:r>
    </w:p>
    <w:p>
      <w:pPr>
        <w:pBdr>
          <w:left w:val="single" w:color="AAAAAA" w:sz="12" w:space="8"/>
        </w:pBdr>
        <w:spacing w:after="50" w:before="50"/>
      </w:pPr>
      <w:r>
        <w:rPr>
          <w:rFonts w:ascii="Arial" w:cs="Arial" w:eastAsia="Arial" w:hAnsi="Arial"/>
          <w:i w:val="false"/>
          <w:iCs w:val="false"/>
          <w:color w:val="222222"/>
          <w:sz w:val="19"/>
          <w:szCs w:val="19"/>
        </w:rPr>
        <w:t xml:space="preserve">Nihad Senhadji</w:t>
      </w:r>
    </w:p>
    <w:p>
      <w:pPr>
        <w:pBdr>
          <w:left w:val="single" w:color="AAAAAA" w:sz="12" w:space="8"/>
        </w:pBdr>
        <w:spacing w:after="50" w:before="50"/>
      </w:pPr>
      <w:r>
        <w:rPr>
          <w:rFonts w:ascii="Arial" w:cs="Arial" w:eastAsia="Arial" w:hAnsi="Arial"/>
          <w:i w:val="false"/>
          <w:iCs w:val="false"/>
          <w:color w:val="222222"/>
          <w:sz w:val="19"/>
          <w:szCs w:val="19"/>
        </w:rPr>
        <w:t xml:space="preserve">Data Scientist &amp; AI Engineer — Data Office</w:t>
      </w:r>
    </w:p>
    <w:p>
      <w:pPr>
        <w:pBdr>
          <w:left w:val="single" w:color="AAAAAA" w:sz="12" w:space="8"/>
        </w:pBdr>
        <w:spacing w:after="50" w:before="50"/>
      </w:pPr>
      <w:r>
        <w:rPr>
          <w:rFonts w:ascii="Arial" w:cs="Arial" w:eastAsia="Arial" w:hAnsi="Arial"/>
          <w:i w:val="false"/>
          <w:iCs w:val="false"/>
          <w:color w:val="222222"/>
          <w:sz w:val="19"/>
          <w:szCs w:val="19"/>
        </w:rPr>
        <w:t xml:space="preserve">nihadsenhadji18@gmail.com  |  +213 778 055 480</w:t>
      </w:r>
    </w:p>
    <w:p>
      <w:pPr>
        <w:spacing w:after="0" w:before="200"/>
      </w:pPr>
      <w:r>
        <w:t xml:space="preserve"/>
      </w:r>
    </w:p>
    <w:p>
      <w:pPr>
        <w:pBdr>
          <w:bottom w:val="single" w:color="CCCCCC" w:sz="2" w:space="1"/>
        </w:pBdr>
        <w:spacing w:after="140" w:before="140"/>
      </w:pPr>
      <w:r>
        <w:t xml:space="preserve"/>
      </w:r>
    </w:p>
    <w:p>
      <w:pPr>
        <w:spacing w:after="0" w:before="80"/>
      </w:pPr>
      <w:r>
        <w:t xml:space="preserve"/>
      </w:r>
    </w:p>
    <w:p>
      <w:pPr>
        <w:jc w:val="right"/>
      </w:pPr>
      <w:r>
        <w:rPr>
          <w:rFonts w:ascii="Arial" w:cs="Arial" w:eastAsia="Arial" w:hAnsi="Arial"/>
          <w:b/>
          <w:bCs/>
          <w:sz w:val="20"/>
          <w:szCs w:val="20"/>
        </w:rPr>
        <w:t xml:space="preserve">Nihad Senhadji</w:t>
      </w:r>
    </w:p>
    <w:p>
      <w:pPr>
        <w:jc w:val="right"/>
      </w:pPr>
      <w:r>
        <w:rPr>
          <w:rFonts w:ascii="Arial" w:cs="Arial" w:eastAsia="Arial" w:hAnsi="Arial"/>
          <w:i/>
          <w:iCs/>
          <w:color w:val="666666"/>
          <w:sz w:val="18"/>
          <w:szCs w:val="18"/>
        </w:rPr>
        <w:t xml:space="preserve">Data Scientist &amp; AI Engineer  —  BNP Paribas El Djazair</w:t>
      </w:r>
    </w:p>
    <w:p>
      <w:pPr>
        <w:jc w:val="right"/>
      </w:pPr>
      <w:r>
        <w:rPr>
          <w:rFonts w:ascii="Arial" w:cs="Arial" w:eastAsia="Arial" w:hAnsi="Arial"/>
          <w:color w:val="999999"/>
          <w:sz w:val="18"/>
          <w:szCs w:val="18"/>
        </w:rPr>
        <w:t xml:space="preserve">Avril 2026</w:t>
      </w:r>
    </w:p>
    <w:sectPr>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60"/>
    </w:pPr>
    <w:r>
      <w:rPr>
        <w:rFonts w:ascii="Arial" w:cs="Arial" w:eastAsia="Arial" w:hAnsi="Arial"/>
        <w:color w:val="888888"/>
        <w:sz w:val="16"/>
        <w:szCs w:val="16"/>
      </w:rPr>
      <w:t xml:space="preserve">Nihad Senhadji  |  Demande de lettres de recommandation</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111111"/>
      <w:sz w:val="26"/>
      <w:szCs w:val="26"/>
    </w:rPr>
  </w:style>
  <w:style w:type="paragraph" w:styleId="Heading2">
    <w:name w:val="Heading 2"/>
    <w:basedOn w:val="Normal"/>
    <w:next w:val="Normal"/>
    <w:qFormat/>
    <w:pPr>
      <w:spacing w:after="80" w:before="240"/>
      <w:outlineLvl w:val="1"/>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2026-04-05T13:49:35.831Z</dcterms:created>
  <dcterms:modified xsi:type="dcterms:W3CDTF">2026-04-05T13:49:35.832Z</dcterms:modified>
</cp:coreProperties>
</file>

<file path=docProps/custom.xml><?xml version="1.0" encoding="utf-8"?>
<Properties xmlns="http://schemas.openxmlformats.org/officeDocument/2006/custom-properties" xmlns:vt="http://schemas.openxmlformats.org/officeDocument/2006/docPropsVTypes"/>
</file>